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Digestion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3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Lab3:PC3-IWS-Peripheral Circ/Dive Resp [</w:t>
            </w:r>
            <w:hyperlink r:id="rId54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Motor Control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Biomechanics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], 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6">
              <w:r>
                <w:rPr>
                  <w:rStyle w:val="Hyperlink"/>
                </w:rPr>
                <w:t xml:space="preserve">Due Friday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54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49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54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49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2025-09-12T20:52:18Z</dcterms:created>
  <dcterms:modified xsi:type="dcterms:W3CDTF">2025-09-12T20:52:18Z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