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widowControl w:val="0"/>
        <w:suppressAutoHyphens w:val="1"/>
        <w:spacing w:before="0" w:after="100"/>
        <w:rPr>
          <w:sz w:val="22"/>
          <w:szCs w:val="22"/>
        </w:rPr>
      </w:pPr>
      <w:r>
        <w:rPr>
          <w:b w:val="1"/>
          <w:bCs w:val="1"/>
          <w:sz w:val="22"/>
          <w:szCs w:val="22"/>
          <w:rtl w:val="0"/>
          <w:lang w:val="en-US"/>
        </w:rPr>
        <w:t>Individual assignment.</w:t>
      </w:r>
      <w:r>
        <w:rPr>
          <w:sz w:val="22"/>
          <w:szCs w:val="22"/>
          <w:rtl w:val="0"/>
        </w:rPr>
        <w:t xml:space="preserve"> </w:t>
      </w:r>
      <w:r>
        <w:rPr>
          <w:i w:val="1"/>
          <w:iCs w:val="1"/>
          <w:sz w:val="22"/>
          <w:szCs w:val="22"/>
          <w:u w:val="single"/>
          <w:rtl w:val="0"/>
          <w:lang w:val="en-US"/>
        </w:rPr>
        <w:t>Text must be your own</w:t>
      </w:r>
      <w:r>
        <w:rPr>
          <w:i w:val="1"/>
          <w:iCs w:val="1"/>
          <w:sz w:val="22"/>
          <w:szCs w:val="22"/>
          <w:rtl w:val="0"/>
          <w:lang w:val="en-US"/>
        </w:rPr>
        <w:t>, but you may work together with your group to produce figures/tables.</w:t>
      </w:r>
      <w:r>
        <w:rPr>
          <w:i w:val="1"/>
          <w:iCs w:val="1"/>
          <w:sz w:val="22"/>
          <w:szCs w:val="22"/>
          <w:rtl w:val="0"/>
        </w:rPr>
        <w:t xml:space="preserve"> NOTE: This is a short format as compared to a full lab report. </w:t>
      </w:r>
    </w:p>
    <w:p>
      <w:pPr>
        <w:pStyle w:val="Default"/>
        <w:widowControl w:val="0"/>
        <w:suppressAutoHyphens w:val="1"/>
        <w:spacing w:before="0" w:after="100"/>
        <w:rPr>
          <w:sz w:val="22"/>
          <w:szCs w:val="22"/>
        </w:rPr>
      </w:pPr>
      <w:r>
        <w:rPr>
          <w:b w:val="1"/>
          <w:bCs w:val="1"/>
          <w:sz w:val="22"/>
          <w:szCs w:val="22"/>
          <w:u w:val="single"/>
          <w:rtl w:val="0"/>
        </w:rPr>
        <w:t>Instructions:</w:t>
      </w:r>
      <w:r>
        <w:rPr>
          <w:b w:val="1"/>
          <w:bCs w:val="1"/>
          <w:sz w:val="22"/>
          <w:szCs w:val="22"/>
          <w:rtl w:val="0"/>
        </w:rPr>
        <w:t xml:space="preserve"> </w:t>
      </w:r>
      <w:r>
        <w:rPr>
          <w:sz w:val="22"/>
          <w:szCs w:val="22"/>
          <w:rtl w:val="0"/>
          <w:lang w:val="en-US"/>
        </w:rPr>
        <w:t xml:space="preserve">You may download </w:t>
      </w:r>
      <w:r>
        <w:rPr>
          <w:sz w:val="22"/>
          <w:szCs w:val="22"/>
          <w:rtl w:val="0"/>
        </w:rPr>
        <w:t xml:space="preserve">and edit </w:t>
      </w:r>
      <w:r>
        <w:rPr>
          <w:sz w:val="22"/>
          <w:szCs w:val="22"/>
          <w:rtl w:val="0"/>
          <w:lang w:val="en-US"/>
        </w:rPr>
        <w:t xml:space="preserve">the .docx version. </w:t>
      </w:r>
      <w:r>
        <w:rPr>
          <w:sz w:val="22"/>
          <w:szCs w:val="22"/>
          <w:rtl w:val="0"/>
        </w:rPr>
        <w:t xml:space="preserve">In a Worksheet Assignment, we want to you zoom right in to the critical </w:t>
      </w:r>
      <w:r>
        <w:rPr>
          <w:b w:val="1"/>
          <w:bCs w:val="1"/>
          <w:sz w:val="22"/>
          <w:szCs w:val="22"/>
          <w:rtl w:val="0"/>
        </w:rPr>
        <w:t>intellectual content</w:t>
      </w:r>
      <w:r>
        <w:rPr>
          <w:sz w:val="22"/>
          <w:szCs w:val="22"/>
          <w:rtl w:val="0"/>
        </w:rPr>
        <w:t xml:space="preserve"> of a full lab report without writing a lot. Think of it as an extended outline. Include: (1) Statements of Purpose, (2) Concept Check, (3) Mini Results, and (4) and Brief Discussion. If you feel uncomfortable leaving out the methods, add a brief Methods section before Results (optional).</w:t>
      </w:r>
    </w:p>
    <w:p>
      <w:pPr>
        <w:pStyle w:val="Body A"/>
        <w:suppressAutoHyphens w:val="1"/>
        <w:spacing w:before="0" w:after="100"/>
        <w:rPr>
          <w:sz w:val="22"/>
          <w:szCs w:val="22"/>
        </w:rPr>
      </w:pPr>
    </w:p>
    <w:p>
      <w:pPr>
        <w:pStyle w:val="Body A"/>
        <w:suppressAutoHyphens w:val="1"/>
        <w:spacing w:before="0" w:after="100"/>
        <w:rPr>
          <w:sz w:val="22"/>
          <w:szCs w:val="22"/>
        </w:rPr>
      </w:pPr>
      <w:r>
        <w:rPr>
          <w:b w:val="1"/>
          <w:bCs w:val="1"/>
          <w:sz w:val="22"/>
          <w:szCs w:val="22"/>
          <w:rtl w:val="0"/>
        </w:rPr>
        <w:t>(1) Write an opening sentence</w:t>
      </w:r>
      <w:r>
        <w:rPr>
          <w:sz w:val="22"/>
          <w:szCs w:val="22"/>
          <w:rtl w:val="0"/>
        </w:rPr>
        <w:t xml:space="preserve"> that is broad enough to capture all of the questions explored in this lab. (Often easier to write last). For example, for the Human ECG lab, the sentence might have been something like </w:t>
      </w:r>
      <w:r>
        <w:rPr>
          <w:i w:val="1"/>
          <w:iCs w:val="1"/>
          <w:sz w:val="22"/>
          <w:szCs w:val="22"/>
          <w:rtl w:val="0"/>
        </w:rPr>
        <w:t>“</w:t>
      </w:r>
      <w:r>
        <w:rPr>
          <w:i w:val="1"/>
          <w:iCs w:val="1"/>
          <w:sz w:val="22"/>
          <w:szCs w:val="22"/>
          <w:rtl w:val="0"/>
        </w:rPr>
        <w:t>Heart function is critical to human performance and can be monitored using the echocardiogram (ECG).</w:t>
      </w:r>
      <w:r>
        <w:rPr>
          <w:i w:val="1"/>
          <w:iCs w:val="1"/>
          <w:sz w:val="22"/>
          <w:szCs w:val="22"/>
          <w:rtl w:val="0"/>
        </w:rPr>
        <w:t>”</w:t>
      </w:r>
      <w:r>
        <w:rPr>
          <w:sz w:val="22"/>
          <w:szCs w:val="22"/>
          <w:rtl w:val="0"/>
        </w:rPr>
        <w:t xml:space="preserve"> </w:t>
      </w:r>
    </w:p>
    <w:p>
      <w:pPr>
        <w:pStyle w:val="Default"/>
        <w:widowControl w:val="0"/>
        <w:suppressAutoHyphens w:val="1"/>
        <w:spacing w:before="0" w:after="100"/>
        <w:rPr>
          <w:sz w:val="22"/>
          <w:szCs w:val="22"/>
        </w:rPr>
      </w:pPr>
    </w:p>
    <w:p>
      <w:pPr>
        <w:pStyle w:val="Default"/>
        <w:widowControl w:val="0"/>
        <w:suppressAutoHyphens w:val="1"/>
        <w:spacing w:before="0" w:after="100"/>
        <w:rPr>
          <w:sz w:val="22"/>
          <w:szCs w:val="22"/>
        </w:rPr>
      </w:pPr>
      <w:r>
        <w:rPr>
          <w:b w:val="1"/>
          <w:bCs w:val="1"/>
          <w:sz w:val="22"/>
          <w:szCs w:val="22"/>
          <w:rtl w:val="0"/>
        </w:rPr>
        <w:t>(2) Identify and define the important ideas</w:t>
      </w:r>
      <w:r>
        <w:rPr>
          <w:sz w:val="22"/>
          <w:szCs w:val="22"/>
          <w:rtl w:val="0"/>
        </w:rPr>
        <w:t xml:space="preserve"> needed for the reader to understand the Hypotheses/Statements of Purpose below (do this after completing #3). For example, in the Human ECG lab, the important ideas may have been: the cardiac cycle, systole and diastole, the components of the ECG in relation to the cardiac cycle. Write a sentence of introduction/definition for each important idea. </w:t>
      </w:r>
    </w:p>
    <w:p>
      <w:pPr>
        <w:pStyle w:val="Default"/>
        <w:widowControl w:val="0"/>
        <w:suppressAutoHyphens w:val="1"/>
        <w:spacing w:before="0" w:after="100"/>
        <w:rPr>
          <w:sz w:val="22"/>
          <w:szCs w:val="22"/>
        </w:rPr>
      </w:pPr>
    </w:p>
    <w:p>
      <w:pPr>
        <w:pStyle w:val="Default"/>
        <w:widowControl w:val="0"/>
        <w:suppressAutoHyphens w:val="1"/>
        <w:spacing w:before="0" w:after="100"/>
        <w:rPr>
          <w:sz w:val="22"/>
          <w:szCs w:val="22"/>
        </w:rPr>
      </w:pPr>
      <w:r>
        <w:rPr>
          <w:b w:val="1"/>
          <w:bCs w:val="1"/>
          <w:sz w:val="22"/>
          <w:szCs w:val="22"/>
          <w:rtl w:val="0"/>
          <w:lang w:val="en-US"/>
        </w:rPr>
        <w:t>(</w:t>
      </w:r>
      <w:r>
        <w:rPr>
          <w:b w:val="1"/>
          <w:bCs w:val="1"/>
          <w:sz w:val="22"/>
          <w:szCs w:val="22"/>
          <w:rtl w:val="0"/>
          <w:lang w:val="en-US"/>
        </w:rPr>
        <w:t>3</w:t>
      </w:r>
      <w:r>
        <w:rPr>
          <w:b w:val="1"/>
          <w:bCs w:val="1"/>
          <w:sz w:val="22"/>
          <w:szCs w:val="22"/>
          <w:rtl w:val="0"/>
          <w:lang w:val="en-US"/>
        </w:rPr>
        <w:t xml:space="preserve">) </w:t>
      </w:r>
      <w:r>
        <w:rPr>
          <w:b w:val="1"/>
          <w:bCs w:val="1"/>
          <w:sz w:val="22"/>
          <w:szCs w:val="22"/>
          <w:rtl w:val="0"/>
          <w:lang w:val="en-US"/>
        </w:rPr>
        <w:t xml:space="preserve">Complete the </w:t>
      </w:r>
      <w:r>
        <w:rPr>
          <w:b w:val="1"/>
          <w:bCs w:val="1"/>
          <w:sz w:val="22"/>
          <w:szCs w:val="22"/>
          <w:rtl w:val="0"/>
          <w:lang w:val="en-US"/>
        </w:rPr>
        <w:t>statements of purpose to frame your thinking about this lab</w:t>
      </w:r>
      <w:r>
        <w:rPr>
          <w:b w:val="1"/>
          <w:bCs w:val="1"/>
          <w:sz w:val="22"/>
          <w:szCs w:val="22"/>
          <w:rtl w:val="0"/>
          <w:lang w:val="en-US"/>
        </w:rPr>
        <w:t xml:space="preserve">. </w:t>
      </w:r>
      <w:r>
        <w:rPr>
          <w:i w:val="1"/>
          <w:iCs w:val="1"/>
          <w:sz w:val="22"/>
          <w:szCs w:val="22"/>
          <w:rtl w:val="0"/>
          <w:lang w:val="en-US"/>
        </w:rPr>
        <w:t>Study the examples below (make sure you include them)</w:t>
      </w:r>
      <w:r>
        <w:rPr>
          <w:sz w:val="22"/>
          <w:szCs w:val="22"/>
          <w:rtl w:val="0"/>
          <w:lang w:val="en-US"/>
        </w:rPr>
        <w:t>, and complete the ones with blanks in a similar style and information content identifying parameters involved in the physiological mechanisms</w:t>
      </w:r>
      <w:r>
        <w:rPr>
          <w:sz w:val="22"/>
          <w:szCs w:val="22"/>
          <w:rtl w:val="0"/>
          <w:lang w:val="en-US"/>
        </w:rPr>
        <w:t>:</w:t>
      </w:r>
    </w:p>
    <w:p>
      <w:pPr>
        <w:pStyle w:val="Body A"/>
        <w:suppressAutoHyphens w:val="1"/>
        <w:spacing w:before="0" w:after="100"/>
        <w:rPr>
          <w:i w:val="1"/>
          <w:iCs w:val="1"/>
          <w:sz w:val="22"/>
          <w:szCs w:val="22"/>
        </w:rPr>
      </w:pPr>
      <w:r>
        <w:rPr>
          <w:sz w:val="22"/>
          <w:szCs w:val="22"/>
          <w:u w:val="single"/>
          <w:rtl w:val="0"/>
          <w:lang w:val="en-US"/>
        </w:rPr>
        <w:t>Response to temperature</w:t>
      </w:r>
      <w:r>
        <w:rPr>
          <w:sz w:val="22"/>
          <w:szCs w:val="22"/>
          <w:rtl w:val="0"/>
          <w:lang w:val="en-US"/>
        </w:rPr>
        <w:t xml:space="preserve"> </w:t>
      </w:r>
      <w:r>
        <w:rPr>
          <w:i w:val="1"/>
          <w:iCs w:val="1"/>
          <w:sz w:val="22"/>
          <w:szCs w:val="22"/>
          <w:rtl w:val="0"/>
          <w:lang w:val="en-US"/>
        </w:rPr>
        <w:t xml:space="preserve"> </w:t>
      </w:r>
      <w:r>
        <w:rPr>
          <w:i w:val="1"/>
          <w:iCs w:val="1"/>
          <w:sz w:val="22"/>
          <w:szCs w:val="22"/>
          <w:rtl w:val="0"/>
          <w:lang w:val="en-US"/>
        </w:rPr>
        <w:t>______________________________</w:t>
      </w:r>
    </w:p>
    <w:p>
      <w:pPr>
        <w:pStyle w:val="Body A"/>
        <w:suppressAutoHyphens w:val="1"/>
        <w:spacing w:before="0" w:after="100"/>
        <w:rPr>
          <w:i w:val="1"/>
          <w:iCs w:val="1"/>
          <w:sz w:val="22"/>
          <w:szCs w:val="22"/>
        </w:rPr>
      </w:pPr>
      <w:r>
        <w:rPr>
          <w:sz w:val="22"/>
          <w:szCs w:val="22"/>
          <w:u w:val="single"/>
          <w:rtl w:val="0"/>
          <w:lang w:val="en-US"/>
        </w:rPr>
        <w:t>Response to stretch</w:t>
      </w:r>
      <w:r>
        <w:rPr>
          <w:sz w:val="22"/>
          <w:szCs w:val="22"/>
          <w:rtl w:val="0"/>
          <w:lang w:val="en-US"/>
        </w:rPr>
        <w:t xml:space="preserve"> -- </w:t>
      </w:r>
      <w:r>
        <w:rPr>
          <w:i w:val="1"/>
          <w:iCs w:val="1"/>
          <w:sz w:val="22"/>
          <w:szCs w:val="22"/>
          <w:rtl w:val="0"/>
          <w:lang w:val="en-US"/>
        </w:rPr>
        <w:t xml:space="preserve">We demonstrate the action of Starlings Law on the </w:t>
      </w:r>
      <w:r>
        <w:rPr>
          <w:i w:val="1"/>
          <w:iCs w:val="1"/>
          <w:sz w:val="22"/>
          <w:szCs w:val="22"/>
          <w:rtl w:val="0"/>
          <w:lang w:val="en-US"/>
        </w:rPr>
        <w:t>toad</w:t>
      </w:r>
      <w:r>
        <w:rPr>
          <w:i w:val="1"/>
          <w:iCs w:val="1"/>
          <w:sz w:val="22"/>
          <w:szCs w:val="22"/>
          <w:rtl w:val="0"/>
          <w:lang w:val="en-US"/>
        </w:rPr>
        <w:t xml:space="preserve"> heart which predicts that the energy of cardiac contractions are proportional to the initial length of the cardiac muscle fibers. </w:t>
      </w:r>
    </w:p>
    <w:p>
      <w:pPr>
        <w:pStyle w:val="Body A"/>
        <w:suppressAutoHyphens w:val="1"/>
        <w:spacing w:before="0" w:after="100"/>
        <w:rPr>
          <w:i w:val="1"/>
          <w:iCs w:val="1"/>
          <w:sz w:val="22"/>
          <w:szCs w:val="22"/>
        </w:rPr>
      </w:pPr>
      <w:r>
        <w:rPr>
          <w:sz w:val="22"/>
          <w:szCs w:val="22"/>
          <w:u w:val="single"/>
          <w:rtl w:val="0"/>
          <w:lang w:val="en-US"/>
        </w:rPr>
        <w:t>Responses to neurotransmitters</w:t>
      </w:r>
      <w:r>
        <w:rPr>
          <w:sz w:val="22"/>
          <w:szCs w:val="22"/>
          <w:u w:val="single"/>
          <w:rtl w:val="0"/>
          <w:lang w:val="en-US"/>
        </w:rPr>
        <w:t xml:space="preserve"> and drugs</w:t>
      </w:r>
      <w:r>
        <w:rPr>
          <w:sz w:val="22"/>
          <w:szCs w:val="22"/>
          <w:rtl w:val="0"/>
          <w:lang w:val="en-US"/>
        </w:rPr>
        <w:t xml:space="preserve"> --</w:t>
      </w:r>
      <w:r>
        <w:rPr>
          <w:i w:val="1"/>
          <w:iCs w:val="1"/>
          <w:sz w:val="22"/>
          <w:szCs w:val="22"/>
          <w:rtl w:val="0"/>
          <w:lang w:val="en-US"/>
        </w:rPr>
        <w:t xml:space="preserve"> Although the </w:t>
      </w:r>
      <w:r>
        <w:rPr>
          <w:i w:val="1"/>
          <w:iCs w:val="1"/>
          <w:sz w:val="22"/>
          <w:szCs w:val="22"/>
          <w:rtl w:val="0"/>
          <w:lang w:val="en-US"/>
        </w:rPr>
        <w:t>toad</w:t>
      </w:r>
      <w:r>
        <w:rPr>
          <w:i w:val="1"/>
          <w:iCs w:val="1"/>
          <w:sz w:val="22"/>
          <w:szCs w:val="22"/>
          <w:rtl w:val="0"/>
          <w:lang w:val="en-US"/>
        </w:rPr>
        <w:t xml:space="preserve"> heart has a</w:t>
      </w:r>
      <w:r>
        <w:rPr>
          <w:i w:val="1"/>
          <w:iCs w:val="1"/>
          <w:sz w:val="22"/>
          <w:szCs w:val="22"/>
          <w:rtl w:val="0"/>
          <w:lang w:val="en-US"/>
        </w:rPr>
        <w:t xml:space="preserve"> myogenic</w:t>
      </w:r>
      <w:r>
        <w:rPr>
          <w:i w:val="1"/>
          <w:iCs w:val="1"/>
          <w:sz w:val="22"/>
          <w:szCs w:val="22"/>
          <w:rtl w:val="0"/>
          <w:lang w:val="en-US"/>
        </w:rPr>
        <w:t xml:space="preserve"> pacemaker, cardiac performance can be modulated by the Central Nervous System via hormones and other chemical messengers. We demonstrate the action of potential excitatory and inhibitory messengers on cardiac performance.</w:t>
      </w:r>
    </w:p>
    <w:p>
      <w:pPr>
        <w:pStyle w:val="Body A"/>
        <w:suppressAutoHyphens w:val="1"/>
        <w:spacing w:before="0" w:after="100"/>
        <w:rPr>
          <w:i w:val="1"/>
          <w:iCs w:val="1"/>
          <w:sz w:val="22"/>
          <w:szCs w:val="22"/>
        </w:rPr>
      </w:pPr>
      <w:r>
        <w:rPr>
          <w:sz w:val="22"/>
          <w:szCs w:val="22"/>
          <w:u w:val="single"/>
          <w:rtl w:val="0"/>
          <w:lang w:val="en-US"/>
        </w:rPr>
        <w:t>Responses to ion concentrations</w:t>
      </w:r>
      <w:r>
        <w:rPr>
          <w:sz w:val="22"/>
          <w:szCs w:val="22"/>
          <w:rtl w:val="0"/>
          <w:lang w:val="en-US"/>
        </w:rPr>
        <w:t xml:space="preserve"> -- </w:t>
      </w:r>
      <w:r>
        <w:rPr>
          <w:i w:val="1"/>
          <w:iCs w:val="1"/>
          <w:sz w:val="22"/>
          <w:szCs w:val="22"/>
          <w:rtl w:val="0"/>
          <w:lang w:val="en-US"/>
        </w:rPr>
        <w:t xml:space="preserve">Cardiac muscle contraction should be initiated by action potentials resulting from depolarization of cardiac muscle cells. By changing the </w:t>
      </w:r>
      <w:r>
        <w:rPr>
          <w:i w:val="1"/>
          <w:iCs w:val="1"/>
          <w:sz w:val="22"/>
          <w:szCs w:val="22"/>
          <w:rtl w:val="0"/>
          <w:lang w:val="en-US"/>
        </w:rPr>
        <w:t>_____________________</w:t>
      </w:r>
      <w:r>
        <w:rPr>
          <w:i w:val="1"/>
          <w:iCs w:val="1"/>
          <w:sz w:val="22"/>
          <w:szCs w:val="22"/>
          <w:rtl w:val="0"/>
          <w:lang w:val="en-US"/>
        </w:rPr>
        <w:t xml:space="preserve"> we should be able to demonstrate </w:t>
      </w:r>
      <w:r>
        <w:rPr>
          <w:i w:val="1"/>
          <w:iCs w:val="1"/>
          <w:sz w:val="22"/>
          <w:szCs w:val="22"/>
          <w:rtl w:val="0"/>
          <w:lang w:val="en-US"/>
        </w:rPr>
        <w:t>_______________________.</w:t>
      </w:r>
    </w:p>
    <w:p>
      <w:pPr>
        <w:pStyle w:val="Body A"/>
        <w:suppressAutoHyphens w:val="1"/>
        <w:spacing w:before="0" w:after="100"/>
        <w:rPr>
          <w:i w:val="1"/>
          <w:iCs w:val="1"/>
          <w:sz w:val="22"/>
          <w:szCs w:val="22"/>
        </w:rPr>
      </w:pPr>
      <w:r>
        <w:rPr>
          <w:sz w:val="22"/>
          <w:szCs w:val="22"/>
          <w:u w:val="single"/>
          <w:rtl w:val="0"/>
          <w:lang w:val="en-US"/>
        </w:rPr>
        <w:t>Refractory period of cardiac muscle</w:t>
      </w:r>
      <w:r>
        <w:rPr>
          <w:sz w:val="22"/>
          <w:szCs w:val="22"/>
          <w:rtl w:val="0"/>
          <w:lang w:val="en-US"/>
        </w:rPr>
        <w:t xml:space="preserve"> </w:t>
      </w:r>
      <w:r>
        <w:rPr>
          <w:i w:val="1"/>
          <w:iCs w:val="1"/>
          <w:sz w:val="22"/>
          <w:szCs w:val="22"/>
          <w:rtl w:val="0"/>
          <w:lang w:val="en-US"/>
        </w:rPr>
        <w:t xml:space="preserve"> </w:t>
      </w:r>
      <w:r>
        <w:rPr>
          <w:i w:val="1"/>
          <w:iCs w:val="1"/>
          <w:sz w:val="22"/>
          <w:szCs w:val="22"/>
          <w:rtl w:val="0"/>
          <w:lang w:val="en-US"/>
        </w:rPr>
        <w:t>______________________________</w:t>
      </w:r>
    </w:p>
    <w:p>
      <w:pPr>
        <w:pStyle w:val="Body A"/>
        <w:suppressAutoHyphens w:val="1"/>
        <w:spacing w:before="0" w:after="100"/>
        <w:rPr>
          <w:i w:val="1"/>
          <w:iCs w:val="1"/>
          <w:sz w:val="22"/>
          <w:szCs w:val="22"/>
          <w:lang w:val="en-US"/>
        </w:rPr>
      </w:pPr>
      <w:r>
        <w:rPr>
          <w:sz w:val="22"/>
          <w:szCs w:val="22"/>
          <w:u w:val="single"/>
          <w:rtl w:val="0"/>
          <w:lang w:val="en-US"/>
        </w:rPr>
        <w:t>Heart block</w:t>
      </w:r>
      <w:r>
        <w:rPr>
          <w:i w:val="1"/>
          <w:iCs w:val="1"/>
          <w:sz w:val="22"/>
          <w:szCs w:val="22"/>
          <w:rtl w:val="0"/>
          <w:lang w:val="en-US"/>
        </w:rPr>
        <w:t xml:space="preserve"> </w:t>
      </w:r>
      <w:r>
        <w:rPr>
          <w:i w:val="1"/>
          <w:iCs w:val="1"/>
          <w:sz w:val="22"/>
          <w:szCs w:val="22"/>
          <w:rtl w:val="0"/>
          <w:lang w:val="en-US"/>
        </w:rPr>
        <w:t>______________________________</w:t>
      </w:r>
    </w:p>
    <w:p>
      <w:pPr>
        <w:pStyle w:val="Body A"/>
        <w:suppressAutoHyphens w:val="1"/>
        <w:spacing w:before="0" w:after="100"/>
        <w:rPr>
          <w:sz w:val="22"/>
          <w:szCs w:val="22"/>
        </w:rPr>
      </w:pPr>
    </w:p>
    <w:p>
      <w:pPr>
        <w:pStyle w:val="Body A"/>
        <w:suppressAutoHyphens w:val="1"/>
        <w:spacing w:before="0"/>
        <w:rPr>
          <w:sz w:val="22"/>
          <w:szCs w:val="22"/>
        </w:rPr>
      </w:pPr>
      <w:r>
        <w:rPr>
          <w:b w:val="1"/>
          <w:bCs w:val="1"/>
          <w:sz w:val="22"/>
          <w:szCs w:val="22"/>
          <w:rtl w:val="0"/>
          <w:lang w:val="en-US"/>
        </w:rPr>
        <w:t>(</w:t>
      </w:r>
      <w:r>
        <w:rPr>
          <w:b w:val="1"/>
          <w:bCs w:val="1"/>
          <w:sz w:val="22"/>
          <w:szCs w:val="22"/>
          <w:rtl w:val="0"/>
          <w:lang w:val="en-US"/>
        </w:rPr>
        <w:t>4</w:t>
      </w:r>
      <w:r>
        <w:rPr>
          <w:b w:val="1"/>
          <w:bCs w:val="1"/>
          <w:sz w:val="22"/>
          <w:szCs w:val="22"/>
          <w:rtl w:val="0"/>
          <w:lang w:val="en-US"/>
        </w:rPr>
        <w:t xml:space="preserve">) </w:t>
      </w:r>
      <w:r>
        <w:rPr>
          <w:b w:val="1"/>
          <w:bCs w:val="1"/>
          <w:sz w:val="22"/>
          <w:szCs w:val="22"/>
          <w:rtl w:val="0"/>
          <w:lang w:val="en-US"/>
        </w:rPr>
        <w:t xml:space="preserve">Very Brief </w:t>
      </w:r>
      <w:r>
        <w:rPr>
          <w:b w:val="1"/>
          <w:bCs w:val="1"/>
          <w:sz w:val="22"/>
          <w:szCs w:val="22"/>
          <w:rtl w:val="0"/>
        </w:rPr>
        <w:t>Results: I</w:t>
      </w:r>
      <w:r>
        <w:rPr>
          <w:b w:val="1"/>
          <w:bCs w:val="1"/>
          <w:sz w:val="22"/>
          <w:szCs w:val="22"/>
          <w:rtl w:val="0"/>
          <w:lang w:val="en-US"/>
        </w:rPr>
        <w:t>nclud</w:t>
      </w:r>
      <w:r>
        <w:rPr>
          <w:b w:val="1"/>
          <w:bCs w:val="1"/>
          <w:sz w:val="22"/>
          <w:szCs w:val="22"/>
          <w:rtl w:val="0"/>
        </w:rPr>
        <w:t>e</w:t>
      </w:r>
      <w:r>
        <w:rPr>
          <w:b w:val="1"/>
          <w:bCs w:val="1"/>
          <w:sz w:val="22"/>
          <w:szCs w:val="22"/>
          <w:rtl w:val="0"/>
          <w:lang w:val="en-US"/>
        </w:rPr>
        <w:t xml:space="preserve"> either a figure or a table </w:t>
      </w:r>
      <w:r>
        <w:rPr>
          <w:sz w:val="22"/>
          <w:szCs w:val="22"/>
          <w:rtl w:val="0"/>
          <w:lang w:val="en-US"/>
        </w:rPr>
        <w:t>for each important result</w:t>
      </w:r>
      <w:r>
        <w:rPr>
          <w:sz w:val="22"/>
          <w:szCs w:val="22"/>
          <w:rtl w:val="0"/>
        </w:rPr>
        <w:t xml:space="preserve"> that addresses the hypotheses.</w:t>
      </w:r>
      <w:r>
        <w:rPr>
          <w:sz w:val="22"/>
          <w:szCs w:val="22"/>
          <w:rtl w:val="0"/>
        </w:rPr>
        <w:t xml:space="preserve"> </w:t>
      </w:r>
      <w:r>
        <w:rPr>
          <w:b w:val="1"/>
          <w:bCs w:val="1"/>
          <w:sz w:val="22"/>
          <w:szCs w:val="22"/>
          <w:rtl w:val="0"/>
          <w:lang w:val="en-US"/>
        </w:rPr>
        <w:t xml:space="preserve">Write </w:t>
      </w:r>
      <w:r>
        <w:rPr>
          <w:b w:val="1"/>
          <w:bCs w:val="1"/>
          <w:sz w:val="22"/>
          <w:szCs w:val="22"/>
          <w:rtl w:val="0"/>
        </w:rPr>
        <w:t>a</w:t>
      </w:r>
      <w:r>
        <w:rPr>
          <w:b w:val="1"/>
          <w:bCs w:val="1"/>
          <w:sz w:val="22"/>
          <w:szCs w:val="22"/>
          <w:rtl w:val="0"/>
          <w:lang w:val="en-US"/>
        </w:rPr>
        <w:t xml:space="preserve"> sentence pointing out </w:t>
      </w:r>
      <w:r>
        <w:rPr>
          <w:sz w:val="22"/>
          <w:szCs w:val="22"/>
          <w:rtl w:val="0"/>
          <w:lang w:val="en-US"/>
        </w:rPr>
        <w:t>what trends are shown in each display item</w:t>
      </w:r>
      <w:r>
        <w:rPr>
          <w:sz w:val="22"/>
          <w:szCs w:val="22"/>
          <w:rtl w:val="0"/>
        </w:rPr>
        <w:t xml:space="preserve"> (you may put these together into a paragraph).  Follow the lab report guidelines: Don</w:t>
      </w:r>
      <w:r>
        <w:rPr>
          <w:sz w:val="22"/>
          <w:szCs w:val="22"/>
          <w:rtl w:val="0"/>
        </w:rPr>
        <w:t>ʻ</w:t>
      </w:r>
      <w:r>
        <w:rPr>
          <w:sz w:val="22"/>
          <w:szCs w:val="22"/>
          <w:rtl w:val="0"/>
        </w:rPr>
        <w:t xml:space="preserve">t forget figure captions, which are different than the paragraph text, and </w:t>
      </w:r>
      <w:r>
        <w:rPr>
          <w:sz w:val="22"/>
          <w:szCs w:val="22"/>
          <w:rtl w:val="0"/>
        </w:rPr>
        <w:t>NO RAW DATA.</w:t>
      </w:r>
    </w:p>
    <w:p>
      <w:pPr>
        <w:pStyle w:val="Body A"/>
        <w:suppressAutoHyphens w:val="1"/>
        <w:spacing w:before="0"/>
        <w:rPr>
          <w:sz w:val="22"/>
          <w:szCs w:val="22"/>
        </w:rPr>
      </w:pPr>
    </w:p>
    <w:p>
      <w:pPr>
        <w:pStyle w:val="Body A"/>
        <w:suppressAutoHyphens w:val="1"/>
        <w:spacing w:before="0"/>
        <w:rPr>
          <w:sz w:val="22"/>
          <w:szCs w:val="22"/>
        </w:rPr>
      </w:pPr>
    </w:p>
    <w:p>
      <w:pPr>
        <w:pStyle w:val="Body A"/>
        <w:suppressAutoHyphens w:val="1"/>
        <w:spacing w:before="0"/>
        <w:rPr>
          <w:sz w:val="22"/>
          <w:szCs w:val="22"/>
        </w:rPr>
      </w:pPr>
      <w:r>
        <w:rPr>
          <w:b w:val="1"/>
          <w:bCs w:val="1"/>
          <w:sz w:val="22"/>
          <w:szCs w:val="22"/>
          <w:rtl w:val="0"/>
          <w:lang w:val="en-US"/>
        </w:rPr>
        <w:t>(</w:t>
      </w:r>
      <w:r>
        <w:rPr>
          <w:b w:val="1"/>
          <w:bCs w:val="1"/>
          <w:sz w:val="22"/>
          <w:szCs w:val="22"/>
          <w:rtl w:val="0"/>
          <w:lang w:val="en-US"/>
        </w:rPr>
        <w:t>5</w:t>
      </w:r>
      <w:r>
        <w:rPr>
          <w:b w:val="1"/>
          <w:bCs w:val="1"/>
          <w:sz w:val="22"/>
          <w:szCs w:val="22"/>
          <w:rtl w:val="0"/>
          <w:lang w:val="en-US"/>
        </w:rPr>
        <w:t xml:space="preserve">) </w:t>
      </w:r>
      <w:r>
        <w:rPr>
          <w:b w:val="1"/>
          <w:bCs w:val="1"/>
          <w:sz w:val="22"/>
          <w:szCs w:val="22"/>
          <w:rtl w:val="0"/>
          <w:lang w:val="en-US"/>
        </w:rPr>
        <w:t xml:space="preserve">Brief </w:t>
      </w:r>
      <w:r>
        <w:rPr>
          <w:b w:val="1"/>
          <w:bCs w:val="1"/>
          <w:sz w:val="22"/>
          <w:szCs w:val="22"/>
          <w:rtl w:val="0"/>
        </w:rPr>
        <w:t>Discussion</w:t>
      </w:r>
      <w:r>
        <w:rPr>
          <w:b w:val="1"/>
          <w:bCs w:val="1"/>
          <w:sz w:val="22"/>
          <w:szCs w:val="22"/>
          <w:rtl w:val="0"/>
        </w:rPr>
        <w:t xml:space="preserve">: </w:t>
      </w:r>
      <w:r>
        <w:rPr>
          <w:sz w:val="22"/>
          <w:szCs w:val="22"/>
          <w:rtl w:val="0"/>
          <w:lang w:val="en-US"/>
        </w:rPr>
        <w:t xml:space="preserve">In paragraph form, </w:t>
      </w:r>
      <w:r>
        <w:rPr>
          <w:b w:val="1"/>
          <w:bCs w:val="1"/>
          <w:sz w:val="22"/>
          <w:szCs w:val="22"/>
          <w:rtl w:val="0"/>
          <w:lang w:val="nl-NL"/>
        </w:rPr>
        <w:t>briefly</w:t>
      </w:r>
      <w:r>
        <w:rPr>
          <w:sz w:val="22"/>
          <w:szCs w:val="22"/>
          <w:rtl w:val="0"/>
        </w:rPr>
        <w:t xml:space="preserve"> </w:t>
      </w:r>
      <w:r>
        <w:rPr>
          <w:b w:val="1"/>
          <w:bCs w:val="1"/>
          <w:sz w:val="22"/>
          <w:szCs w:val="22"/>
          <w:rtl w:val="0"/>
        </w:rPr>
        <w:t>d</w:t>
      </w:r>
      <w:r>
        <w:rPr>
          <w:b w:val="1"/>
          <w:bCs w:val="1"/>
          <w:sz w:val="22"/>
          <w:szCs w:val="22"/>
          <w:rtl w:val="0"/>
          <w:lang w:val="en-US"/>
        </w:rPr>
        <w:t>iscuss</w:t>
      </w:r>
      <w:r>
        <w:rPr>
          <w:sz w:val="22"/>
          <w:szCs w:val="22"/>
          <w:rtl w:val="0"/>
          <w:lang w:val="en-US"/>
        </w:rPr>
        <w:t xml:space="preserve"> the </w:t>
      </w:r>
      <w:r>
        <w:rPr>
          <w:b w:val="1"/>
          <w:bCs w:val="1"/>
          <w:sz w:val="22"/>
          <w:szCs w:val="22"/>
          <w:rtl w:val="0"/>
          <w:lang w:val="en-US"/>
        </w:rPr>
        <w:t>main take-aways</w:t>
      </w:r>
      <w:r>
        <w:rPr>
          <w:sz w:val="22"/>
          <w:szCs w:val="22"/>
          <w:rtl w:val="0"/>
          <w:lang w:val="en-US"/>
        </w:rPr>
        <w:t xml:space="preserve"> that you learned from these experiments. </w:t>
      </w:r>
      <w:r>
        <w:rPr>
          <w:sz w:val="22"/>
          <w:szCs w:val="22"/>
          <w:rtl w:val="0"/>
        </w:rPr>
        <w:t xml:space="preserve">Start by summarizing the main results. Then discuss. </w:t>
      </w:r>
      <w:r>
        <w:rPr>
          <w:sz w:val="22"/>
          <w:szCs w:val="22"/>
          <w:rtl w:val="0"/>
          <w:lang w:val="en-US"/>
        </w:rPr>
        <w:t>Use specific results that back up your statements or speculate on the significance of the results. Organize by hypotheses above.</w:t>
      </w:r>
      <w:r>
        <w:rPr>
          <w:sz w:val="22"/>
          <w:szCs w:val="22"/>
          <w:rtl w:val="0"/>
        </w:rPr>
        <w:t xml:space="preserve"> You can see the guidelines for the full lab report if you wish.</w:t>
      </w:r>
    </w:p>
    <w:p>
      <w:pPr>
        <w:pStyle w:val="Default"/>
        <w:widowControl w:val="0"/>
        <w:suppressAutoHyphens w:val="1"/>
        <w:spacing w:before="0"/>
      </w:pPr>
      <w:r>
        <w:rPr>
          <w:sz w:val="22"/>
          <w:szCs w:val="22"/>
        </w:rPr>
      </w:r>
    </w:p>
    <w:sectPr>
      <w:headerReference w:type="default" r:id="rId4"/>
      <w:footerReference w:type="default" r:id="rId5"/>
      <w:pgSz w:w="12240" w:h="15840" w:orient="portrait"/>
      <w:pgMar w:top="1440" w:right="720" w:bottom="720" w:left="1440" w:header="720" w:footer="36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keepNext w:val="1"/>
      <w:widowControl w:val="0"/>
      <w:tabs>
        <w:tab w:val="center" w:pos="4680"/>
        <w:tab w:val="right" w:pos="9340"/>
        <w:tab w:val="clear" w:pos="9020"/>
      </w:tabs>
      <w:suppressAutoHyphens w:val="1"/>
      <w:spacing w:before="120" w:after="120"/>
      <w:outlineLvl w:val="0"/>
    </w:pPr>
    <w:r>
      <w:rPr>
        <w:rFonts w:ascii="Arial" w:hAnsi="Arial"/>
        <w:b w:val="1"/>
        <w:bCs w:val="1"/>
        <w:kern w:val="1"/>
        <w:sz w:val="36"/>
        <w:szCs w:val="36"/>
        <w:u w:color="000000"/>
        <w:rtl w:val="0"/>
        <w:lang w:val="en-US"/>
      </w:rPr>
      <w:t xml:space="preserve">Lab #5 </w:t>
    </w:r>
    <w:r>
      <w:rPr>
        <w:rFonts w:ascii="Arial" w:hAnsi="Arial"/>
        <w:b w:val="1"/>
        <w:bCs w:val="1"/>
        <w:kern w:val="1"/>
        <w:sz w:val="36"/>
        <w:szCs w:val="36"/>
        <w:u w:color="000000"/>
        <w:rtl w:val="0"/>
      </w:rPr>
      <w:t>IWS</w:t>
    </w:r>
    <w:r>
      <w:rPr>
        <w:rFonts w:ascii="Arial" w:hAnsi="Arial"/>
        <w:b w:val="1"/>
        <w:bCs w:val="1"/>
        <w:kern w:val="1"/>
        <w:sz w:val="36"/>
        <w:szCs w:val="36"/>
        <w:u w:color="000000"/>
        <w:rtl w:val="0"/>
        <w:lang w:val="en-US"/>
      </w:rPr>
      <w:t>: Physiology of the in situ Amphibian Heart</w:t>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1"/>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16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w="12700" w14:cap="flat">
        <w14:noFill/>
        <w14:miter w14:lim="400000"/>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A7A7A7"/>
      </a:dk2>
      <a:lt2>
        <a:srgbClr val="535353"/>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50800" tIns="50800" rIns="50800" bIns="50800"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