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Worksheet: Peripheral Circulation and The Dive Response</w:t>
      </w:r>
    </w:p>
    <w:p>
      <w:pPr>
        <w:pStyle w:val="Author"/>
      </w:pPr>
      <w:r>
        <w:t xml:space="preserve">Marguerite Butler</w:t>
      </w:r>
    </w:p>
    <w:p>
      <w:pPr>
        <w:pStyle w:val="Date"/>
      </w:pPr>
      <w:r>
        <w:t xml:space="preserve">2023-09-10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“We demonstrate the predicted drop in blood pressure with distance from the central pump. We explore whether there is a greater drop in systolic or diastolic pressure with distance”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“We demonstrate the action of gravity on blood pressure. As vertebrates possess a closed circulatory system, vertical height should contribute to blood pressure in predictable ways.”</w:t>
      </w:r>
    </w:p>
    <w:p>
      <w:pPr>
        <w:pStyle w:val="BodyText"/>
      </w:pPr>
      <w:r>
        <w:rPr>
          <w:i/>
          <w:iCs/>
        </w:rPr>
        <w:t xml:space="preserve">Dive response</w:t>
      </w:r>
      <w:r>
        <w:t xml:space="preserve"> </w:t>
      </w:r>
      <w:r>
        <w:t xml:space="preserve">–</w:t>
      </w:r>
      <w:r>
        <w:t xml:space="preserve"> </w:t>
      </w:r>
      <w:r>
        <w:t xml:space="preserve">“When diving, peripheral circulation should be reorganized to reduce cardiac output and increase peripheral vasoconstriction, called the dive response. We aim to observe the dive response by measuring ________________________.”</w:t>
      </w:r>
    </w:p>
    <w:p>
      <w:pPr>
        <w:pStyle w:val="BodyText"/>
      </w:pPr>
      <w:r>
        <w:rPr>
          <w:i/>
          <w:iCs/>
        </w:rPr>
        <w:t xml:space="preserve">Stimulus for dive response</w:t>
      </w:r>
      <w:r>
        <w:t xml:space="preserve"> </w:t>
      </w:r>
      <w:r>
        <w:t xml:space="preserve">–</w:t>
      </w:r>
      <w:r>
        <w:t xml:space="preserve"> </w:t>
      </w:r>
      <w:r>
        <w:t xml:space="preserve">“We will test potential triggers for the dive response including ____________________________.”</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“section”</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2025-08-25T09:51:57Z</dcterms:created>
  <dcterms:modified xsi:type="dcterms:W3CDTF">2025-08-25T09:51:57Z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