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2024-09-03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FirstParagraph"/>
      </w:pPr>
      <w:r>
        <w:t xml:space="preserve">Your task this week is to construct an energy budget for an animal of your choice, very similar to modeling the metabolism of your fossil. Each group will choose a different zoo animal (Letʻs try to spread the groups across the large /small, herbivore/predator combinations).</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Animals are ~70% water.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2025-09-02T08:58:46Z</dcterms:created>
  <dcterms:modified xsi:type="dcterms:W3CDTF">2025-09-02T08:58:46Z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2024-09-03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