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iCs/>
          <w:i/>
          <w:bCs/>
          <w:b/>
        </w:rPr>
        <w:t xml:space="preserve">Last one!</w:t>
      </w:r>
      <w:r>
        <w:t xml:space="preserve"> </w:t>
      </w:r>
      <w:r>
        <w:rPr>
          <w:iCs/>
          <w:i/>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Cs/>
          <w:i/>
        </w:rPr>
        <w:t xml:space="preserve">qualitative</w:t>
      </w:r>
      <w:r>
        <w:t xml:space="preserve"> </w:t>
      </w:r>
      <w:r>
        <w:t xml:space="preserve">(no numbers yet)</w:t>
      </w:r>
      <w:r>
        <w:t xml:space="preserve"> </w:t>
      </w:r>
      <w:r>
        <w:rPr>
          <w:iCs/>
          <w:i/>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Cs/>
          <w:i/>
        </w:rPr>
        <w:t xml:space="preserve">water balance sheet</w:t>
      </w:r>
      <w:r>
        <w:t xml:space="preserve">. When calculating</w:t>
      </w:r>
      <w:r>
        <w:t xml:space="preserve"> </w:t>
      </w:r>
      <w:r>
        <w:rPr>
          <w:iCs/>
          <w:i/>
        </w:rPr>
        <w:t xml:space="preserve">urine volume</w:t>
      </w:r>
      <w:r>
        <w:t xml:space="preserve">, calculate the volume required to excrete nitrogenous wastes, given the maximum possible nitrogen concentration.</w:t>
      </w:r>
      <w:r>
        <w:t xml:space="preserve"> </w:t>
      </w:r>
      <w:r>
        <w:rPr>
          <w:iCs/>
          <w:i/>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Cs/>
          <w:i/>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Cs/>
          <w:i/>
        </w:rPr>
        <w:t xml:space="preserve">Describe the excretory organs of your animal</w:t>
      </w:r>
      <w:r>
        <w:t xml:space="preserve">. What nitrogenous end product did your animal excrete (ammonia, urea, uric acid)? What was the role of the</w:t>
      </w:r>
      <w:r>
        <w:t xml:space="preserve"> </w:t>
      </w:r>
      <w:r>
        <w:rPr>
          <w:iCs/>
          <w:i/>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Cs/>
          <w:i/>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2023-12-02T04:34:59Z</dcterms:created>
  <dcterms:modified xsi:type="dcterms:W3CDTF">2023-12-02T04:34:59Z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