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6FC65CB4" w14:textId="77777777" w:rsidR="00C251D6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="008E40F9" w:rsidRPr="00340C23">
        <w:rPr>
          <w:rFonts w:ascii="Times" w:hAnsi="Times"/>
        </w:rPr>
        <w:t>Fellow</w:t>
      </w:r>
      <w:r w:rsidR="008E40F9">
        <w:rPr>
          <w:rFonts w:ascii="Times" w:hAnsi="Times"/>
        </w:rPr>
        <w:t xml:space="preserve">, </w:t>
      </w:r>
      <w:r w:rsidR="008E40F9" w:rsidRPr="00340C23">
        <w:rPr>
          <w:rFonts w:ascii="Times" w:hAnsi="Times"/>
        </w:rPr>
        <w:t>Centre on Contemporary China and the World</w:t>
      </w:r>
      <w:r w:rsidR="008E40F9" w:rsidRPr="00B635CC">
        <w:rPr>
          <w:rFonts w:ascii="Times" w:hAnsi="Times"/>
          <w:i/>
          <w:iCs/>
        </w:rPr>
        <w:t xml:space="preserve">, </w:t>
      </w:r>
      <w:r w:rsidR="008E40F9" w:rsidRPr="00C55562">
        <w:rPr>
          <w:rFonts w:ascii="Times" w:hAnsi="Times"/>
        </w:rPr>
        <w:t>University of Hong Kong</w:t>
      </w:r>
      <w:r w:rsidR="008E40F9">
        <w:rPr>
          <w:rFonts w:ascii="Times" w:hAnsi="Times"/>
          <w:i/>
          <w:iCs/>
        </w:rPr>
        <w:t xml:space="preserve"> 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  <w:r w:rsidR="008E40F9" w:rsidRPr="008E40F9">
        <w:rPr>
          <w:rFonts w:ascii="Times" w:hAnsi="Times"/>
        </w:rPr>
        <w:t xml:space="preserve"> </w:t>
      </w:r>
    </w:p>
    <w:p w14:paraId="0D9A1936" w14:textId="47C8CFEE" w:rsidR="001C7E12" w:rsidRPr="0079725A" w:rsidRDefault="00C251D6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</w:rPr>
        <w:t>Board Member</w:t>
      </w:r>
      <w:r w:rsidR="008E40F9">
        <w:rPr>
          <w:rFonts w:ascii="Times" w:hAnsi="Times"/>
        </w:rPr>
        <w:t xml:space="preserve">, </w:t>
      </w:r>
      <w:r w:rsidR="008E40F9">
        <w:rPr>
          <w:rFonts w:ascii="Times" w:hAnsi="Times"/>
        </w:rPr>
        <w:t>Citizen Action Design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59685A90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6B1B7AD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2C61A69A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lastRenderedPageBreak/>
        <w:t>“</w:t>
      </w:r>
      <w:r>
        <w:rPr>
          <w:rFonts w:ascii="Times" w:hAnsi="Times" w:hint="eastAsia"/>
          <w:lang w:eastAsia="zh-TW"/>
        </w:rPr>
        <w:t>The Effect(s) of Rent Regulation on Uncontrolled Rents</w:t>
      </w:r>
      <w:r>
        <w:rPr>
          <w:rFonts w:ascii="Times" w:hAnsi="Times"/>
        </w:rPr>
        <w:t xml:space="preserve">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1A728B7C" w:rsidR="001C7E12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Anatomy of a Housing Affordability Crisis: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(joint with </w:t>
      </w:r>
      <w:r w:rsidR="00862B40">
        <w:rPr>
          <w:rFonts w:ascii="Times" w:hAnsi="Times" w:hint="eastAsia"/>
          <w:lang w:eastAsia="zh-TW"/>
        </w:rPr>
        <w:t xml:space="preserve">Jimmy Ho,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08AB0EEC" w14:textId="77777777" w:rsidR="008932E5" w:rsidRPr="00847803" w:rsidRDefault="008932E5" w:rsidP="008932E5">
      <w:pPr>
        <w:pStyle w:val="ListParagraph"/>
        <w:spacing w:after="120" w:line="276" w:lineRule="auto"/>
        <w:contextualSpacing w:val="0"/>
        <w:rPr>
          <w:rFonts w:ascii="Times" w:hAnsi="Times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03AB6D96" w14:textId="77777777" w:rsidR="000B10DA" w:rsidRDefault="000B10DA" w:rsidP="000B10DA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B10DA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E636F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D5E07"/>
    <w:rsid w:val="006E7B96"/>
    <w:rsid w:val="007133ED"/>
    <w:rsid w:val="0074785D"/>
    <w:rsid w:val="007532A9"/>
    <w:rsid w:val="00753EAF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2E5"/>
    <w:rsid w:val="00893668"/>
    <w:rsid w:val="00896BF5"/>
    <w:rsid w:val="00897EBE"/>
    <w:rsid w:val="008A5A0E"/>
    <w:rsid w:val="008C6585"/>
    <w:rsid w:val="008D15F8"/>
    <w:rsid w:val="008E2B1F"/>
    <w:rsid w:val="008E40F9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D6EED"/>
    <w:rsid w:val="009E26DA"/>
    <w:rsid w:val="009E6806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251D6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EF582F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9</cp:revision>
  <cp:lastPrinted>2024-08-05T09:25:00Z</cp:lastPrinted>
  <dcterms:created xsi:type="dcterms:W3CDTF">2024-08-05T09:25:00Z</dcterms:created>
  <dcterms:modified xsi:type="dcterms:W3CDTF">2024-08-06T01:33:00Z</dcterms:modified>
</cp:coreProperties>
</file>