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0D9A1936" w14:textId="77777777" w:rsidR="001C7E12" w:rsidRPr="0079725A" w:rsidRDefault="001C7E12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Naijia Guo and Duoxi Li)</w:t>
      </w:r>
    </w:p>
    <w:p w14:paraId="23FBA561" w14:textId="6169A0FE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Intermediated Trade with </w:t>
      </w:r>
      <w:r>
        <w:rPr>
          <w:rFonts w:ascii="Times" w:hAnsi="Times"/>
        </w:rPr>
        <w:t>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Duoxi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1ED1BA0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Targeting Housing Assistance: </w:t>
      </w:r>
      <w:r w:rsidR="00313E16">
        <w:rPr>
          <w:rFonts w:ascii="Times" w:hAnsi="Times"/>
        </w:rPr>
        <w:t>Quasi-experiment</w:t>
      </w:r>
      <w:r w:rsidR="00313E16">
        <w:rPr>
          <w:rFonts w:ascii="Times" w:hAnsi="Times"/>
        </w:rPr>
        <w:t xml:space="preserve"> </w:t>
      </w:r>
      <w:r>
        <w:rPr>
          <w:rFonts w:ascii="Times" w:hAnsi="Times"/>
        </w:rPr>
        <w:t>Evidence from a</w:t>
      </w:r>
      <w:r w:rsidR="00313E16">
        <w:rPr>
          <w:rFonts w:ascii="Times" w:hAnsi="Times"/>
        </w:rPr>
        <w:t xml:space="preserve"> Subsidized Sale of Public Housing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77777777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Baiyun Jing, Yang You, and Yulin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Baiyun Jing)</w:t>
      </w:r>
    </w:p>
    <w:p w14:paraId="7009DF08" w14:textId="77777777" w:rsidR="00C31F9E" w:rsidRDefault="00C31F9E" w:rsidP="00C31F9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Rent Regulation and Housing Affordability” (joint with Zhongji Wei)</w:t>
      </w:r>
    </w:p>
    <w:p w14:paraId="5213C470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lastRenderedPageBreak/>
        <w:t>POLICY PAPERS</w:t>
      </w:r>
    </w:p>
    <w:p w14:paraId="23C76113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“Brain Drain, Brain Gain, and The Future of Hong Kong: Evidence from LinkedIn Profiles” (Hong Kong Economic Policy Green Paper, 2024, joint with Alan Kwan and Heiwai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Detur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84D2B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4785D"/>
    <w:rsid w:val="007532A9"/>
    <w:rsid w:val="00753EAF"/>
    <w:rsid w:val="0078648D"/>
    <w:rsid w:val="007948A9"/>
    <w:rsid w:val="007C0FCB"/>
    <w:rsid w:val="007C2716"/>
    <w:rsid w:val="007C39CE"/>
    <w:rsid w:val="00820B38"/>
    <w:rsid w:val="00842E63"/>
    <w:rsid w:val="00845DC0"/>
    <w:rsid w:val="008656D0"/>
    <w:rsid w:val="00893668"/>
    <w:rsid w:val="00896BF5"/>
    <w:rsid w:val="008A5A0E"/>
    <w:rsid w:val="008C6585"/>
    <w:rsid w:val="008D15F8"/>
    <w:rsid w:val="008E2B1F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A2340"/>
    <w:rsid w:val="009A4612"/>
    <w:rsid w:val="009D6EED"/>
    <w:rsid w:val="009E26DA"/>
    <w:rsid w:val="009E6806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D0F75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172</cp:revision>
  <cp:lastPrinted>2023-09-15T03:45:00Z</cp:lastPrinted>
  <dcterms:created xsi:type="dcterms:W3CDTF">2022-04-17T12:01:00Z</dcterms:created>
  <dcterms:modified xsi:type="dcterms:W3CDTF">2024-05-13T00:49:00Z</dcterms:modified>
</cp:coreProperties>
</file>