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A2B" w:rsidRPr="00D54A2B" w:rsidRDefault="00D54A2B" w:rsidP="00D54A2B">
      <w:pPr>
        <w:spacing w:line="360" w:lineRule="auto"/>
        <w:rPr>
          <w:rFonts w:ascii="Arial" w:hAnsi="Arial" w:cs="Arial"/>
          <w:b/>
          <w:color w:val="FF0000"/>
          <w:sz w:val="20"/>
          <w:szCs w:val="20"/>
        </w:rPr>
      </w:pPr>
      <w:r w:rsidRPr="00D54A2B">
        <w:rPr>
          <w:rFonts w:ascii="Arial" w:hAnsi="Arial" w:cs="Arial"/>
          <w:b/>
          <w:color w:val="FF0000"/>
          <w:sz w:val="20"/>
          <w:szCs w:val="20"/>
        </w:rPr>
        <w:t>VERSION 8.0.0 will need alteration of the Database schema</w:t>
      </w:r>
    </w:p>
    <w:p w:rsidR="00D54A2B" w:rsidRPr="008C64E4" w:rsidRDefault="00D54A2B" w:rsidP="008C64E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D54A2B">
        <w:rPr>
          <w:rFonts w:ascii="Arial" w:hAnsi="Arial" w:cs="Arial"/>
          <w:b/>
          <w:sz w:val="20"/>
          <w:szCs w:val="20"/>
        </w:rPr>
        <w:t>Run the queries step1</w:t>
      </w:r>
      <w:r w:rsidR="008C64E4">
        <w:rPr>
          <w:rFonts w:ascii="Arial" w:hAnsi="Arial" w:cs="Arial"/>
          <w:b/>
          <w:sz w:val="20"/>
          <w:szCs w:val="20"/>
        </w:rPr>
        <w:t xml:space="preserve">, </w:t>
      </w:r>
      <w:r w:rsidRPr="00D54A2B">
        <w:rPr>
          <w:rFonts w:ascii="Arial" w:hAnsi="Arial" w:cs="Arial"/>
          <w:b/>
          <w:sz w:val="20"/>
          <w:szCs w:val="20"/>
        </w:rPr>
        <w:t>step2</w:t>
      </w:r>
      <w:r w:rsidR="008C64E4">
        <w:rPr>
          <w:rFonts w:ascii="Arial" w:hAnsi="Arial" w:cs="Arial"/>
          <w:b/>
          <w:sz w:val="20"/>
          <w:szCs w:val="20"/>
        </w:rPr>
        <w:t xml:space="preserve"> and Step3</w:t>
      </w:r>
      <w:r w:rsidRPr="00D54A2B">
        <w:rPr>
          <w:rFonts w:ascii="Arial" w:hAnsi="Arial" w:cs="Arial"/>
          <w:b/>
          <w:sz w:val="20"/>
          <w:szCs w:val="20"/>
        </w:rPr>
        <w:t xml:space="preserve"> in that order</w:t>
      </w:r>
      <w:bookmarkStart w:id="0" w:name="_GoBack"/>
      <w:bookmarkEnd w:id="0"/>
    </w:p>
    <w:tbl>
      <w:tblPr>
        <w:tblStyle w:val="PlainTable11"/>
        <w:tblW w:w="14868" w:type="dxa"/>
        <w:tblLook w:val="04A0" w:firstRow="1" w:lastRow="0" w:firstColumn="1" w:lastColumn="0" w:noHBand="0" w:noVBand="1"/>
      </w:tblPr>
      <w:tblGrid>
        <w:gridCol w:w="486"/>
        <w:gridCol w:w="7879"/>
        <w:gridCol w:w="2340"/>
        <w:gridCol w:w="4163"/>
      </w:tblGrid>
      <w:tr w:rsidR="00013AEC" w:rsidRPr="00DC6DD5" w:rsidTr="000C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6DF7" w:rsidRPr="00DC6DD5" w:rsidRDefault="00F96DF7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879" w:type="dxa"/>
          </w:tcPr>
          <w:p w:rsidR="00F96DF7" w:rsidRPr="00DC6DD5" w:rsidRDefault="00F96DF7" w:rsidP="004A5F0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DESCRIPTION OF PROBLEM</w:t>
            </w:r>
          </w:p>
          <w:p w:rsidR="00F243B7" w:rsidRPr="00DC6DD5" w:rsidRDefault="00F96DF7" w:rsidP="004A5F0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(</w:t>
            </w:r>
            <w:r w:rsidRPr="00DC6DD5"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  <w:t>Mention the procedure that leads to the error or simply an issue that should be fixed)</w:t>
            </w:r>
          </w:p>
        </w:tc>
        <w:tc>
          <w:tcPr>
            <w:tcW w:w="2340" w:type="dxa"/>
          </w:tcPr>
          <w:p w:rsidR="00F96DF7" w:rsidRPr="00DC6DD5" w:rsidRDefault="00F96DF7" w:rsidP="004A5F0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WINDOW</w:t>
            </w:r>
          </w:p>
          <w:p w:rsidR="00F243B7" w:rsidRPr="00DC6DD5" w:rsidRDefault="00F96DF7" w:rsidP="004A5F0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  <w:t>(the name of the window in question</w:t>
            </w:r>
          </w:p>
        </w:tc>
        <w:tc>
          <w:tcPr>
            <w:tcW w:w="4163" w:type="dxa"/>
          </w:tcPr>
          <w:p w:rsidR="00F243B7" w:rsidRPr="00DC6DD5" w:rsidRDefault="007447F1" w:rsidP="004A5F0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COMMENTS</w:t>
            </w:r>
          </w:p>
        </w:tc>
      </w:tr>
      <w:tr w:rsidR="00013AEC" w:rsidRPr="00DC6DD5" w:rsidTr="000C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0567" w:rsidRPr="00DC6DD5" w:rsidRDefault="00900567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79" w:type="dxa"/>
          </w:tcPr>
          <w:p w:rsidR="00EE141D" w:rsidRPr="00DC6DD5" w:rsidRDefault="00C63A3F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 need to add a new feature, in Loyalty Program: The Statement of points. That is, when they were earned, what receipt number and when they were spent against the receipt number</w:t>
            </w:r>
          </w:p>
        </w:tc>
        <w:tc>
          <w:tcPr>
            <w:tcW w:w="2340" w:type="dxa"/>
          </w:tcPr>
          <w:p w:rsidR="00900567" w:rsidRPr="00DC6DD5" w:rsidRDefault="00C7065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Admin&gt;&gt; Loyalty</w:t>
            </w:r>
          </w:p>
        </w:tc>
        <w:tc>
          <w:tcPr>
            <w:tcW w:w="4163" w:type="dxa"/>
          </w:tcPr>
          <w:p w:rsidR="005D213D" w:rsidRPr="005D213D" w:rsidRDefault="005D213D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</w:pPr>
            <w:r w:rsidRPr="005D213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DONE:</w:t>
            </w:r>
          </w:p>
          <w:p w:rsidR="00907CBB" w:rsidRPr="00DC6DD5" w:rsidRDefault="000C0582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213D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 xml:space="preserve">The Reports functionality now includes a LOYATLY feature. On selecting LOYALTY, </w:t>
            </w:r>
            <w:r w:rsidR="00B3200F" w:rsidRPr="005D213D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 xml:space="preserve">the user can input a customer ID or a TIN. The application will try to use any of the two to retrieve </w:t>
            </w:r>
            <w:r w:rsidR="005D213D" w:rsidRPr="005D213D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>all the available loyalty</w:t>
            </w:r>
            <w:r w:rsidR="00B3200F" w:rsidRPr="005D213D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 xml:space="preserve"> data</w:t>
            </w:r>
            <w:r w:rsidR="005D213D" w:rsidRPr="005D213D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>. This report can be printed.</w:t>
            </w:r>
          </w:p>
        </w:tc>
      </w:tr>
      <w:tr w:rsidR="00013AEC" w:rsidRPr="00DC6DD5" w:rsidTr="000C058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B71AB" w:rsidRPr="00DC6DD5" w:rsidRDefault="001B71AB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79" w:type="dxa"/>
          </w:tcPr>
          <w:p w:rsidR="001B71AB" w:rsidRPr="00DC6DD5" w:rsidRDefault="00C63A3F" w:rsidP="004A5F0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 need to design for customers with TIN. I think we can append this in Loyalty program. If a Loyal Customer has a TIN, and the customer makes a purchase, we should be able to that in Sales Query</w:t>
            </w:r>
            <w:r w:rsidR="00D72EE8"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under VAT for customers with TIN and sales for Customers/ Sales without</w:t>
            </w: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D72EE8"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TIN </w:t>
            </w: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the month. That enables in filing returns.</w:t>
            </w:r>
          </w:p>
        </w:tc>
        <w:tc>
          <w:tcPr>
            <w:tcW w:w="2340" w:type="dxa"/>
          </w:tcPr>
          <w:p w:rsidR="001B71AB" w:rsidRPr="00DC6DD5" w:rsidRDefault="00C7065C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Admin&gt;&gt; Loyalty</w:t>
            </w:r>
          </w:p>
        </w:tc>
        <w:tc>
          <w:tcPr>
            <w:tcW w:w="4163" w:type="dxa"/>
          </w:tcPr>
          <w:p w:rsidR="0020274B" w:rsidRPr="005D213D" w:rsidRDefault="0020274B" w:rsidP="0020274B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</w:pPr>
            <w:r w:rsidRPr="005D213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DONE:</w:t>
            </w:r>
          </w:p>
          <w:p w:rsidR="0020274B" w:rsidRPr="0020274B" w:rsidRDefault="003A470F" w:rsidP="0020274B">
            <w:pPr>
              <w:pStyle w:val="ListParagraph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360206" w:rsidRPr="0020274B" w:rsidRDefault="0039489D" w:rsidP="003A470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</w:rPr>
            </w:pPr>
            <w:r w:rsidRPr="0020274B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 xml:space="preserve">The SALES SUMMARY report will be filtered to give sales for a </w:t>
            </w:r>
            <w:proofErr w:type="gramStart"/>
            <w:r w:rsidRPr="0020274B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>particular Customer</w:t>
            </w:r>
            <w:proofErr w:type="gramEnd"/>
            <w:r w:rsidRPr="0020274B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 xml:space="preserve"> ID /TIN when that field is populated.</w:t>
            </w:r>
          </w:p>
          <w:p w:rsidR="003A470F" w:rsidRPr="0020274B" w:rsidRDefault="002D1B03" w:rsidP="003A470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</w:rPr>
            </w:pPr>
            <w:r w:rsidRPr="0020274B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 xml:space="preserve">Selecting the check box TIN Customers only </w:t>
            </w:r>
            <w:r w:rsidR="0020274B" w:rsidRPr="0020274B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>before generating a SALES SUMMARY report will retrieve the individual sales made in the given period plus the VAT amounts on the sales plus the TINs of the customers on each sale.</w:t>
            </w:r>
          </w:p>
          <w:p w:rsidR="003A470F" w:rsidRPr="00DC6DD5" w:rsidRDefault="003A470F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13AEC" w:rsidRPr="00DC6DD5" w:rsidTr="000C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EC" w:rsidRPr="00DC6DD5" w:rsidRDefault="00D72EE8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879" w:type="dxa"/>
          </w:tcPr>
          <w:p w:rsidR="00013AEC" w:rsidRPr="00DC6DD5" w:rsidRDefault="00013AEC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When </w:t>
            </w:r>
            <w:r w:rsidR="00C7065C"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 item with a redundant same name is</w:t>
            </w: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entered via inventory, the item appears the number of times it appears in the </w:t>
            </w:r>
            <w:proofErr w:type="spellStart"/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db</w:t>
            </w:r>
            <w:proofErr w:type="spellEnd"/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on the list of purchases. For Example, if an Item called Soda 100ml appears twice in </w:t>
            </w:r>
            <w:proofErr w:type="spellStart"/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db</w:t>
            </w:r>
            <w:proofErr w:type="spellEnd"/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both items are updated when you add stock. That’s caused by when companies change </w:t>
            </w:r>
            <w:proofErr w:type="spellStart"/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BarCodes</w:t>
            </w:r>
            <w:proofErr w:type="spellEnd"/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an item, items are produced from different plants, or there are duplicates on market.</w:t>
            </w:r>
          </w:p>
        </w:tc>
        <w:tc>
          <w:tcPr>
            <w:tcW w:w="2340" w:type="dxa"/>
          </w:tcPr>
          <w:p w:rsidR="004121EC" w:rsidRPr="00DC6DD5" w:rsidRDefault="00C7065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Purchases</w:t>
            </w:r>
          </w:p>
        </w:tc>
        <w:tc>
          <w:tcPr>
            <w:tcW w:w="4163" w:type="dxa"/>
          </w:tcPr>
          <w:p w:rsidR="004121EC" w:rsidRPr="00DC6DD5" w:rsidRDefault="00CF3A3F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008F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FIXED</w:t>
            </w:r>
          </w:p>
        </w:tc>
      </w:tr>
      <w:tr w:rsidR="00CA0D8A" w:rsidRPr="00DC6DD5" w:rsidTr="000C058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0D8A" w:rsidRPr="00DC6DD5" w:rsidRDefault="00CA0D8A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7879" w:type="dxa"/>
          </w:tcPr>
          <w:p w:rsidR="00CA0D8A" w:rsidRPr="00DC6DD5" w:rsidRDefault="001769CD" w:rsidP="004A5F0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Sometimes, customers return, exchange items, or decide not to take items after a receipt has been released and a sale </w:t>
            </w:r>
            <w:r w:rsidR="00C7065C"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registered</w:t>
            </w: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I want a way, how we can select receipt and </w:t>
            </w:r>
            <w:r w:rsidR="00C7065C"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mark</w:t>
            </w: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 item as returned, thereby re-adding </w:t>
            </w:r>
            <w:r w:rsidR="00C7065C"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quantity</w:t>
            </w: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stock, and amending the receipt amount due.</w:t>
            </w:r>
          </w:p>
        </w:tc>
        <w:tc>
          <w:tcPr>
            <w:tcW w:w="2340" w:type="dxa"/>
          </w:tcPr>
          <w:p w:rsidR="00CA0D8A" w:rsidRPr="00DC6DD5" w:rsidRDefault="001769CD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Sales</w:t>
            </w:r>
            <w:r w:rsidR="00C7065C"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(Level 2, 3) Function</w:t>
            </w:r>
          </w:p>
        </w:tc>
        <w:tc>
          <w:tcPr>
            <w:tcW w:w="4163" w:type="dxa"/>
          </w:tcPr>
          <w:p w:rsidR="00CA0D8A" w:rsidRPr="00AC5D50" w:rsidRDefault="0076411F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AC5D50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DONE:</w:t>
            </w:r>
          </w:p>
          <w:p w:rsidR="00AC5D50" w:rsidRPr="00AC5D50" w:rsidRDefault="00AC5D50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 xml:space="preserve">Go to Sales </w:t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sym w:font="Wingdings" w:char="F0E0"/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 xml:space="preserve"> File </w:t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sym w:font="Wingdings" w:char="F0E0"/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 xml:space="preserve"> View Sales </w:t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sym w:font="Wingdings" w:char="F0E0"/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 xml:space="preserve"> Select a sale </w:t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sym w:font="Wingdings" w:char="F0E0"/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 xml:space="preserve"> View Sale Details</w:t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sym w:font="Wingdings" w:char="F0E0"/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 xml:space="preserve"> Select an Item </w:t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sym w:font="Wingdings" w:char="F0E0"/>
            </w:r>
            <w:r w:rsidRPr="00AC5D50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 xml:space="preserve"> Return This item</w:t>
            </w:r>
          </w:p>
          <w:p w:rsidR="00AC5D50" w:rsidRPr="00AC5D50" w:rsidRDefault="00AC5D50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</w:rPr>
            </w:pPr>
          </w:p>
          <w:p w:rsidR="0076411F" w:rsidRPr="00DC6DD5" w:rsidRDefault="00AC5D50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C5D50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 xml:space="preserve">As I mentioned, completed transactions must always be left untouched. The proper technique is to issue a counter transaction. In this process, the item quantity will be added to back to stock and an entry will be treated in the new expenses table (since balance </w:t>
            </w:r>
            <w:proofErr w:type="gramStart"/>
            <w:r w:rsidRPr="00AC5D50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>has to</w:t>
            </w:r>
            <w:proofErr w:type="gramEnd"/>
            <w:r w:rsidRPr="00AC5D50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 xml:space="preserve"> be given back). If it is an exchange, the teller simply issues a new sale </w:t>
            </w:r>
            <w:r w:rsidR="00576E21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 xml:space="preserve">of the required item </w:t>
            </w:r>
            <w:r w:rsidRPr="00AC5D50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>after completing the item return transaction.</w:t>
            </w:r>
            <w:r w:rsidR="00576E21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 xml:space="preserve"> This enables you to track the story of a </w:t>
            </w:r>
            <w:proofErr w:type="gramStart"/>
            <w:r w:rsidR="00576E21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>particular customer/sale</w:t>
            </w:r>
            <w:proofErr w:type="gramEnd"/>
            <w:r w:rsidR="00576E21">
              <w:rPr>
                <w:rFonts w:ascii="Arial" w:eastAsia="Times New Roman" w:hAnsi="Arial" w:cs="Arial"/>
                <w:color w:val="0070C0"/>
                <w:sz w:val="18"/>
                <w:szCs w:val="18"/>
              </w:rPr>
              <w:t>.</w:t>
            </w:r>
          </w:p>
        </w:tc>
      </w:tr>
      <w:tr w:rsidR="001769CD" w:rsidRPr="00DC6DD5" w:rsidTr="000C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9CD" w:rsidRPr="00DC6DD5" w:rsidRDefault="001769CD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879" w:type="dxa"/>
          </w:tcPr>
          <w:p w:rsidR="001769CD" w:rsidRPr="00DC6DD5" w:rsidRDefault="001769CD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 a daily basis</w:t>
            </w:r>
            <w:proofErr w:type="gramEnd"/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we spend some of the money we make, from the till, to make purchases and a couple of other monetary needs.</w:t>
            </w:r>
          </w:p>
          <w:p w:rsidR="001769CD" w:rsidRPr="00DC6DD5" w:rsidRDefault="001769CD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 would like us to be able to capture these items we spend on, in the same system, so that at the time of conclusion, we do an I/O cancellation, without having to involve books, pens and calculators, as its </w:t>
            </w:r>
            <w:r w:rsidR="00C7065C"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currently</w:t>
            </w: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done.</w:t>
            </w:r>
          </w:p>
        </w:tc>
        <w:tc>
          <w:tcPr>
            <w:tcW w:w="2340" w:type="dxa"/>
          </w:tcPr>
          <w:p w:rsidR="001769CD" w:rsidRPr="00DC6DD5" w:rsidRDefault="00C7065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*New Feature*</w:t>
            </w:r>
          </w:p>
        </w:tc>
        <w:tc>
          <w:tcPr>
            <w:tcW w:w="4163" w:type="dxa"/>
          </w:tcPr>
          <w:p w:rsidR="001769CD" w:rsidRPr="00DC6DD5" w:rsidRDefault="001769CD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This may also include ability to select items from the inventory. For example, we should be able to select an item, say, a Tray of Eggs</w:t>
            </w:r>
            <w:r w:rsidR="004A5F0A"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directly, if we have released it to the bakery.</w:t>
            </w:r>
          </w:p>
          <w:p w:rsidR="004A5F0A" w:rsidRPr="00DC6DD5" w:rsidRDefault="004A5F0A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We should also have an option of </w:t>
            </w:r>
            <w:r w:rsidR="00C7065C"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entering</w:t>
            </w: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 item manually. For example, if we have spent 2k to go and bank, that can be specified.</w:t>
            </w:r>
          </w:p>
        </w:tc>
      </w:tr>
      <w:tr w:rsidR="004A5F0A" w:rsidRPr="00DC6DD5" w:rsidTr="000C058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5F0A" w:rsidRPr="00DC6DD5" w:rsidRDefault="004A5F0A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79" w:type="dxa"/>
          </w:tcPr>
          <w:p w:rsidR="004A5F0A" w:rsidRPr="00DC6DD5" w:rsidRDefault="004A5F0A" w:rsidP="004A5F0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Addition of new phone number to the receipt; </w:t>
            </w:r>
            <w:r w:rsidRPr="00DC6DD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+256787597982</w:t>
            </w:r>
          </w:p>
          <w:p w:rsidR="004A5F0A" w:rsidRPr="00DC6DD5" w:rsidRDefault="004A5F0A" w:rsidP="004A5F0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Editing “Royalty” in Sales Window Header to </w:t>
            </w:r>
            <w:r w:rsidRPr="00DC6DD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LOYALTY</w:t>
            </w:r>
          </w:p>
        </w:tc>
        <w:tc>
          <w:tcPr>
            <w:tcW w:w="2340" w:type="dxa"/>
          </w:tcPr>
          <w:p w:rsidR="004A5F0A" w:rsidRPr="00DC6DD5" w:rsidRDefault="00C7065C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Receipt Header</w:t>
            </w:r>
          </w:p>
          <w:p w:rsidR="00C7065C" w:rsidRPr="00DC6DD5" w:rsidRDefault="00C7065C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6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4163" w:type="dxa"/>
          </w:tcPr>
          <w:p w:rsidR="004A5F0A" w:rsidRPr="00694C31" w:rsidRDefault="00694C31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694C3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DONE</w:t>
            </w:r>
          </w:p>
        </w:tc>
      </w:tr>
    </w:tbl>
    <w:p w:rsidR="00BF5B74" w:rsidRPr="00F849B4" w:rsidRDefault="00BF5B74" w:rsidP="004A5F0A">
      <w:pPr>
        <w:spacing w:line="360" w:lineRule="auto"/>
        <w:rPr>
          <w:rFonts w:ascii="Arial" w:hAnsi="Arial" w:cs="Arial"/>
        </w:rPr>
      </w:pPr>
    </w:p>
    <w:sectPr w:rsidR="00BF5B74" w:rsidRPr="00F849B4" w:rsidSect="00F818A1">
      <w:pgSz w:w="16838" w:h="11906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4AF2"/>
    <w:multiLevelType w:val="hybridMultilevel"/>
    <w:tmpl w:val="EBE0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7D0F"/>
    <w:multiLevelType w:val="hybridMultilevel"/>
    <w:tmpl w:val="01B2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13E64"/>
    <w:multiLevelType w:val="hybridMultilevel"/>
    <w:tmpl w:val="5C8A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D1FD8"/>
    <w:multiLevelType w:val="hybridMultilevel"/>
    <w:tmpl w:val="BCA22C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F7903"/>
    <w:multiLevelType w:val="hybridMultilevel"/>
    <w:tmpl w:val="6C743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C02E3"/>
    <w:multiLevelType w:val="hybridMultilevel"/>
    <w:tmpl w:val="E200DA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4F"/>
    <w:rsid w:val="00002B54"/>
    <w:rsid w:val="00013AEC"/>
    <w:rsid w:val="000417DD"/>
    <w:rsid w:val="00045E01"/>
    <w:rsid w:val="00046F8E"/>
    <w:rsid w:val="0007636D"/>
    <w:rsid w:val="00083CA6"/>
    <w:rsid w:val="00095525"/>
    <w:rsid w:val="00096F1D"/>
    <w:rsid w:val="000C0582"/>
    <w:rsid w:val="000C12F9"/>
    <w:rsid w:val="000C38B7"/>
    <w:rsid w:val="000D4E23"/>
    <w:rsid w:val="000D5934"/>
    <w:rsid w:val="000E4129"/>
    <w:rsid w:val="00100DDE"/>
    <w:rsid w:val="00116010"/>
    <w:rsid w:val="001546BF"/>
    <w:rsid w:val="00164DB3"/>
    <w:rsid w:val="00170881"/>
    <w:rsid w:val="001769CD"/>
    <w:rsid w:val="0019008F"/>
    <w:rsid w:val="001A251E"/>
    <w:rsid w:val="001B18BD"/>
    <w:rsid w:val="001B1DE8"/>
    <w:rsid w:val="001B71AB"/>
    <w:rsid w:val="001C289D"/>
    <w:rsid w:val="001D1DB9"/>
    <w:rsid w:val="001E3824"/>
    <w:rsid w:val="001E4D6B"/>
    <w:rsid w:val="001E735B"/>
    <w:rsid w:val="001F070F"/>
    <w:rsid w:val="0020274B"/>
    <w:rsid w:val="00212F73"/>
    <w:rsid w:val="00213ECB"/>
    <w:rsid w:val="00223884"/>
    <w:rsid w:val="002A1803"/>
    <w:rsid w:val="002A568F"/>
    <w:rsid w:val="002B5968"/>
    <w:rsid w:val="002C0DF3"/>
    <w:rsid w:val="002C6606"/>
    <w:rsid w:val="002D1B03"/>
    <w:rsid w:val="002D3742"/>
    <w:rsid w:val="003152D5"/>
    <w:rsid w:val="00327986"/>
    <w:rsid w:val="00330398"/>
    <w:rsid w:val="00357B2B"/>
    <w:rsid w:val="00360206"/>
    <w:rsid w:val="00360A50"/>
    <w:rsid w:val="0036611D"/>
    <w:rsid w:val="00381CE8"/>
    <w:rsid w:val="003942DC"/>
    <w:rsid w:val="0039489D"/>
    <w:rsid w:val="00396939"/>
    <w:rsid w:val="003A470F"/>
    <w:rsid w:val="003B3675"/>
    <w:rsid w:val="003E599D"/>
    <w:rsid w:val="003F38C1"/>
    <w:rsid w:val="004056FD"/>
    <w:rsid w:val="004121EC"/>
    <w:rsid w:val="0041514C"/>
    <w:rsid w:val="00417195"/>
    <w:rsid w:val="004174F7"/>
    <w:rsid w:val="00486B92"/>
    <w:rsid w:val="00487233"/>
    <w:rsid w:val="00487A1D"/>
    <w:rsid w:val="004916C0"/>
    <w:rsid w:val="00494417"/>
    <w:rsid w:val="004A5F0A"/>
    <w:rsid w:val="004D086F"/>
    <w:rsid w:val="004D505D"/>
    <w:rsid w:val="004D58DF"/>
    <w:rsid w:val="004E59A5"/>
    <w:rsid w:val="004E7831"/>
    <w:rsid w:val="004F495D"/>
    <w:rsid w:val="00502795"/>
    <w:rsid w:val="00502AE0"/>
    <w:rsid w:val="00513DCA"/>
    <w:rsid w:val="00526331"/>
    <w:rsid w:val="00554B5A"/>
    <w:rsid w:val="00576E21"/>
    <w:rsid w:val="005815F9"/>
    <w:rsid w:val="005935FF"/>
    <w:rsid w:val="005B7322"/>
    <w:rsid w:val="005D213D"/>
    <w:rsid w:val="005D3263"/>
    <w:rsid w:val="005E137F"/>
    <w:rsid w:val="0063120F"/>
    <w:rsid w:val="006315DB"/>
    <w:rsid w:val="00665122"/>
    <w:rsid w:val="00675BD0"/>
    <w:rsid w:val="00686D52"/>
    <w:rsid w:val="00694C31"/>
    <w:rsid w:val="006C1F69"/>
    <w:rsid w:val="006C69B0"/>
    <w:rsid w:val="006F034C"/>
    <w:rsid w:val="006F577B"/>
    <w:rsid w:val="00710E1F"/>
    <w:rsid w:val="00717989"/>
    <w:rsid w:val="00724555"/>
    <w:rsid w:val="00736E0B"/>
    <w:rsid w:val="007447F1"/>
    <w:rsid w:val="00763D5D"/>
    <w:rsid w:val="0076411F"/>
    <w:rsid w:val="00780FC9"/>
    <w:rsid w:val="007A5425"/>
    <w:rsid w:val="007A56B3"/>
    <w:rsid w:val="007C7961"/>
    <w:rsid w:val="007E5B24"/>
    <w:rsid w:val="007F0B3F"/>
    <w:rsid w:val="00814808"/>
    <w:rsid w:val="00815185"/>
    <w:rsid w:val="008606B9"/>
    <w:rsid w:val="008967A4"/>
    <w:rsid w:val="008969F0"/>
    <w:rsid w:val="008B04C0"/>
    <w:rsid w:val="008C5AA9"/>
    <w:rsid w:val="008C64E4"/>
    <w:rsid w:val="008D561B"/>
    <w:rsid w:val="008E0CB9"/>
    <w:rsid w:val="008E1242"/>
    <w:rsid w:val="008E7417"/>
    <w:rsid w:val="008E7EF2"/>
    <w:rsid w:val="008F5EC5"/>
    <w:rsid w:val="00900567"/>
    <w:rsid w:val="00907CBB"/>
    <w:rsid w:val="00921913"/>
    <w:rsid w:val="00925956"/>
    <w:rsid w:val="00971E9E"/>
    <w:rsid w:val="0097344F"/>
    <w:rsid w:val="0099159C"/>
    <w:rsid w:val="009C7112"/>
    <w:rsid w:val="009D13B0"/>
    <w:rsid w:val="009E0F05"/>
    <w:rsid w:val="00A01185"/>
    <w:rsid w:val="00A02882"/>
    <w:rsid w:val="00A40A01"/>
    <w:rsid w:val="00A431D9"/>
    <w:rsid w:val="00A4332C"/>
    <w:rsid w:val="00A504C4"/>
    <w:rsid w:val="00A52DBA"/>
    <w:rsid w:val="00A822AD"/>
    <w:rsid w:val="00A8482C"/>
    <w:rsid w:val="00A949FE"/>
    <w:rsid w:val="00A95E82"/>
    <w:rsid w:val="00AB3618"/>
    <w:rsid w:val="00AC5D50"/>
    <w:rsid w:val="00AE28E2"/>
    <w:rsid w:val="00AE674F"/>
    <w:rsid w:val="00AE75FB"/>
    <w:rsid w:val="00AF2FA1"/>
    <w:rsid w:val="00AF32BC"/>
    <w:rsid w:val="00AF493A"/>
    <w:rsid w:val="00AF6354"/>
    <w:rsid w:val="00B2710D"/>
    <w:rsid w:val="00B31484"/>
    <w:rsid w:val="00B3200F"/>
    <w:rsid w:val="00B55EF9"/>
    <w:rsid w:val="00B6244F"/>
    <w:rsid w:val="00B626DF"/>
    <w:rsid w:val="00B95A18"/>
    <w:rsid w:val="00BC329D"/>
    <w:rsid w:val="00BD22AB"/>
    <w:rsid w:val="00BD4D92"/>
    <w:rsid w:val="00BD6F57"/>
    <w:rsid w:val="00BF039D"/>
    <w:rsid w:val="00BF1008"/>
    <w:rsid w:val="00BF5B74"/>
    <w:rsid w:val="00BF5FFF"/>
    <w:rsid w:val="00C07FBB"/>
    <w:rsid w:val="00C26010"/>
    <w:rsid w:val="00C300D0"/>
    <w:rsid w:val="00C3052F"/>
    <w:rsid w:val="00C41A0C"/>
    <w:rsid w:val="00C56F6D"/>
    <w:rsid w:val="00C57821"/>
    <w:rsid w:val="00C63A3F"/>
    <w:rsid w:val="00C7065C"/>
    <w:rsid w:val="00C95600"/>
    <w:rsid w:val="00CA0CC1"/>
    <w:rsid w:val="00CA0D8A"/>
    <w:rsid w:val="00CA761F"/>
    <w:rsid w:val="00CB63AC"/>
    <w:rsid w:val="00CF3A3F"/>
    <w:rsid w:val="00D03223"/>
    <w:rsid w:val="00D03B9D"/>
    <w:rsid w:val="00D04EC8"/>
    <w:rsid w:val="00D06B57"/>
    <w:rsid w:val="00D43A08"/>
    <w:rsid w:val="00D46FC2"/>
    <w:rsid w:val="00D54A2B"/>
    <w:rsid w:val="00D72EE8"/>
    <w:rsid w:val="00DC6DD5"/>
    <w:rsid w:val="00DD088F"/>
    <w:rsid w:val="00DD0E67"/>
    <w:rsid w:val="00DD6F19"/>
    <w:rsid w:val="00DE32C3"/>
    <w:rsid w:val="00DE7B4A"/>
    <w:rsid w:val="00DF3938"/>
    <w:rsid w:val="00E120F2"/>
    <w:rsid w:val="00E531E7"/>
    <w:rsid w:val="00E635FC"/>
    <w:rsid w:val="00E73A43"/>
    <w:rsid w:val="00E742AB"/>
    <w:rsid w:val="00E91633"/>
    <w:rsid w:val="00EA69E2"/>
    <w:rsid w:val="00EA72F9"/>
    <w:rsid w:val="00EB201A"/>
    <w:rsid w:val="00ED2592"/>
    <w:rsid w:val="00EE141D"/>
    <w:rsid w:val="00EE5A60"/>
    <w:rsid w:val="00F029BE"/>
    <w:rsid w:val="00F16286"/>
    <w:rsid w:val="00F16705"/>
    <w:rsid w:val="00F243B7"/>
    <w:rsid w:val="00F60887"/>
    <w:rsid w:val="00F7665C"/>
    <w:rsid w:val="00F818A1"/>
    <w:rsid w:val="00F81BE5"/>
    <w:rsid w:val="00F849B4"/>
    <w:rsid w:val="00F96DF7"/>
    <w:rsid w:val="00F97599"/>
    <w:rsid w:val="00F97EDE"/>
    <w:rsid w:val="00FC1367"/>
    <w:rsid w:val="00FC2633"/>
    <w:rsid w:val="00FC7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5A1F"/>
  <w15:docId w15:val="{7BD3AA7B-CD93-49A4-BBF3-DD1C9015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74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44F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2A56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B.H.M</dc:creator>
  <cp:lastModifiedBy>Maximus Byamukama</cp:lastModifiedBy>
  <cp:revision>10</cp:revision>
  <dcterms:created xsi:type="dcterms:W3CDTF">2019-06-25T10:50:00Z</dcterms:created>
  <dcterms:modified xsi:type="dcterms:W3CDTF">2019-07-16T14:20:00Z</dcterms:modified>
</cp:coreProperties>
</file>