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068" w:type="dxa"/>
        <w:tblLook w:val="04A0" w:firstRow="1" w:lastRow="0" w:firstColumn="1" w:lastColumn="0" w:noHBand="0" w:noVBand="1"/>
      </w:tblPr>
      <w:tblGrid>
        <w:gridCol w:w="475"/>
        <w:gridCol w:w="4065"/>
        <w:gridCol w:w="6696"/>
        <w:gridCol w:w="3832"/>
      </w:tblGrid>
      <w:tr w:rsidR="000F5AB9" w:rsidRPr="000F5AB9" w:rsidTr="002300BD">
        <w:tc>
          <w:tcPr>
            <w:tcW w:w="475" w:type="dxa"/>
          </w:tcPr>
          <w:p w:rsidR="000F5AB9" w:rsidRPr="000F5AB9" w:rsidRDefault="000F5AB9">
            <w:pPr>
              <w:rPr>
                <w:rFonts w:ascii="Humanst521 Lt BT" w:hAnsi="Humanst521 Lt BT"/>
                <w:b/>
                <w:szCs w:val="24"/>
              </w:rPr>
            </w:pPr>
            <w:r w:rsidRPr="000F5AB9">
              <w:rPr>
                <w:rFonts w:ascii="Humanst521 Lt BT" w:hAnsi="Humanst521 Lt BT"/>
                <w:b/>
                <w:szCs w:val="24"/>
              </w:rPr>
              <w:t>#</w:t>
            </w:r>
          </w:p>
        </w:tc>
        <w:tc>
          <w:tcPr>
            <w:tcW w:w="4065" w:type="dxa"/>
          </w:tcPr>
          <w:p w:rsidR="000F5AB9" w:rsidRPr="000F5AB9" w:rsidRDefault="000F5AB9" w:rsidP="000F5AB9">
            <w:pPr>
              <w:rPr>
                <w:rFonts w:ascii="Humanst521 Lt BT" w:hAnsi="Humanst521 Lt BT"/>
                <w:b/>
                <w:szCs w:val="24"/>
              </w:rPr>
            </w:pPr>
            <w:r w:rsidRPr="000F5AB9">
              <w:rPr>
                <w:rFonts w:ascii="Humanst521 Lt BT" w:eastAsia="Times New Roman" w:hAnsi="Humanst521 Lt BT" w:cs="Arial"/>
                <w:b/>
                <w:color w:val="000000"/>
                <w:szCs w:val="24"/>
              </w:rPr>
              <w:t>DESCRIPTION OF PROBLEM</w:t>
            </w:r>
          </w:p>
        </w:tc>
        <w:tc>
          <w:tcPr>
            <w:tcW w:w="6696" w:type="dxa"/>
          </w:tcPr>
          <w:p w:rsidR="000F5AB9" w:rsidRPr="000F5AB9" w:rsidRDefault="000F5AB9" w:rsidP="000F5AB9">
            <w:pPr>
              <w:rPr>
                <w:rFonts w:ascii="Humanst521 Lt BT" w:eastAsia="Times New Roman" w:hAnsi="Humanst521 Lt BT" w:cs="Arial"/>
                <w:b/>
                <w:i/>
                <w:color w:val="000000"/>
                <w:szCs w:val="24"/>
              </w:rPr>
            </w:pPr>
            <w:r w:rsidRPr="000F5AB9">
              <w:rPr>
                <w:rFonts w:ascii="Humanst521 Lt BT" w:eastAsia="Times New Roman" w:hAnsi="Humanst521 Lt BT" w:cs="Arial"/>
                <w:b/>
                <w:color w:val="000000"/>
                <w:szCs w:val="24"/>
              </w:rPr>
              <w:t>COMMENTS</w:t>
            </w:r>
            <w:r>
              <w:rPr>
                <w:rFonts w:ascii="Humanst521 Lt BT" w:eastAsia="Times New Roman" w:hAnsi="Humanst521 Lt BT" w:cs="Arial"/>
                <w:b/>
                <w:i/>
                <w:color w:val="FF0000"/>
                <w:szCs w:val="24"/>
              </w:rPr>
              <w:t>FROM CLIENT</w:t>
            </w:r>
          </w:p>
        </w:tc>
        <w:tc>
          <w:tcPr>
            <w:tcW w:w="3832" w:type="dxa"/>
          </w:tcPr>
          <w:p w:rsidR="000F5AB9" w:rsidRPr="0019312C" w:rsidRDefault="000F5AB9" w:rsidP="0064736D">
            <w:pPr>
              <w:rPr>
                <w:rFonts w:ascii="Arial Narrow" w:eastAsia="Times New Roman" w:hAnsi="Arial Narrow" w:cs="Arial"/>
                <w:b/>
                <w:color w:val="000000"/>
                <w:szCs w:val="24"/>
              </w:rPr>
            </w:pPr>
            <w:r w:rsidRPr="0019312C">
              <w:rPr>
                <w:rFonts w:ascii="Arial Narrow" w:eastAsia="Times New Roman" w:hAnsi="Arial Narrow" w:cs="Arial"/>
                <w:b/>
                <w:color w:val="000000"/>
                <w:szCs w:val="24"/>
              </w:rPr>
              <w:t xml:space="preserve">COMMENTS </w:t>
            </w:r>
            <w:r w:rsidRPr="0019312C">
              <w:rPr>
                <w:rFonts w:ascii="Arial Narrow" w:eastAsia="Times New Roman" w:hAnsi="Arial Narrow" w:cs="Arial"/>
                <w:b/>
                <w:i/>
                <w:color w:val="FF0000"/>
                <w:szCs w:val="24"/>
              </w:rPr>
              <w:t>FROM VENDOR</w:t>
            </w:r>
          </w:p>
        </w:tc>
      </w:tr>
      <w:tr w:rsidR="000F5AB9" w:rsidRPr="000F5AB9" w:rsidTr="002300BD">
        <w:tc>
          <w:tcPr>
            <w:tcW w:w="475" w:type="dxa"/>
          </w:tcPr>
          <w:p w:rsidR="000F5AB9" w:rsidRPr="000F5AB9" w:rsidRDefault="00C040E9">
            <w:pPr>
              <w:rPr>
                <w:rFonts w:ascii="Humanst521 Lt BT" w:hAnsi="Humanst521 Lt BT"/>
                <w:szCs w:val="24"/>
              </w:rPr>
            </w:pPr>
            <w:r>
              <w:rPr>
                <w:rFonts w:ascii="Humanst521 Lt BT" w:hAnsi="Humanst521 Lt BT"/>
                <w:szCs w:val="24"/>
              </w:rPr>
              <w:t>1</w:t>
            </w:r>
          </w:p>
        </w:tc>
        <w:tc>
          <w:tcPr>
            <w:tcW w:w="4065" w:type="dxa"/>
          </w:tcPr>
          <w:p w:rsidR="000F5AB9" w:rsidRPr="000F5AB9" w:rsidRDefault="000F5AB9" w:rsidP="004F444C">
            <w:pPr>
              <w:rPr>
                <w:rFonts w:ascii="Humanst521 Lt BT" w:hAnsi="Humanst521 Lt BT"/>
                <w:szCs w:val="24"/>
              </w:rPr>
            </w:pPr>
            <w:r w:rsidRPr="000F5AB9">
              <w:rPr>
                <w:rFonts w:ascii="Humanst521 Lt BT" w:hAnsi="Humanst521 Lt BT"/>
                <w:szCs w:val="24"/>
              </w:rPr>
              <w:t>Reports</w:t>
            </w:r>
          </w:p>
          <w:p w:rsidR="000F5AB9" w:rsidRDefault="00C040E9" w:rsidP="0010386E">
            <w:pPr>
              <w:rPr>
                <w:rFonts w:ascii="Humanst521 Lt BT" w:hAnsi="Humanst521 Lt BT"/>
                <w:szCs w:val="24"/>
              </w:rPr>
            </w:pPr>
            <w:r>
              <w:rPr>
                <w:rFonts w:ascii="Humanst521 Lt BT" w:hAnsi="Humanst521 Lt BT"/>
                <w:szCs w:val="24"/>
              </w:rPr>
              <w:t>You managed to work on the Sales Detailed, and it, well, takes about 5 minutes to compute a month’s report. That’s fine. The problem we still have is the Sales Summary, which is supposed to give us VAT still throws an error. The date format is very okay, because if it wasn’t, even a receipt wouldn’t print. This is how it appears</w:t>
            </w:r>
          </w:p>
          <w:p w:rsidR="00C040E9" w:rsidRPr="000F5AB9" w:rsidRDefault="00C040E9" w:rsidP="0010386E">
            <w:pPr>
              <w:rPr>
                <w:rFonts w:ascii="Humanst521 Lt BT" w:hAnsi="Humanst521 Lt BT"/>
                <w:szCs w:val="24"/>
              </w:rPr>
            </w:pPr>
            <w:r>
              <w:rPr>
                <w:rFonts w:ascii="Humanst521 Lt BT" w:hAnsi="Humanst521 Lt BT"/>
                <w:noProof/>
                <w:szCs w:val="24"/>
                <w:lang w:val="en-US"/>
              </w:rPr>
              <w:drawing>
                <wp:inline distT="0" distB="0" distL="0" distR="0" wp14:anchorId="36B3AE3E" wp14:editId="26305917">
                  <wp:extent cx="1285875" cy="371475"/>
                  <wp:effectExtent l="0" t="0" r="9525" b="9525"/>
                  <wp:docPr id="3" name="Picture 3" descr="C:\Users\MAIN\Pictures\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Pictures\D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371475"/>
                          </a:xfrm>
                          <a:prstGeom prst="rect">
                            <a:avLst/>
                          </a:prstGeom>
                          <a:noFill/>
                          <a:ln>
                            <a:noFill/>
                          </a:ln>
                        </pic:spPr>
                      </pic:pic>
                    </a:graphicData>
                  </a:graphic>
                </wp:inline>
              </w:drawing>
            </w:r>
          </w:p>
        </w:tc>
        <w:tc>
          <w:tcPr>
            <w:tcW w:w="6696" w:type="dxa"/>
          </w:tcPr>
          <w:p w:rsidR="00325BEF" w:rsidRPr="00325BEF" w:rsidRDefault="00C040E9" w:rsidP="004F444C">
            <w:pPr>
              <w:rPr>
                <w:rFonts w:ascii="Humanst521 Lt BT" w:hAnsi="Humanst521 Lt BT"/>
                <w:b/>
                <w:color w:val="FF0000"/>
                <w:szCs w:val="24"/>
              </w:rPr>
            </w:pPr>
            <w:r>
              <w:rPr>
                <w:rFonts w:ascii="Humanst521 Lt BT" w:hAnsi="Humanst521 Lt BT"/>
                <w:szCs w:val="24"/>
              </w:rPr>
              <w:t>Hitting Generate under reports to get a Sales (Summary) report, still throws this error.</w:t>
            </w:r>
          </w:p>
          <w:p w:rsidR="00325BEF" w:rsidRPr="00325BEF" w:rsidRDefault="00C040E9" w:rsidP="004F444C">
            <w:pPr>
              <w:rPr>
                <w:rFonts w:ascii="Humanst521 Lt BT" w:hAnsi="Humanst521 Lt BT"/>
                <w:b/>
                <w:szCs w:val="24"/>
              </w:rPr>
            </w:pPr>
            <w:r>
              <w:rPr>
                <w:noProof/>
                <w:lang w:val="en-US"/>
              </w:rPr>
              <w:drawing>
                <wp:inline distT="0" distB="0" distL="0" distR="0" wp14:anchorId="27D695A8" wp14:editId="6E3820C0">
                  <wp:extent cx="27336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3675" cy="1609725"/>
                          </a:xfrm>
                          <a:prstGeom prst="rect">
                            <a:avLst/>
                          </a:prstGeom>
                        </pic:spPr>
                      </pic:pic>
                    </a:graphicData>
                  </a:graphic>
                </wp:inline>
              </w:drawing>
            </w:r>
          </w:p>
        </w:tc>
        <w:tc>
          <w:tcPr>
            <w:tcW w:w="3832" w:type="dxa"/>
          </w:tcPr>
          <w:p w:rsidR="004032BA" w:rsidRPr="0019312C" w:rsidRDefault="004032BA" w:rsidP="004F444C">
            <w:pPr>
              <w:rPr>
                <w:rFonts w:ascii="Arial Narrow" w:hAnsi="Arial Narrow"/>
                <w:b/>
                <w:color w:val="FF0000"/>
                <w:szCs w:val="24"/>
              </w:rPr>
            </w:pPr>
            <w:r w:rsidRPr="0019312C">
              <w:rPr>
                <w:rFonts w:ascii="Arial Narrow" w:hAnsi="Arial Narrow"/>
                <w:b/>
                <w:color w:val="FF0000"/>
                <w:szCs w:val="24"/>
              </w:rPr>
              <w:t>New Feature in version 4.1</w:t>
            </w:r>
          </w:p>
          <w:p w:rsidR="00C17901" w:rsidRPr="0019312C" w:rsidRDefault="000B53E1" w:rsidP="004F444C">
            <w:pPr>
              <w:rPr>
                <w:rFonts w:ascii="Arial Narrow" w:hAnsi="Arial Narrow"/>
                <w:szCs w:val="24"/>
              </w:rPr>
            </w:pPr>
            <w:r w:rsidRPr="0019312C">
              <w:rPr>
                <w:rFonts w:ascii="Arial Narrow" w:hAnsi="Arial Narrow"/>
                <w:szCs w:val="24"/>
              </w:rPr>
              <w:t>I have included a “stack trace” in the error handling. I need you to repeat this procedure and resend a snapshot of the error just like you have done.</w:t>
            </w:r>
          </w:p>
          <w:p w:rsidR="002F2EAF" w:rsidRDefault="000B53E1" w:rsidP="00507694">
            <w:pPr>
              <w:rPr>
                <w:rFonts w:ascii="Arial Narrow" w:hAnsi="Arial Narrow"/>
                <w:szCs w:val="24"/>
              </w:rPr>
            </w:pPr>
            <w:r w:rsidRPr="0019312C">
              <w:rPr>
                <w:rFonts w:ascii="Arial Narrow" w:hAnsi="Arial Narrow"/>
                <w:szCs w:val="24"/>
              </w:rPr>
              <w:t xml:space="preserve"> It </w:t>
            </w:r>
            <w:r w:rsidR="00507694">
              <w:rPr>
                <w:rFonts w:ascii="Arial Narrow" w:hAnsi="Arial Narrow"/>
                <w:szCs w:val="24"/>
              </w:rPr>
              <w:t>MAY</w:t>
            </w:r>
            <w:r w:rsidRPr="0019312C">
              <w:rPr>
                <w:rFonts w:ascii="Arial Narrow" w:hAnsi="Arial Narrow"/>
                <w:szCs w:val="24"/>
              </w:rPr>
              <w:t xml:space="preserve"> contain more information.</w:t>
            </w:r>
            <w:r w:rsidR="00C17901" w:rsidRPr="0019312C">
              <w:rPr>
                <w:rFonts w:ascii="Arial Narrow" w:hAnsi="Arial Narrow"/>
                <w:szCs w:val="24"/>
              </w:rPr>
              <w:t xml:space="preserve"> Many things are being cast and I need to know the erroneous part.</w:t>
            </w:r>
          </w:p>
          <w:p w:rsidR="00507694" w:rsidRDefault="00507694" w:rsidP="00507694">
            <w:pPr>
              <w:rPr>
                <w:rFonts w:ascii="Arial Narrow" w:hAnsi="Arial Narrow"/>
                <w:szCs w:val="24"/>
              </w:rPr>
            </w:pPr>
          </w:p>
          <w:p w:rsidR="00507694" w:rsidRPr="0019312C" w:rsidRDefault="00507694" w:rsidP="00507694">
            <w:pPr>
              <w:rPr>
                <w:rFonts w:ascii="Arial Narrow" w:hAnsi="Arial Narrow"/>
                <w:szCs w:val="24"/>
              </w:rPr>
            </w:pPr>
            <w:r>
              <w:rPr>
                <w:rFonts w:ascii="Arial Narrow" w:hAnsi="Arial Narrow"/>
                <w:szCs w:val="24"/>
              </w:rPr>
              <w:t xml:space="preserve">I agree it is slow because of the table being loaded with data. I think it will be faster if I use a light table (such as the one on receipts) but I am still perfecting the library. </w:t>
            </w:r>
          </w:p>
        </w:tc>
      </w:tr>
      <w:tr w:rsidR="00354307" w:rsidRPr="000F5AB9" w:rsidTr="002300BD">
        <w:trPr>
          <w:trHeight w:val="573"/>
        </w:trPr>
        <w:tc>
          <w:tcPr>
            <w:tcW w:w="475" w:type="dxa"/>
          </w:tcPr>
          <w:p w:rsidR="00354307" w:rsidRDefault="00C040E9">
            <w:pPr>
              <w:rPr>
                <w:rFonts w:ascii="Humanst521 Lt BT" w:hAnsi="Humanst521 Lt BT"/>
                <w:szCs w:val="24"/>
              </w:rPr>
            </w:pPr>
            <w:r>
              <w:rPr>
                <w:rFonts w:ascii="Humanst521 Lt BT" w:hAnsi="Humanst521 Lt BT"/>
                <w:szCs w:val="24"/>
              </w:rPr>
              <w:t>2</w:t>
            </w:r>
          </w:p>
        </w:tc>
        <w:tc>
          <w:tcPr>
            <w:tcW w:w="4065" w:type="dxa"/>
          </w:tcPr>
          <w:p w:rsidR="00354307" w:rsidRDefault="00C040E9" w:rsidP="004A348B">
            <w:pPr>
              <w:rPr>
                <w:rFonts w:ascii="Humanst521 Lt BT" w:hAnsi="Humanst521 Lt BT"/>
                <w:szCs w:val="24"/>
              </w:rPr>
            </w:pPr>
            <w:r>
              <w:rPr>
                <w:rFonts w:ascii="Humanst521 Lt BT" w:hAnsi="Humanst521 Lt BT"/>
                <w:szCs w:val="24"/>
              </w:rPr>
              <w:t>Reports</w:t>
            </w:r>
          </w:p>
          <w:p w:rsidR="00C040E9" w:rsidRDefault="00C040E9" w:rsidP="002654D0">
            <w:pPr>
              <w:rPr>
                <w:rFonts w:ascii="Humanst521 Lt BT" w:hAnsi="Humanst521 Lt BT"/>
                <w:szCs w:val="24"/>
              </w:rPr>
            </w:pPr>
            <w:r>
              <w:rPr>
                <w:rFonts w:ascii="Humanst521 Lt BT" w:hAnsi="Humanst521 Lt BT"/>
                <w:szCs w:val="24"/>
              </w:rPr>
              <w:t xml:space="preserve">I have found something very interesting. I </w:t>
            </w:r>
            <w:r w:rsidR="00C36E1F">
              <w:rPr>
                <w:rFonts w:ascii="Humanst521 Lt BT" w:hAnsi="Humanst521 Lt BT"/>
                <w:szCs w:val="24"/>
              </w:rPr>
              <w:t>queried</w:t>
            </w:r>
            <w:r>
              <w:rPr>
                <w:rFonts w:ascii="Humanst521 Lt BT" w:hAnsi="Humanst521 Lt BT"/>
                <w:szCs w:val="24"/>
              </w:rPr>
              <w:t xml:space="preserve"> for December’s total sales</w:t>
            </w:r>
            <w:r w:rsidR="00C36E1F">
              <w:rPr>
                <w:rFonts w:ascii="Humanst521 Lt BT" w:hAnsi="Humanst521 Lt BT"/>
                <w:szCs w:val="24"/>
              </w:rPr>
              <w:t xml:space="preserve"> (Detailed)</w:t>
            </w:r>
            <w:r>
              <w:rPr>
                <w:rFonts w:ascii="Humanst521 Lt BT" w:hAnsi="Humanst521 Lt BT"/>
                <w:szCs w:val="24"/>
              </w:rPr>
              <w:t>. One was under Admin &gt;&gt; Reports</w:t>
            </w:r>
            <w:r w:rsidR="00C36E1F">
              <w:rPr>
                <w:rFonts w:ascii="Humanst521 Lt BT" w:hAnsi="Humanst521 Lt BT"/>
                <w:szCs w:val="24"/>
              </w:rPr>
              <w:t xml:space="preserve">. I got figures shown in </w:t>
            </w:r>
            <w:r w:rsidR="002654D0">
              <w:rPr>
                <w:rFonts w:ascii="Humanst521 Lt BT" w:hAnsi="Humanst521 Lt BT"/>
                <w:b/>
                <w:szCs w:val="24"/>
              </w:rPr>
              <w:t>Figure</w:t>
            </w:r>
            <w:r w:rsidR="00C36E1F" w:rsidRPr="000068E5">
              <w:rPr>
                <w:rFonts w:ascii="Humanst521 Lt BT" w:hAnsi="Humanst521 Lt BT"/>
                <w:b/>
                <w:szCs w:val="24"/>
              </w:rPr>
              <w:t xml:space="preserve"> 1</w:t>
            </w:r>
            <w:r w:rsidR="00C36E1F">
              <w:rPr>
                <w:rFonts w:ascii="Humanst521 Lt BT" w:hAnsi="Humanst521 Lt BT"/>
                <w:szCs w:val="24"/>
              </w:rPr>
              <w:t xml:space="preserve"> in Document Attached, saved Report. Later, I did the same under Sales Window &gt;&gt; File &gt;&gt; View Sales. Results are as shown in </w:t>
            </w:r>
            <w:r w:rsidR="002654D0">
              <w:rPr>
                <w:rFonts w:ascii="Humanst521 Lt BT" w:hAnsi="Humanst521 Lt BT"/>
                <w:b/>
                <w:szCs w:val="24"/>
              </w:rPr>
              <w:t>Figure</w:t>
            </w:r>
            <w:r w:rsidR="00C36E1F" w:rsidRPr="000068E5">
              <w:rPr>
                <w:rFonts w:ascii="Humanst521 Lt BT" w:hAnsi="Humanst521 Lt BT"/>
                <w:b/>
                <w:szCs w:val="24"/>
              </w:rPr>
              <w:t xml:space="preserve"> 2</w:t>
            </w:r>
            <w:r w:rsidR="00C36E1F">
              <w:rPr>
                <w:rFonts w:ascii="Humanst521 Lt BT" w:hAnsi="Humanst521 Lt BT"/>
                <w:szCs w:val="24"/>
              </w:rPr>
              <w:t xml:space="preserve"> on the document attached. Difference of Shs </w:t>
            </w:r>
            <w:r w:rsidR="00C36E1F" w:rsidRPr="00C36E1F">
              <w:rPr>
                <w:rFonts w:ascii="Humanst521 Lt BT" w:hAnsi="Humanst521 Lt BT"/>
                <w:szCs w:val="24"/>
              </w:rPr>
              <w:t>1</w:t>
            </w:r>
            <w:r w:rsidR="00C36E1F">
              <w:rPr>
                <w:rFonts w:ascii="Humanst521 Lt BT" w:hAnsi="Humanst521 Lt BT"/>
                <w:szCs w:val="24"/>
              </w:rPr>
              <w:t>,</w:t>
            </w:r>
            <w:r w:rsidR="00C36E1F" w:rsidRPr="00C36E1F">
              <w:rPr>
                <w:rFonts w:ascii="Humanst521 Lt BT" w:hAnsi="Humanst521 Lt BT"/>
                <w:szCs w:val="24"/>
              </w:rPr>
              <w:t>727</w:t>
            </w:r>
            <w:r w:rsidR="00C36E1F">
              <w:rPr>
                <w:rFonts w:ascii="Humanst521 Lt BT" w:hAnsi="Humanst521 Lt BT"/>
                <w:szCs w:val="24"/>
              </w:rPr>
              <w:t>,</w:t>
            </w:r>
            <w:r w:rsidR="00C36E1F" w:rsidRPr="00C36E1F">
              <w:rPr>
                <w:rFonts w:ascii="Humanst521 Lt BT" w:hAnsi="Humanst521 Lt BT"/>
                <w:szCs w:val="24"/>
              </w:rPr>
              <w:t>792</w:t>
            </w:r>
            <w:r w:rsidR="00C36E1F">
              <w:rPr>
                <w:rFonts w:ascii="Humanst521 Lt BT" w:hAnsi="Humanst521 Lt BT"/>
                <w:szCs w:val="24"/>
              </w:rPr>
              <w:t>.</w:t>
            </w:r>
          </w:p>
        </w:tc>
        <w:tc>
          <w:tcPr>
            <w:tcW w:w="6696" w:type="dxa"/>
            <w:shd w:val="clear" w:color="auto" w:fill="auto"/>
          </w:tcPr>
          <w:p w:rsidR="00354307" w:rsidRPr="00C36E1F" w:rsidRDefault="00C36E1F" w:rsidP="000F5AB9">
            <w:pPr>
              <w:rPr>
                <w:rFonts w:ascii="Humanst521 Lt BT" w:hAnsi="Humanst521 Lt BT"/>
                <w:szCs w:val="24"/>
              </w:rPr>
            </w:pPr>
            <w:r w:rsidRPr="00C36E1F">
              <w:rPr>
                <w:rFonts w:ascii="Humanst521 Lt BT" w:hAnsi="Humanst521 Lt BT"/>
                <w:szCs w:val="24"/>
              </w:rPr>
              <w:t>Kindly loom into that anomaly. I would wish to have the same results</w:t>
            </w:r>
          </w:p>
          <w:p w:rsidR="00325BEF" w:rsidRPr="00325BEF" w:rsidRDefault="00325BEF" w:rsidP="002300BD">
            <w:pPr>
              <w:rPr>
                <w:rFonts w:ascii="Humanst521 Lt BT" w:hAnsi="Humanst521 Lt BT"/>
                <w:b/>
                <w:color w:val="FF0000"/>
                <w:szCs w:val="24"/>
              </w:rPr>
            </w:pPr>
          </w:p>
        </w:tc>
        <w:tc>
          <w:tcPr>
            <w:tcW w:w="3832" w:type="dxa"/>
          </w:tcPr>
          <w:p w:rsidR="004032BA" w:rsidRPr="0019312C" w:rsidRDefault="004032BA" w:rsidP="00212C45">
            <w:pPr>
              <w:rPr>
                <w:rFonts w:ascii="Arial Narrow" w:hAnsi="Arial Narrow"/>
                <w:b/>
                <w:color w:val="FF0000"/>
                <w:szCs w:val="24"/>
              </w:rPr>
            </w:pPr>
            <w:r w:rsidRPr="0019312C">
              <w:rPr>
                <w:rFonts w:ascii="Arial Narrow" w:hAnsi="Arial Narrow"/>
                <w:b/>
                <w:color w:val="FF0000"/>
                <w:szCs w:val="24"/>
              </w:rPr>
              <w:t>New feature in version 4.1</w:t>
            </w:r>
          </w:p>
          <w:p w:rsidR="00F161EA" w:rsidRPr="0019312C" w:rsidRDefault="00D732FB" w:rsidP="00212C45">
            <w:pPr>
              <w:rPr>
                <w:rFonts w:ascii="Arial Narrow" w:hAnsi="Arial Narrow"/>
                <w:b/>
                <w:szCs w:val="24"/>
              </w:rPr>
            </w:pPr>
            <w:r w:rsidRPr="0019312C">
              <w:rPr>
                <w:rFonts w:ascii="Arial Narrow" w:hAnsi="Arial Narrow"/>
                <w:b/>
                <w:szCs w:val="24"/>
              </w:rPr>
              <w:t>I have introduced a “Cross Check Sales” Function under the Sales Window View Menu</w:t>
            </w:r>
            <w:r w:rsidR="00880CDA" w:rsidRPr="0019312C">
              <w:rPr>
                <w:rFonts w:ascii="Arial Narrow" w:hAnsi="Arial Narrow"/>
                <w:b/>
                <w:szCs w:val="24"/>
              </w:rPr>
              <w:t>.</w:t>
            </w:r>
          </w:p>
          <w:p w:rsidR="00880CDA" w:rsidRPr="0019312C" w:rsidRDefault="00880CDA" w:rsidP="00212C45">
            <w:pPr>
              <w:rPr>
                <w:rFonts w:ascii="Arial Narrow" w:hAnsi="Arial Narrow"/>
                <w:b/>
                <w:szCs w:val="24"/>
              </w:rPr>
            </w:pPr>
          </w:p>
          <w:p w:rsidR="00880CDA" w:rsidRPr="0019312C" w:rsidRDefault="00880CDA" w:rsidP="00212C45">
            <w:pPr>
              <w:rPr>
                <w:rFonts w:ascii="Arial Narrow" w:hAnsi="Arial Narrow"/>
                <w:b/>
                <w:color w:val="FF0000"/>
                <w:szCs w:val="24"/>
              </w:rPr>
            </w:pPr>
            <w:r w:rsidRPr="0019312C">
              <w:rPr>
                <w:rFonts w:ascii="Arial Narrow" w:hAnsi="Arial Narrow"/>
                <w:b/>
                <w:szCs w:val="24"/>
              </w:rPr>
              <w:t xml:space="preserve">It will compare the detailed sales </w:t>
            </w:r>
            <w:r w:rsidR="00D56E79">
              <w:rPr>
                <w:rFonts w:ascii="Arial Narrow" w:hAnsi="Arial Narrow"/>
                <w:b/>
                <w:szCs w:val="24"/>
              </w:rPr>
              <w:t xml:space="preserve">totals </w:t>
            </w:r>
            <w:r w:rsidRPr="0019312C">
              <w:rPr>
                <w:rFonts w:ascii="Arial Narrow" w:hAnsi="Arial Narrow"/>
                <w:b/>
                <w:szCs w:val="24"/>
              </w:rPr>
              <w:t>with the summary</w:t>
            </w:r>
            <w:r w:rsidR="00D56E79">
              <w:rPr>
                <w:rFonts w:ascii="Arial Narrow" w:hAnsi="Arial Narrow"/>
                <w:b/>
                <w:szCs w:val="24"/>
              </w:rPr>
              <w:t xml:space="preserve"> sales and show any differences in the DIFF column. You should be able to see where the anomaly is.</w:t>
            </w:r>
          </w:p>
        </w:tc>
      </w:tr>
      <w:tr w:rsidR="00312506" w:rsidRPr="000F5AB9" w:rsidTr="002300BD">
        <w:trPr>
          <w:trHeight w:val="573"/>
        </w:trPr>
        <w:tc>
          <w:tcPr>
            <w:tcW w:w="475" w:type="dxa"/>
          </w:tcPr>
          <w:p w:rsidR="00312506" w:rsidRDefault="00312506">
            <w:pPr>
              <w:rPr>
                <w:rFonts w:ascii="Humanst521 Lt BT" w:hAnsi="Humanst521 Lt BT"/>
                <w:szCs w:val="24"/>
              </w:rPr>
            </w:pPr>
            <w:r>
              <w:rPr>
                <w:rFonts w:ascii="Humanst521 Lt BT" w:hAnsi="Humanst521 Lt BT"/>
                <w:szCs w:val="24"/>
              </w:rPr>
              <w:t>3</w:t>
            </w:r>
          </w:p>
        </w:tc>
        <w:tc>
          <w:tcPr>
            <w:tcW w:w="4065" w:type="dxa"/>
          </w:tcPr>
          <w:p w:rsidR="00312506" w:rsidRDefault="00312506" w:rsidP="004A348B">
            <w:pPr>
              <w:rPr>
                <w:rFonts w:ascii="Humanst521 Lt BT" w:hAnsi="Humanst521 Lt BT"/>
                <w:szCs w:val="24"/>
              </w:rPr>
            </w:pPr>
            <w:r>
              <w:rPr>
                <w:rFonts w:ascii="Humanst521 Lt BT" w:hAnsi="Humanst521 Lt BT"/>
                <w:szCs w:val="24"/>
              </w:rPr>
              <w:t>Daily Sales Reports</w:t>
            </w:r>
          </w:p>
          <w:p w:rsidR="00312506" w:rsidRPr="00312506" w:rsidRDefault="00312506" w:rsidP="004A348B">
            <w:pPr>
              <w:rPr>
                <w:rFonts w:ascii="Humanst521 Lt BT" w:hAnsi="Humanst521 Lt BT"/>
                <w:szCs w:val="24"/>
              </w:rPr>
            </w:pPr>
            <w:r>
              <w:rPr>
                <w:rFonts w:ascii="Humanst521 Lt BT" w:hAnsi="Humanst521 Lt BT"/>
                <w:szCs w:val="24"/>
              </w:rPr>
              <w:t xml:space="preserve">Is it possible to have total sales by a cashier appear on the printed receipt? In that matter, could we only print out </w:t>
            </w:r>
            <w:r w:rsidRPr="00312506">
              <w:rPr>
                <w:rFonts w:ascii="Humanst521 Lt BT" w:hAnsi="Humanst521 Lt BT"/>
                <w:b/>
                <w:szCs w:val="24"/>
              </w:rPr>
              <w:t>AMOUNTDUE</w:t>
            </w:r>
            <w:r>
              <w:rPr>
                <w:rFonts w:ascii="Humanst521 Lt BT" w:hAnsi="Humanst521 Lt BT"/>
                <w:szCs w:val="24"/>
              </w:rPr>
              <w:t xml:space="preserve"> and the </w:t>
            </w:r>
            <w:r>
              <w:rPr>
                <w:rFonts w:ascii="Humanst521 Lt BT" w:hAnsi="Humanst521 Lt BT"/>
                <w:b/>
                <w:szCs w:val="24"/>
              </w:rPr>
              <w:t>TOTAL</w:t>
            </w:r>
            <w:r>
              <w:rPr>
                <w:rFonts w:ascii="Humanst521 Lt BT" w:hAnsi="Humanst521 Lt BT"/>
                <w:szCs w:val="24"/>
              </w:rPr>
              <w:t xml:space="preserve"> on the bottom?</w:t>
            </w:r>
          </w:p>
        </w:tc>
        <w:tc>
          <w:tcPr>
            <w:tcW w:w="6696" w:type="dxa"/>
            <w:shd w:val="clear" w:color="auto" w:fill="auto"/>
          </w:tcPr>
          <w:p w:rsidR="00312506" w:rsidRPr="00312506" w:rsidRDefault="00312506" w:rsidP="000F5AB9">
            <w:pPr>
              <w:rPr>
                <w:rFonts w:ascii="Humanst521 Lt BT" w:hAnsi="Humanst521 Lt BT"/>
                <w:szCs w:val="24"/>
              </w:rPr>
            </w:pPr>
            <w:r>
              <w:rPr>
                <w:rFonts w:ascii="Humanst521 Lt BT" w:hAnsi="Humanst521 Lt BT"/>
                <w:szCs w:val="24"/>
              </w:rPr>
              <w:t xml:space="preserve">However much we managed to solve the total sales totals according to cashiers, (which works so perfectly), could it be possible, instead of just printing the </w:t>
            </w:r>
            <w:r>
              <w:rPr>
                <w:rFonts w:ascii="Humanst521 Lt BT" w:hAnsi="Humanst521 Lt BT"/>
                <w:b/>
                <w:szCs w:val="24"/>
              </w:rPr>
              <w:t>ALL</w:t>
            </w:r>
            <w:r>
              <w:rPr>
                <w:rFonts w:ascii="Humanst521 Lt BT" w:hAnsi="Humanst521 Lt BT"/>
                <w:szCs w:val="24"/>
              </w:rPr>
              <w:t xml:space="preserve"> with total at the bottom, instead of only on the “task manager” of the window?</w:t>
            </w:r>
          </w:p>
        </w:tc>
        <w:tc>
          <w:tcPr>
            <w:tcW w:w="3832" w:type="dxa"/>
          </w:tcPr>
          <w:p w:rsidR="00312506" w:rsidRPr="0019312C" w:rsidRDefault="00312506" w:rsidP="00212C45">
            <w:pPr>
              <w:rPr>
                <w:rFonts w:ascii="Arial Narrow" w:hAnsi="Arial Narrow"/>
                <w:b/>
                <w:color w:val="FF0000"/>
                <w:szCs w:val="24"/>
              </w:rPr>
            </w:pPr>
          </w:p>
        </w:tc>
      </w:tr>
      <w:tr w:rsidR="00325BEF" w:rsidRPr="000F5AB9" w:rsidTr="002300BD">
        <w:trPr>
          <w:trHeight w:val="573"/>
        </w:trPr>
        <w:tc>
          <w:tcPr>
            <w:tcW w:w="475" w:type="dxa"/>
          </w:tcPr>
          <w:p w:rsidR="00325BEF" w:rsidRDefault="00312506">
            <w:pPr>
              <w:rPr>
                <w:rFonts w:ascii="Humanst521 Lt BT" w:hAnsi="Humanst521 Lt BT"/>
                <w:szCs w:val="24"/>
              </w:rPr>
            </w:pPr>
            <w:r>
              <w:rPr>
                <w:rFonts w:ascii="Humanst521 Lt BT" w:hAnsi="Humanst521 Lt BT"/>
                <w:szCs w:val="24"/>
              </w:rPr>
              <w:t>4</w:t>
            </w:r>
          </w:p>
        </w:tc>
        <w:tc>
          <w:tcPr>
            <w:tcW w:w="4065" w:type="dxa"/>
          </w:tcPr>
          <w:p w:rsidR="00325BEF" w:rsidRDefault="00C36E1F" w:rsidP="002654D0">
            <w:pPr>
              <w:rPr>
                <w:rFonts w:ascii="Humanst521 Lt BT" w:hAnsi="Humanst521 Lt BT"/>
                <w:szCs w:val="24"/>
              </w:rPr>
            </w:pPr>
            <w:r>
              <w:rPr>
                <w:rFonts w:ascii="Humanst521 Lt BT" w:hAnsi="Humanst521 Lt BT"/>
                <w:szCs w:val="24"/>
              </w:rPr>
              <w:t xml:space="preserve">We have yet another problem that makes receipts not print. That’s, if a commodity name appears more than once. I think basically saving 2 commodities, say, Cassava 20 g, one at Shs 20 and the </w:t>
            </w:r>
            <w:r>
              <w:rPr>
                <w:rFonts w:ascii="Humanst521 Lt BT" w:hAnsi="Humanst521 Lt BT"/>
                <w:szCs w:val="24"/>
              </w:rPr>
              <w:lastRenderedPageBreak/>
              <w:t>other at Shs 25 confuses the system database. It also happens even if 2 commodities have same price but saved twice.</w:t>
            </w:r>
            <w:r w:rsidR="000068E5">
              <w:rPr>
                <w:rFonts w:ascii="Humanst521 Lt BT" w:hAnsi="Humanst521 Lt BT"/>
                <w:szCs w:val="24"/>
              </w:rPr>
              <w:t xml:space="preserve"> See an example in </w:t>
            </w:r>
            <w:r w:rsidR="002654D0" w:rsidRPr="002654D0">
              <w:rPr>
                <w:rFonts w:ascii="Humanst521 Lt BT" w:hAnsi="Humanst521 Lt BT"/>
                <w:b/>
                <w:szCs w:val="24"/>
              </w:rPr>
              <w:t>Figure</w:t>
            </w:r>
            <w:r w:rsidR="000068E5" w:rsidRPr="002654D0">
              <w:rPr>
                <w:rFonts w:ascii="Humanst521 Lt BT" w:hAnsi="Humanst521 Lt BT"/>
                <w:b/>
                <w:szCs w:val="24"/>
              </w:rPr>
              <w:t xml:space="preserve"> 3</w:t>
            </w:r>
            <w:r w:rsidR="000068E5">
              <w:rPr>
                <w:rFonts w:ascii="Humanst521 Lt BT" w:hAnsi="Humanst521 Lt BT"/>
                <w:szCs w:val="24"/>
              </w:rPr>
              <w:t>. A receipt could not print because of those 2 similar names highlighted.</w:t>
            </w:r>
          </w:p>
        </w:tc>
        <w:tc>
          <w:tcPr>
            <w:tcW w:w="6696" w:type="dxa"/>
            <w:shd w:val="clear" w:color="auto" w:fill="auto"/>
          </w:tcPr>
          <w:p w:rsidR="00C66FCC" w:rsidRDefault="00C36E1F" w:rsidP="000F5AB9">
            <w:pPr>
              <w:rPr>
                <w:rFonts w:ascii="Humanst521 Lt BT" w:hAnsi="Humanst521 Lt BT"/>
                <w:szCs w:val="24"/>
              </w:rPr>
            </w:pPr>
            <w:r>
              <w:rPr>
                <w:rFonts w:ascii="Humanst521 Lt BT" w:hAnsi="Humanst521 Lt BT"/>
                <w:szCs w:val="24"/>
              </w:rPr>
              <w:lastRenderedPageBreak/>
              <w:t xml:space="preserve">There are times some companies </w:t>
            </w:r>
            <w:r w:rsidR="000068E5">
              <w:rPr>
                <w:rFonts w:ascii="Humanst521 Lt BT" w:hAnsi="Humanst521 Lt BT"/>
                <w:szCs w:val="24"/>
              </w:rPr>
              <w:t xml:space="preserve">change barcodes, and we have to enter a commodity twice since some are still in stock, and we have </w:t>
            </w:r>
            <w:r w:rsidR="002654D0">
              <w:rPr>
                <w:rFonts w:ascii="Humanst521 Lt BT" w:hAnsi="Humanst521 Lt BT"/>
                <w:szCs w:val="24"/>
              </w:rPr>
              <w:t>to save others under a different Id (barcode) such that we can easily scan them. So, kindly look at how we can accommodate such.</w:t>
            </w:r>
          </w:p>
          <w:p w:rsidR="00635FF4" w:rsidRPr="00635FF4" w:rsidRDefault="00635FF4" w:rsidP="00635FF4">
            <w:pPr>
              <w:rPr>
                <w:rFonts w:ascii="Humanst521 Lt BT" w:hAnsi="Humanst521 Lt BT"/>
                <w:szCs w:val="24"/>
              </w:rPr>
            </w:pPr>
            <w:r>
              <w:rPr>
                <w:rFonts w:ascii="Humanst521 Lt BT" w:hAnsi="Humanst521 Lt BT"/>
                <w:szCs w:val="24"/>
              </w:rPr>
              <w:t xml:space="preserve">We had decided to solve that by adding some features in the names to </w:t>
            </w:r>
            <w:r>
              <w:rPr>
                <w:rFonts w:ascii="Humanst521 Lt BT" w:hAnsi="Humanst521 Lt BT"/>
                <w:szCs w:val="24"/>
              </w:rPr>
              <w:lastRenderedPageBreak/>
              <w:t xml:space="preserve">make them different, like a </w:t>
            </w:r>
            <w:r w:rsidRPr="00635FF4">
              <w:rPr>
                <w:rFonts w:ascii="Humanst521 Lt BT" w:hAnsi="Humanst521 Lt BT"/>
                <w:b/>
                <w:szCs w:val="24"/>
              </w:rPr>
              <w:t>full stop</w:t>
            </w:r>
            <w:r>
              <w:rPr>
                <w:rFonts w:ascii="Humanst521 Lt BT" w:hAnsi="Humanst521 Lt BT"/>
                <w:szCs w:val="24"/>
              </w:rPr>
              <w:t xml:space="preserve"> at the end, make one </w:t>
            </w:r>
            <w:r w:rsidRPr="00635FF4">
              <w:rPr>
                <w:rFonts w:ascii="Humanst521 Lt BT" w:hAnsi="Humanst521 Lt BT"/>
                <w:b/>
                <w:szCs w:val="24"/>
              </w:rPr>
              <w:t>50g</w:t>
            </w:r>
            <w:r>
              <w:rPr>
                <w:rFonts w:ascii="Humanst521 Lt BT" w:hAnsi="Humanst521 Lt BT"/>
                <w:szCs w:val="24"/>
              </w:rPr>
              <w:t xml:space="preserve"> and the other </w:t>
            </w:r>
            <w:r w:rsidRPr="00635FF4">
              <w:rPr>
                <w:rFonts w:ascii="Humanst521 Lt BT" w:hAnsi="Humanst521 Lt BT"/>
                <w:b/>
                <w:szCs w:val="24"/>
              </w:rPr>
              <w:t>50 g</w:t>
            </w:r>
            <w:r>
              <w:rPr>
                <w:rFonts w:ascii="Humanst521 Lt BT" w:hAnsi="Humanst521 Lt BT"/>
                <w:b/>
                <w:szCs w:val="24"/>
              </w:rPr>
              <w:t xml:space="preserve">. </w:t>
            </w:r>
            <w:r>
              <w:rPr>
                <w:rFonts w:ascii="Humanst521 Lt BT" w:hAnsi="Humanst521 Lt BT"/>
                <w:szCs w:val="24"/>
              </w:rPr>
              <w:t>I don’t know if you may know of a better more technical idea.</w:t>
            </w:r>
          </w:p>
        </w:tc>
        <w:tc>
          <w:tcPr>
            <w:tcW w:w="3832" w:type="dxa"/>
          </w:tcPr>
          <w:p w:rsidR="00325BEF" w:rsidRDefault="0013617F" w:rsidP="00212C45">
            <w:pPr>
              <w:rPr>
                <w:rFonts w:ascii="Arial Narrow" w:hAnsi="Arial Narrow"/>
                <w:b/>
                <w:color w:val="0070C0"/>
                <w:szCs w:val="24"/>
              </w:rPr>
            </w:pPr>
            <w:bookmarkStart w:id="0" w:name="_GoBack"/>
            <w:r w:rsidRPr="0008634C">
              <w:rPr>
                <w:rFonts w:ascii="Arial Narrow" w:hAnsi="Arial Narrow"/>
                <w:b/>
                <w:color w:val="FF0000"/>
                <w:szCs w:val="24"/>
              </w:rPr>
              <w:lastRenderedPageBreak/>
              <w:t>Fixed in version 4.1</w:t>
            </w:r>
            <w:bookmarkEnd w:id="0"/>
          </w:p>
          <w:p w:rsidR="0013617F" w:rsidRDefault="0013617F" w:rsidP="00212C45">
            <w:pPr>
              <w:rPr>
                <w:rFonts w:ascii="Arial Narrow" w:hAnsi="Arial Narrow"/>
                <w:b/>
                <w:color w:val="0070C0"/>
                <w:szCs w:val="24"/>
              </w:rPr>
            </w:pPr>
          </w:p>
          <w:p w:rsidR="0013617F" w:rsidRPr="0019312C" w:rsidRDefault="0013617F" w:rsidP="00212C45">
            <w:pPr>
              <w:rPr>
                <w:rFonts w:ascii="Arial Narrow" w:hAnsi="Arial Narrow"/>
                <w:b/>
                <w:color w:val="0070C0"/>
                <w:szCs w:val="24"/>
              </w:rPr>
            </w:pPr>
            <w:r>
              <w:rPr>
                <w:rFonts w:ascii="Arial Narrow" w:hAnsi="Arial Narrow"/>
                <w:b/>
                <w:color w:val="0070C0"/>
                <w:szCs w:val="24"/>
              </w:rPr>
              <w:t>This should now work perfectly without the need to change item names</w:t>
            </w:r>
          </w:p>
        </w:tc>
      </w:tr>
      <w:tr w:rsidR="002654D0" w:rsidRPr="000F5AB9" w:rsidTr="002300BD">
        <w:trPr>
          <w:trHeight w:val="573"/>
        </w:trPr>
        <w:tc>
          <w:tcPr>
            <w:tcW w:w="475" w:type="dxa"/>
          </w:tcPr>
          <w:p w:rsidR="002654D0" w:rsidRDefault="00312506">
            <w:pPr>
              <w:rPr>
                <w:rFonts w:ascii="Humanst521 Lt BT" w:hAnsi="Humanst521 Lt BT"/>
                <w:szCs w:val="24"/>
              </w:rPr>
            </w:pPr>
            <w:r>
              <w:rPr>
                <w:rFonts w:ascii="Humanst521 Lt BT" w:hAnsi="Humanst521 Lt BT"/>
                <w:szCs w:val="24"/>
              </w:rPr>
              <w:lastRenderedPageBreak/>
              <w:t>5</w:t>
            </w:r>
          </w:p>
        </w:tc>
        <w:tc>
          <w:tcPr>
            <w:tcW w:w="4065" w:type="dxa"/>
          </w:tcPr>
          <w:p w:rsidR="002654D0" w:rsidRDefault="002654D0" w:rsidP="002654D0">
            <w:pPr>
              <w:rPr>
                <w:rFonts w:ascii="Humanst521 Lt BT" w:hAnsi="Humanst521 Lt BT"/>
                <w:szCs w:val="24"/>
              </w:rPr>
            </w:pPr>
            <w:r>
              <w:rPr>
                <w:rFonts w:ascii="Humanst521 Lt BT" w:hAnsi="Humanst521 Lt BT"/>
                <w:szCs w:val="24"/>
              </w:rPr>
              <w:t>We’re soon introducing loyalty Cards. But when we scan the card, the name remains tagged on to the sales window and the points awarding continues on, till the sales window is closed and reopened.</w:t>
            </w:r>
          </w:p>
        </w:tc>
        <w:tc>
          <w:tcPr>
            <w:tcW w:w="6696" w:type="dxa"/>
            <w:shd w:val="clear" w:color="auto" w:fill="auto"/>
          </w:tcPr>
          <w:p w:rsidR="002654D0" w:rsidRDefault="002654D0" w:rsidP="000F5AB9">
            <w:pPr>
              <w:rPr>
                <w:rFonts w:ascii="Humanst521 Lt BT" w:hAnsi="Humanst521 Lt BT"/>
                <w:szCs w:val="24"/>
              </w:rPr>
            </w:pPr>
            <w:r>
              <w:rPr>
                <w:rFonts w:ascii="Humanst521 Lt BT" w:hAnsi="Humanst521 Lt BT"/>
                <w:szCs w:val="24"/>
              </w:rPr>
              <w:t xml:space="preserve">When I scan a card that belongs to one Owen </w:t>
            </w:r>
            <w:proofErr w:type="spellStart"/>
            <w:r>
              <w:rPr>
                <w:rFonts w:ascii="Humanst521 Lt BT" w:hAnsi="Humanst521 Lt BT"/>
                <w:szCs w:val="24"/>
              </w:rPr>
              <w:t>Mugagga</w:t>
            </w:r>
            <w:proofErr w:type="spellEnd"/>
            <w:r>
              <w:rPr>
                <w:rFonts w:ascii="Humanst521 Lt BT" w:hAnsi="Humanst521 Lt BT"/>
                <w:szCs w:val="24"/>
              </w:rPr>
              <w:t xml:space="preserve">, it works so well, and points will be awarded to him. However, points awarding will continue for the subsequent customers but going to Owen </w:t>
            </w:r>
            <w:proofErr w:type="spellStart"/>
            <w:r>
              <w:rPr>
                <w:rFonts w:ascii="Humanst521 Lt BT" w:hAnsi="Humanst521 Lt BT"/>
                <w:szCs w:val="24"/>
              </w:rPr>
              <w:t>Mugagga</w:t>
            </w:r>
            <w:proofErr w:type="spellEnd"/>
            <w:r>
              <w:rPr>
                <w:rFonts w:ascii="Humanst521 Lt BT" w:hAnsi="Humanst521 Lt BT"/>
                <w:szCs w:val="24"/>
              </w:rPr>
              <w:t xml:space="preserve">, until another customer’s card is scanned, which now changes the awarding to that customer. So, I need loyalty Card initiation to be terminated with a close (printing) of receipt. Else, customers will earn points from other </w:t>
            </w:r>
            <w:proofErr w:type="spellStart"/>
            <w:r>
              <w:rPr>
                <w:rFonts w:ascii="Humanst521 Lt BT" w:hAnsi="Humanst521 Lt BT"/>
                <w:szCs w:val="24"/>
              </w:rPr>
              <w:t>cardless</w:t>
            </w:r>
            <w:proofErr w:type="spellEnd"/>
            <w:r>
              <w:rPr>
                <w:rFonts w:ascii="Humanst521 Lt BT" w:hAnsi="Humanst521 Lt BT"/>
                <w:szCs w:val="24"/>
              </w:rPr>
              <w:t xml:space="preserve"> customers.</w:t>
            </w:r>
          </w:p>
        </w:tc>
        <w:tc>
          <w:tcPr>
            <w:tcW w:w="3832" w:type="dxa"/>
          </w:tcPr>
          <w:p w:rsidR="004032BA" w:rsidRPr="0019312C" w:rsidRDefault="0019312C" w:rsidP="00212C45">
            <w:pPr>
              <w:rPr>
                <w:rFonts w:ascii="Arial Narrow" w:hAnsi="Arial Narrow"/>
                <w:b/>
                <w:color w:val="FF0000"/>
                <w:szCs w:val="24"/>
              </w:rPr>
            </w:pPr>
            <w:r w:rsidRPr="0019312C">
              <w:rPr>
                <w:rFonts w:ascii="Arial Narrow" w:hAnsi="Arial Narrow"/>
                <w:b/>
                <w:color w:val="FF0000"/>
                <w:szCs w:val="24"/>
              </w:rPr>
              <w:t>Fixed</w:t>
            </w:r>
            <w:r w:rsidR="004032BA" w:rsidRPr="0019312C">
              <w:rPr>
                <w:rFonts w:ascii="Arial Narrow" w:hAnsi="Arial Narrow"/>
                <w:b/>
                <w:color w:val="FF0000"/>
                <w:szCs w:val="24"/>
              </w:rPr>
              <w:t xml:space="preserve"> In Version 4.1</w:t>
            </w:r>
          </w:p>
          <w:p w:rsidR="002654D0" w:rsidRPr="0019312C" w:rsidRDefault="0019312C" w:rsidP="00B270AF">
            <w:pPr>
              <w:rPr>
                <w:rFonts w:ascii="Arial Narrow" w:hAnsi="Arial Narrow"/>
                <w:color w:val="0070C0"/>
                <w:szCs w:val="24"/>
              </w:rPr>
            </w:pPr>
            <w:r w:rsidRPr="0019312C">
              <w:rPr>
                <w:rFonts w:ascii="Arial Narrow" w:hAnsi="Arial Narrow"/>
                <w:b/>
                <w:color w:val="FF0000"/>
                <w:szCs w:val="24"/>
              </w:rPr>
              <w:t>I saw the cause of this</w:t>
            </w:r>
            <w:r w:rsidR="00B270AF">
              <w:rPr>
                <w:rFonts w:ascii="Arial Narrow" w:hAnsi="Arial Narrow"/>
                <w:b/>
                <w:color w:val="FF0000"/>
                <w:szCs w:val="24"/>
              </w:rPr>
              <w:t xml:space="preserve"> and I </w:t>
            </w:r>
            <w:proofErr w:type="gramStart"/>
            <w:r w:rsidR="00B270AF">
              <w:rPr>
                <w:rFonts w:ascii="Arial Narrow" w:hAnsi="Arial Narrow"/>
                <w:b/>
                <w:color w:val="FF0000"/>
                <w:szCs w:val="24"/>
              </w:rPr>
              <w:t xml:space="preserve">believe </w:t>
            </w:r>
            <w:r w:rsidR="004032BA" w:rsidRPr="0019312C">
              <w:rPr>
                <w:rFonts w:ascii="Arial Narrow" w:hAnsi="Arial Narrow"/>
                <w:szCs w:val="24"/>
              </w:rPr>
              <w:t xml:space="preserve"> the</w:t>
            </w:r>
            <w:proofErr w:type="gramEnd"/>
            <w:r w:rsidR="004032BA" w:rsidRPr="0019312C">
              <w:rPr>
                <w:rFonts w:ascii="Arial Narrow" w:hAnsi="Arial Narrow"/>
                <w:szCs w:val="24"/>
              </w:rPr>
              <w:t xml:space="preserve"> points were </w:t>
            </w:r>
            <w:r w:rsidR="00B270AF">
              <w:rPr>
                <w:rFonts w:ascii="Arial Narrow" w:hAnsi="Arial Narrow"/>
                <w:szCs w:val="24"/>
              </w:rPr>
              <w:t xml:space="preserve">NOT </w:t>
            </w:r>
            <w:r w:rsidR="004032BA" w:rsidRPr="0019312C">
              <w:rPr>
                <w:rFonts w:ascii="Arial Narrow" w:hAnsi="Arial Narrow"/>
                <w:szCs w:val="24"/>
              </w:rPr>
              <w:t>being awarded at the database le</w:t>
            </w:r>
            <w:r w:rsidR="00B270AF">
              <w:rPr>
                <w:rFonts w:ascii="Arial Narrow" w:hAnsi="Arial Narrow"/>
                <w:szCs w:val="24"/>
              </w:rPr>
              <w:t>vel.</w:t>
            </w:r>
            <w:r w:rsidR="004032BA" w:rsidRPr="0019312C">
              <w:rPr>
                <w:rFonts w:ascii="Arial Narrow" w:hAnsi="Arial Narrow"/>
                <w:szCs w:val="24"/>
              </w:rPr>
              <w:t xml:space="preserve"> </w:t>
            </w:r>
            <w:r w:rsidR="00B270AF">
              <w:rPr>
                <w:rFonts w:ascii="Arial Narrow" w:hAnsi="Arial Narrow"/>
                <w:szCs w:val="24"/>
              </w:rPr>
              <w:t>T</w:t>
            </w:r>
            <w:r w:rsidR="004032BA" w:rsidRPr="0019312C">
              <w:rPr>
                <w:rFonts w:ascii="Arial Narrow" w:hAnsi="Arial Narrow"/>
                <w:szCs w:val="24"/>
              </w:rPr>
              <w:t>hey were only being printed on the receipts (of non-members) and not being awarded</w:t>
            </w:r>
            <w:r w:rsidR="00B270AF">
              <w:rPr>
                <w:rFonts w:ascii="Arial Narrow" w:hAnsi="Arial Narrow"/>
                <w:szCs w:val="24"/>
              </w:rPr>
              <w:t xml:space="preserve"> to anyone. Try again and see.</w:t>
            </w:r>
          </w:p>
        </w:tc>
      </w:tr>
    </w:tbl>
    <w:p w:rsidR="000823AF" w:rsidRPr="00DD01D5" w:rsidRDefault="000823AF">
      <w:pPr>
        <w:rPr>
          <w:szCs w:val="24"/>
        </w:rPr>
      </w:pPr>
    </w:p>
    <w:sectPr w:rsidR="000823AF" w:rsidRPr="00DD01D5"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Lt BT">
    <w:altName w:val="Century Gothic"/>
    <w:panose1 w:val="020B04020202040203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1D5"/>
    <w:rsid w:val="000068E5"/>
    <w:rsid w:val="00006A19"/>
    <w:rsid w:val="000823AF"/>
    <w:rsid w:val="0008634C"/>
    <w:rsid w:val="000B53E1"/>
    <w:rsid w:val="000C5E9A"/>
    <w:rsid w:val="000F5AB9"/>
    <w:rsid w:val="0010386E"/>
    <w:rsid w:val="00132CAC"/>
    <w:rsid w:val="001358E0"/>
    <w:rsid w:val="0013617F"/>
    <w:rsid w:val="00163FDD"/>
    <w:rsid w:val="0019312C"/>
    <w:rsid w:val="00212C45"/>
    <w:rsid w:val="0021775E"/>
    <w:rsid w:val="002300BD"/>
    <w:rsid w:val="002654D0"/>
    <w:rsid w:val="002F2EAF"/>
    <w:rsid w:val="00312506"/>
    <w:rsid w:val="003258EE"/>
    <w:rsid w:val="00325BEF"/>
    <w:rsid w:val="00354307"/>
    <w:rsid w:val="003B443C"/>
    <w:rsid w:val="003D1116"/>
    <w:rsid w:val="003D23D6"/>
    <w:rsid w:val="004032BA"/>
    <w:rsid w:val="00410E08"/>
    <w:rsid w:val="00460713"/>
    <w:rsid w:val="00474A77"/>
    <w:rsid w:val="004F444C"/>
    <w:rsid w:val="00507694"/>
    <w:rsid w:val="00595D53"/>
    <w:rsid w:val="005F3E1C"/>
    <w:rsid w:val="00623ACE"/>
    <w:rsid w:val="00632E31"/>
    <w:rsid w:val="00635FF4"/>
    <w:rsid w:val="006424D2"/>
    <w:rsid w:val="006604F5"/>
    <w:rsid w:val="00686C9B"/>
    <w:rsid w:val="0077568C"/>
    <w:rsid w:val="0084431E"/>
    <w:rsid w:val="00880CDA"/>
    <w:rsid w:val="008A18B6"/>
    <w:rsid w:val="008E0B05"/>
    <w:rsid w:val="009E667D"/>
    <w:rsid w:val="009E7304"/>
    <w:rsid w:val="00A96F46"/>
    <w:rsid w:val="00AD090E"/>
    <w:rsid w:val="00B270AF"/>
    <w:rsid w:val="00B635EA"/>
    <w:rsid w:val="00B76637"/>
    <w:rsid w:val="00C040E9"/>
    <w:rsid w:val="00C066A4"/>
    <w:rsid w:val="00C17901"/>
    <w:rsid w:val="00C36E1F"/>
    <w:rsid w:val="00C66FCC"/>
    <w:rsid w:val="00C9266E"/>
    <w:rsid w:val="00D44018"/>
    <w:rsid w:val="00D56E79"/>
    <w:rsid w:val="00D732FB"/>
    <w:rsid w:val="00D94D02"/>
    <w:rsid w:val="00DC710F"/>
    <w:rsid w:val="00DD01D5"/>
    <w:rsid w:val="00DD0AAD"/>
    <w:rsid w:val="00EE5312"/>
    <w:rsid w:val="00F161EA"/>
    <w:rsid w:val="00F40B62"/>
    <w:rsid w:val="00F86F1D"/>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FE196-03E9-4D92-A1E8-48D13A16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B.H.M</cp:lastModifiedBy>
  <cp:revision>14</cp:revision>
  <dcterms:created xsi:type="dcterms:W3CDTF">2015-01-15T13:09:00Z</dcterms:created>
  <dcterms:modified xsi:type="dcterms:W3CDTF">2015-01-18T11:26:00Z</dcterms:modified>
</cp:coreProperties>
</file>