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032AC" w:rsidRDefault="00A032AC" w:rsidP="00A032AC">
      <w:r>
        <w:t>Katie McCorkell</w:t>
      </w:r>
    </w:p>
    <w:p w:rsidR="00A032AC" w:rsidRDefault="00A032AC" w:rsidP="00A032AC">
      <w:r>
        <w:t xml:space="preserve">Kmccork 0822555 </w:t>
      </w:r>
    </w:p>
    <w:p w:rsidR="00A032AC" w:rsidRDefault="00A032AC" w:rsidP="00A032AC">
      <w:r>
        <w:t xml:space="preserve">Machine Learning 446 </w:t>
      </w:r>
    </w:p>
    <w:p w:rsidR="00A032AC" w:rsidRDefault="00A032AC" w:rsidP="00863C18">
      <w:pPr>
        <w:tabs>
          <w:tab w:val="left" w:pos="4320"/>
        </w:tabs>
      </w:pPr>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Bayes Classifier</w:t>
      </w:r>
      <w:r>
        <w:t xml:space="preserve"> </w:t>
      </w:r>
    </w:p>
    <w:p w:rsidR="0056115E" w:rsidRDefault="0056115E" w:rsidP="00A032AC"/>
    <w:p w:rsidR="0056115E" w:rsidRDefault="0056115E" w:rsidP="00A032AC">
      <w:r>
        <w:t xml:space="preserve">To run my code: run the NiaveBayesClassifier.java file with a parameter given. </w:t>
      </w:r>
    </w:p>
    <w:p w:rsidR="007E522D" w:rsidRPr="0056115E" w:rsidRDefault="007E522D" w:rsidP="00A032AC"/>
    <w:p w:rsidR="003A29BE" w:rsidRDefault="00C40E87" w:rsidP="00A032AC">
      <w:r>
        <w:t xml:space="preserve">The code works as follows: first it learns on the training set. To do this, it calculates the percentage of spam emails </w:t>
      </w:r>
      <w:r w:rsidR="00716501">
        <w:t>out of the whole training set. T</w:t>
      </w:r>
      <w:r>
        <w:t xml:space="preserve">his is </w:t>
      </w:r>
      <w:r w:rsidRPr="001D2673">
        <w:rPr>
          <w:b/>
        </w:rPr>
        <w:t>totalCount.pSpam</w:t>
      </w:r>
      <w:r>
        <w:t>. Also, out of all the words in the emails, it makes a wordMap&lt;Str</w:t>
      </w:r>
      <w:r w:rsidR="00E54853">
        <w:t xml:space="preserve">ing, WordCount&gt;. WordCount calculates </w:t>
      </w:r>
      <w:r>
        <w:t xml:space="preserve">the </w:t>
      </w:r>
      <w:r w:rsidR="00E54853">
        <w:t>probability</w:t>
      </w:r>
      <w:r>
        <w:t xml:space="preserve"> </w:t>
      </w:r>
      <w:r w:rsidR="001D2673">
        <w:t>of a given word in spam and non-</w:t>
      </w:r>
      <w:r>
        <w:t>spam email. This is used for probability</w:t>
      </w:r>
      <w:r w:rsidR="00716501">
        <w:t xml:space="preserve"> </w:t>
      </w:r>
      <w:r>
        <w:t>(word | spam)  and p(word</w:t>
      </w:r>
      <w:r w:rsidR="001D2673">
        <w:t xml:space="preserve"> </w:t>
      </w:r>
      <w:r>
        <w:t>|</w:t>
      </w:r>
      <w:r w:rsidR="001D2673">
        <w:t xml:space="preserve"> </w:t>
      </w:r>
      <w:r>
        <w:t xml:space="preserve">not spam). </w:t>
      </w:r>
      <w:r w:rsidR="00E54853">
        <w:t xml:space="preserve"> For example: </w:t>
      </w:r>
    </w:p>
    <w:p w:rsidR="00C40E87" w:rsidRDefault="003A29BE" w:rsidP="00A032AC">
      <w:r>
        <w:t xml:space="preserve">P(word | spam) = </w:t>
      </w:r>
      <w:r w:rsidR="001D2673" w:rsidRPr="003A29BE">
        <w:rPr>
          <w:position w:val="-42"/>
        </w:rPr>
        <w:object w:dxaOrig="81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65pt;height:49.35pt" o:ole="">
            <v:imagedata r:id="rId4" r:pict="rId5" o:title=""/>
          </v:shape>
          <o:OLEObject Type="Embed" ProgID="Equation.3" ShapeID="_x0000_i1025" DrawAspect="Content" ObjectID="_1328810648" r:id="rId6"/>
        </w:object>
      </w: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(totalCount.pSpam) multiplied by the product of (for each of the email’s words) p(word|spam)</w:t>
      </w:r>
      <w:r w:rsidR="007E26AF">
        <w:t xml:space="preserve">. If a word occurs more than once, each occurrence is factored in. </w:t>
      </w:r>
      <w:r w:rsidR="001D2673">
        <w:t xml:space="preserve">In my code I added the logs of the probabilities instead of multiplying the probabilities, in order to avoid underflow. Since we are taking the max, this is acceptable.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Default="006132E6" w:rsidP="00A032AC">
      <w:r>
        <w:t>I obtained an accuracy of 90.2</w:t>
      </w:r>
      <w:r w:rsidR="008C3E37">
        <w:t xml:space="preserve">%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0C17"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2.3 I implemented the smoothing parameter, as described above it is the alpha value. The most effective was when alpha equal to </w:t>
      </w:r>
      <w:r w:rsidR="00E54853">
        <w:rPr>
          <w:rFonts w:ascii="Arial" w:hAnsi="Arial" w:cs="Arial"/>
          <w:szCs w:val="22"/>
        </w:rPr>
        <w:t>10</w:t>
      </w:r>
      <w:r w:rsidR="00B745BE">
        <w:rPr>
          <w:rFonts w:ascii="Arial" w:hAnsi="Arial" w:cs="Arial"/>
          <w:szCs w:val="22"/>
        </w:rPr>
        <w:t xml:space="preserve"> or 100</w:t>
      </w:r>
      <w:r>
        <w:rPr>
          <w:rFonts w:ascii="Arial" w:hAnsi="Arial" w:cs="Arial"/>
          <w:szCs w:val="22"/>
        </w:rPr>
        <w:t>, however this was based on the test data, so this may well be a case of over fitting</w:t>
      </w:r>
      <w:r w:rsidR="00E54853">
        <w:rPr>
          <w:rFonts w:ascii="Arial" w:hAnsi="Arial" w:cs="Arial"/>
          <w:szCs w:val="22"/>
        </w:rPr>
        <w:t xml:space="preserve"> to the test data. It </w:t>
      </w:r>
      <w:r>
        <w:rPr>
          <w:rFonts w:ascii="Arial" w:hAnsi="Arial" w:cs="Arial"/>
          <w:szCs w:val="22"/>
        </w:rPr>
        <w:t xml:space="preserve">would be better if I split the </w:t>
      </w:r>
      <w:r w:rsidR="00B745BE">
        <w:rPr>
          <w:rFonts w:ascii="Arial" w:hAnsi="Arial" w:cs="Arial"/>
          <w:szCs w:val="22"/>
        </w:rPr>
        <w:t xml:space="preserve">training </w:t>
      </w:r>
      <w:r>
        <w:rPr>
          <w:rFonts w:ascii="Arial" w:hAnsi="Arial" w:cs="Arial"/>
          <w:szCs w:val="22"/>
        </w:rPr>
        <w:t xml:space="preserve">data up to also include a verification set, and then tested </w:t>
      </w:r>
      <w:r w:rsidR="00B745BE">
        <w:rPr>
          <w:rFonts w:ascii="Arial" w:hAnsi="Arial" w:cs="Arial"/>
          <w:szCs w:val="22"/>
        </w:rPr>
        <w:t xml:space="preserve">on it </w:t>
      </w:r>
      <w:r>
        <w:rPr>
          <w:rFonts w:ascii="Arial" w:hAnsi="Arial" w:cs="Arial"/>
          <w:szCs w:val="22"/>
        </w:rPr>
        <w:t xml:space="preserve">to find the optimal parameter. </w:t>
      </w:r>
    </w:p>
    <w:p w:rsidR="00E40C17" w:rsidRDefault="00E40C17"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C5795D" w:rsidRP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tbl>
      <w:tblPr>
        <w:tblStyle w:val="LightGrid-Accent11"/>
        <w:tblW w:w="0" w:type="auto"/>
        <w:tblLook w:val="04A0"/>
      </w:tblPr>
      <w:tblGrid>
        <w:gridCol w:w="2394"/>
        <w:gridCol w:w="3204"/>
      </w:tblGrid>
      <w:tr w:rsidR="00C5795D">
        <w:trPr>
          <w:cnfStyle w:val="100000000000"/>
        </w:trPr>
        <w:tc>
          <w:tcPr>
            <w:cnfStyle w:val="001000000000"/>
            <w:tcW w:w="2394" w:type="dxa"/>
          </w:tcPr>
          <w:p w:rsidR="00C5795D" w:rsidRDefault="00C5795D">
            <w:r>
              <w:t>Parameter</w:t>
            </w:r>
          </w:p>
        </w:tc>
        <w:tc>
          <w:tcPr>
            <w:tcW w:w="3204" w:type="dxa"/>
          </w:tcPr>
          <w:p w:rsidR="00C5795D" w:rsidRDefault="00C5795D">
            <w:pPr>
              <w:cnfStyle w:val="100000000000"/>
            </w:pPr>
            <w:r>
              <w:t xml:space="preserve">Accuracy on </w:t>
            </w:r>
            <w:r w:rsidR="008C3E37">
              <w:t xml:space="preserve">Given </w:t>
            </w:r>
            <w:r>
              <w:t>Test Data</w:t>
            </w:r>
          </w:p>
        </w:tc>
      </w:tr>
      <w:tr w:rsidR="00C5795D">
        <w:trPr>
          <w:cnfStyle w:val="000000100000"/>
        </w:trPr>
        <w:tc>
          <w:tcPr>
            <w:cnfStyle w:val="001000000000"/>
            <w:tcW w:w="2394" w:type="dxa"/>
          </w:tcPr>
          <w:p w:rsidR="00C5795D" w:rsidRDefault="00C5795D">
            <w:r>
              <w:t>.</w:t>
            </w:r>
            <w:r w:rsidR="006C4AB6">
              <w:t>1</w:t>
            </w:r>
          </w:p>
        </w:tc>
        <w:tc>
          <w:tcPr>
            <w:tcW w:w="3204" w:type="dxa"/>
          </w:tcPr>
          <w:p w:rsidR="00C5795D" w:rsidRDefault="00C5795D">
            <w:pPr>
              <w:cnfStyle w:val="000000100000"/>
            </w:pPr>
            <w:r>
              <w:t>.902</w:t>
            </w:r>
          </w:p>
        </w:tc>
      </w:tr>
      <w:tr w:rsidR="00C5795D">
        <w:trPr>
          <w:cnfStyle w:val="000000010000"/>
        </w:trPr>
        <w:tc>
          <w:tcPr>
            <w:cnfStyle w:val="001000000000"/>
            <w:tcW w:w="2394" w:type="dxa"/>
          </w:tcPr>
          <w:p w:rsidR="00C5795D" w:rsidRDefault="00C5795D">
            <w:r>
              <w:t>1.0</w:t>
            </w:r>
          </w:p>
        </w:tc>
        <w:tc>
          <w:tcPr>
            <w:tcW w:w="3204" w:type="dxa"/>
          </w:tcPr>
          <w:p w:rsidR="00C5795D" w:rsidRDefault="00C5795D">
            <w:pPr>
              <w:cnfStyle w:val="000000010000"/>
            </w:pPr>
            <w:r>
              <w:t>.902</w:t>
            </w:r>
          </w:p>
        </w:tc>
      </w:tr>
      <w:tr w:rsidR="00C5795D">
        <w:trPr>
          <w:cnfStyle w:val="000000100000"/>
        </w:trPr>
        <w:tc>
          <w:tcPr>
            <w:cnfStyle w:val="001000000000"/>
            <w:tcW w:w="2394" w:type="dxa"/>
          </w:tcPr>
          <w:p w:rsidR="00C5795D" w:rsidRDefault="00C5795D">
            <w:r>
              <w:t>10.0</w:t>
            </w:r>
          </w:p>
        </w:tc>
        <w:tc>
          <w:tcPr>
            <w:tcW w:w="3204" w:type="dxa"/>
          </w:tcPr>
          <w:p w:rsidR="00C5795D" w:rsidRDefault="00C5795D">
            <w:pPr>
              <w:cnfStyle w:val="000000100000"/>
            </w:pPr>
            <w:r>
              <w:t>.904</w:t>
            </w:r>
          </w:p>
        </w:tc>
      </w:tr>
      <w:tr w:rsidR="00C5795D">
        <w:trPr>
          <w:cnfStyle w:val="000000010000"/>
        </w:trPr>
        <w:tc>
          <w:tcPr>
            <w:cnfStyle w:val="001000000000"/>
            <w:tcW w:w="2394" w:type="dxa"/>
          </w:tcPr>
          <w:p w:rsidR="00C5795D" w:rsidRDefault="00C5795D">
            <w:r>
              <w:t>100.0</w:t>
            </w:r>
          </w:p>
        </w:tc>
        <w:tc>
          <w:tcPr>
            <w:tcW w:w="3204" w:type="dxa"/>
          </w:tcPr>
          <w:p w:rsidR="00C5795D" w:rsidRDefault="00C5795D">
            <w:pPr>
              <w:cnfStyle w:val="000000010000"/>
            </w:pPr>
            <w:r>
              <w:t>.904</w:t>
            </w:r>
          </w:p>
        </w:tc>
      </w:tr>
      <w:tr w:rsidR="00C5795D">
        <w:trPr>
          <w:cnfStyle w:val="000000100000"/>
        </w:trPr>
        <w:tc>
          <w:tcPr>
            <w:cnfStyle w:val="001000000000"/>
            <w:tcW w:w="2394" w:type="dxa"/>
          </w:tcPr>
          <w:p w:rsidR="00C5795D" w:rsidRDefault="006C4AB6">
            <w:r>
              <w:t>1000.0</w:t>
            </w:r>
          </w:p>
        </w:tc>
        <w:tc>
          <w:tcPr>
            <w:tcW w:w="3204" w:type="dxa"/>
          </w:tcPr>
          <w:p w:rsidR="00C5795D" w:rsidRDefault="00D65A28">
            <w:pPr>
              <w:cnfStyle w:val="000000100000"/>
            </w:pPr>
            <w:r>
              <w:t>.8</w:t>
            </w:r>
            <w:r w:rsidR="006C4AB6">
              <w:t>71</w:t>
            </w:r>
          </w:p>
        </w:tc>
      </w:tr>
    </w:tbl>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0B2F13" w:rsidRDefault="00A032AC" w:rsidP="00A032AC">
      <w:pPr>
        <w:rPr>
          <w:noProof/>
        </w:rPr>
      </w:pPr>
      <w:r>
        <w:t xml:space="preserve">The gradient descent algorithm should be implemented as in the course lecture slides </w:t>
      </w:r>
      <w:r>
        <w:rPr>
          <w:noProof/>
        </w:rPr>
        <w:t>on Nueral Networks, slide 15</w:t>
      </w:r>
      <w:r w:rsidR="000B2F13">
        <w:rPr>
          <w:noProof/>
        </w:rPr>
        <w:t xml:space="preserve"> (below)</w:t>
      </w:r>
      <w:r>
        <w:rPr>
          <w:noProof/>
        </w:rPr>
        <w:t xml:space="preserve">,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p>
    <w:p w:rsidR="00A032AC" w:rsidRDefault="00A032AC" w:rsidP="00A032AC">
      <w:pPr>
        <w:rPr>
          <w:noProof/>
        </w:rPr>
      </w:pPr>
      <w:r>
        <w:rPr>
          <w:noProof/>
        </w:rPr>
        <w:t xml:space="preserve"> </w:t>
      </w:r>
      <w:r>
        <w:rPr>
          <w:noProof/>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7"/>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Pr="00A032AC">
        <w:rPr>
          <w:bCs/>
          <w:noProof/>
          <w:position w:val="-26"/>
        </w:rPr>
        <w:object w:dxaOrig="420" w:dyaOrig="620">
          <v:shape id="_x0000_i1026" type="#_x0000_t75" style="width:21.35pt;height:31.35pt" o:ole="">
            <v:imagedata r:id="rId8" r:pict="rId9" o:title=""/>
          </v:shape>
          <o:OLEObject Type="Embed" ProgID="Equation.3" ShapeID="_x0000_i1026" DrawAspect="Content" ObjectID="_1328810649" r:id="rId10"/>
        </w:object>
      </w:r>
      <w:r>
        <w:rPr>
          <w:bCs/>
          <w:noProof/>
        </w:rPr>
        <w:t>) as before, but a different value should be used for</w:t>
      </w:r>
      <w:r w:rsidRPr="00A032AC">
        <w:rPr>
          <w:bCs/>
          <w:noProof/>
          <w:position w:val="-26"/>
        </w:rPr>
        <w:object w:dxaOrig="420" w:dyaOrig="620">
          <v:shape id="_x0000_i1027" type="#_x0000_t75" style="width:21.35pt;height:31.35pt" o:ole="">
            <v:imagedata r:id="rId11" r:pict="rId12" o:title=""/>
          </v:shape>
          <o:OLEObject Type="Embed" ProgID="Equation.3" ShapeID="_x0000_i1027" DrawAspect="Content" ObjectID="_1328810650" r:id="rId13"/>
        </w:object>
      </w:r>
      <w:r>
        <w:rPr>
          <w:bCs/>
          <w:noProof/>
        </w:rPr>
        <w:t>.</w:t>
      </w:r>
    </w:p>
    <w:p w:rsidR="00A032AC" w:rsidRDefault="00A032AC" w:rsidP="00A032AC">
      <w:pPr>
        <w:spacing w:line="360" w:lineRule="auto"/>
        <w:rPr>
          <w:bCs/>
          <w:noProof/>
        </w:rPr>
      </w:pPr>
    </w:p>
    <w:p w:rsidR="00A032AC" w:rsidRDefault="00A032AC" w:rsidP="001D4328">
      <w:pPr>
        <w:spacing w:line="480" w:lineRule="auto"/>
        <w:rPr>
          <w:bCs/>
          <w:noProof/>
        </w:rPr>
      </w:pPr>
      <w:r w:rsidRPr="00A032AC">
        <w:rPr>
          <w:bCs/>
          <w:noProof/>
          <w:position w:val="-26"/>
        </w:rPr>
        <w:object w:dxaOrig="420" w:dyaOrig="620">
          <v:shape id="_x0000_i1028" type="#_x0000_t75" style="width:21.35pt;height:31.35pt" o:ole="">
            <v:imagedata r:id="rId14" r:pict="rId15" o:title=""/>
          </v:shape>
          <o:OLEObject Type="Embed" ProgID="Equation.3" ShapeID="_x0000_i1028" DrawAspect="Content" ObjectID="_1328810651" r:id="rId16"/>
        </w:object>
      </w:r>
      <w:r>
        <w:rPr>
          <w:bCs/>
          <w:noProof/>
        </w:rPr>
        <w:t xml:space="preserve"> should be derived as follows </w:t>
      </w:r>
    </w:p>
    <w:p w:rsidR="00A032AC" w:rsidRDefault="00A032AC" w:rsidP="001D4328">
      <w:pPr>
        <w:tabs>
          <w:tab w:val="left" w:pos="2133"/>
        </w:tabs>
        <w:spacing w:line="480" w:lineRule="auto"/>
        <w:rPr>
          <w:bCs/>
          <w:noProof/>
        </w:rPr>
      </w:pPr>
      <w:r w:rsidRPr="00A032AC">
        <w:rPr>
          <w:bCs/>
          <w:noProof/>
          <w:position w:val="-26"/>
        </w:rPr>
        <w:object w:dxaOrig="420" w:dyaOrig="620">
          <v:shape id="_x0000_i1029" type="#_x0000_t75" style="width:21.35pt;height:31.35pt" o:ole="">
            <v:imagedata r:id="rId17" r:pict="rId18" o:title=""/>
          </v:shape>
          <o:OLEObject Type="Embed" ProgID="Equation.3" ShapeID="_x0000_i1029" DrawAspect="Content" ObjectID="_1328810652" r:id="rId19"/>
        </w:object>
      </w:r>
      <w:r>
        <w:rPr>
          <w:bCs/>
          <w:noProof/>
        </w:rPr>
        <w:t xml:space="preserve"> = </w:t>
      </w:r>
      <w:r w:rsidRPr="00A032AC">
        <w:rPr>
          <w:bCs/>
          <w:noProof/>
          <w:position w:val="-26"/>
        </w:rPr>
        <w:object w:dxaOrig="740" w:dyaOrig="620">
          <v:shape id="_x0000_i1030" type="#_x0000_t75" style="width:37.35pt;height:31.35pt" o:ole="">
            <v:imagedata r:id="rId20" r:pict="rId21" o:title=""/>
          </v:shape>
          <o:OLEObject Type="Embed" ProgID="Equation.3" ShapeID="_x0000_i1030" DrawAspect="Content" ObjectID="_1328810653" r:id="rId22"/>
        </w:object>
      </w:r>
      <w:r>
        <w:rPr>
          <w:bCs/>
          <w:noProof/>
        </w:rPr>
        <w:t xml:space="preserve"> </w:t>
      </w:r>
      <w:r>
        <w:rPr>
          <w:bCs/>
          <w:noProof/>
        </w:rPr>
        <w:tab/>
      </w:r>
    </w:p>
    <w:p w:rsidR="00827807" w:rsidRDefault="00827807" w:rsidP="001D4328">
      <w:pPr>
        <w:spacing w:line="480" w:lineRule="auto"/>
        <w:rPr>
          <w:bCs/>
          <w:noProof/>
        </w:rPr>
      </w:pPr>
      <w:r w:rsidRPr="00A032AC">
        <w:rPr>
          <w:bCs/>
          <w:noProof/>
          <w:position w:val="-26"/>
        </w:rPr>
        <w:object w:dxaOrig="420" w:dyaOrig="620">
          <v:shape id="_x0000_i1031" type="#_x0000_t75" style="width:21.35pt;height:31.35pt" o:ole="">
            <v:imagedata r:id="rId23" r:pict="rId24" o:title=""/>
          </v:shape>
          <o:OLEObject Type="Embed" ProgID="Equation.3" ShapeID="_x0000_i1031" DrawAspect="Content" ObjectID="_1328810654" r:id="rId25"/>
        </w:object>
      </w:r>
      <w:r w:rsidR="00A032AC">
        <w:rPr>
          <w:bCs/>
          <w:noProof/>
        </w:rPr>
        <w:t xml:space="preserve"> = </w:t>
      </w:r>
      <w:r w:rsidR="001D4328" w:rsidRPr="00A032AC">
        <w:rPr>
          <w:bCs/>
          <w:noProof/>
          <w:position w:val="-28"/>
        </w:rPr>
        <w:object w:dxaOrig="1940" w:dyaOrig="640">
          <v:shape id="_x0000_i1032" type="#_x0000_t75" style="width:97.35pt;height:32pt" o:ole="">
            <v:imagedata r:id="rId26" r:pict="rId27" o:title=""/>
          </v:shape>
          <o:OLEObject Type="Embed" ProgID="Equation.3" ShapeID="_x0000_i1032" DrawAspect="Content" ObjectID="_1328810655" r:id="rId28"/>
        </w:object>
      </w:r>
      <w:r w:rsidR="00A032AC">
        <w:rPr>
          <w:bCs/>
          <w:noProof/>
        </w:rPr>
        <w:t xml:space="preserve"> </w:t>
      </w:r>
      <w:r>
        <w:rPr>
          <w:bCs/>
          <w:noProof/>
        </w:rPr>
        <w:tab/>
      </w:r>
      <w:r>
        <w:rPr>
          <w:bCs/>
          <w:noProof/>
        </w:rPr>
        <w:tab/>
        <w:t xml:space="preserve">where </w:t>
      </w:r>
      <w:r w:rsidRPr="00827807">
        <w:rPr>
          <w:bCs/>
          <w:noProof/>
          <w:position w:val="-8"/>
        </w:rPr>
        <w:object w:dxaOrig="260" w:dyaOrig="280">
          <v:shape id="_x0000_i1033" type="#_x0000_t75" style="width:13.35pt;height:14pt" o:ole="">
            <v:imagedata r:id="rId29" r:pict="rId30" o:title=""/>
          </v:shape>
          <o:OLEObject Type="Embed" ProgID="Equation.3" ShapeID="_x0000_i1033" DrawAspect="Content" ObjectID="_1328810656" r:id="rId31"/>
        </w:object>
      </w:r>
      <w:r>
        <w:rPr>
          <w:bCs/>
          <w:noProof/>
        </w:rPr>
        <w:t xml:space="preserve"> is the o given in problem 4.5</w:t>
      </w:r>
      <w:r w:rsidR="005D2ACE">
        <w:rPr>
          <w:bCs/>
          <w:noProof/>
        </w:rPr>
        <w:t xml:space="preserve">, see next page </w:t>
      </w:r>
    </w:p>
    <w:p w:rsidR="001D4328" w:rsidRDefault="00827807" w:rsidP="001D4328">
      <w:pPr>
        <w:spacing w:line="480" w:lineRule="auto"/>
        <w:rPr>
          <w:bCs/>
          <w:noProof/>
        </w:rPr>
      </w:pPr>
      <w:r w:rsidRPr="00A032AC">
        <w:rPr>
          <w:bCs/>
          <w:noProof/>
          <w:position w:val="-26"/>
        </w:rPr>
        <w:object w:dxaOrig="420" w:dyaOrig="620">
          <v:shape id="_x0000_i1034" type="#_x0000_t75" style="width:21.35pt;height:31.35pt" o:ole="">
            <v:imagedata r:id="rId32" r:pict="rId33" o:title=""/>
          </v:shape>
          <o:OLEObject Type="Embed" ProgID="Equation.3" ShapeID="_x0000_i1034" DrawAspect="Content" ObjectID="_1328810657" r:id="rId34"/>
        </w:object>
      </w:r>
      <w:r>
        <w:rPr>
          <w:bCs/>
          <w:noProof/>
        </w:rPr>
        <w:t xml:space="preserve">= </w:t>
      </w:r>
      <w:r w:rsidRPr="00A032AC">
        <w:rPr>
          <w:bCs/>
          <w:noProof/>
          <w:position w:val="-28"/>
        </w:rPr>
        <w:object w:dxaOrig="2760" w:dyaOrig="640">
          <v:shape id="_x0000_i1035" type="#_x0000_t75" style="width:138pt;height:32pt" o:ole="">
            <v:imagedata r:id="rId35" r:pict="rId36" o:title=""/>
          </v:shape>
          <o:OLEObject Type="Embed" ProgID="Equation.3" ShapeID="_x0000_i1035" DrawAspect="Content" ObjectID="_1328810658" r:id="rId37"/>
        </w:object>
      </w:r>
    </w:p>
    <w:p w:rsidR="00A032AC" w:rsidRDefault="001D4328" w:rsidP="001D4328">
      <w:pPr>
        <w:spacing w:line="480" w:lineRule="auto"/>
        <w:rPr>
          <w:bCs/>
          <w:noProof/>
        </w:rPr>
      </w:pPr>
      <w:r w:rsidRPr="00A032AC">
        <w:rPr>
          <w:bCs/>
          <w:noProof/>
          <w:position w:val="-26"/>
        </w:rPr>
        <w:object w:dxaOrig="420" w:dyaOrig="620">
          <v:shape id="_x0000_i1036" type="#_x0000_t75" style="width:21.35pt;height:31.35pt" o:ole="">
            <v:imagedata r:id="rId38" r:pict="rId39" o:title=""/>
          </v:shape>
          <o:OLEObject Type="Embed" ProgID="Equation.3" ShapeID="_x0000_i1036" DrawAspect="Content" ObjectID="_1328810659" r:id="rId40"/>
        </w:object>
      </w:r>
      <w:r>
        <w:rPr>
          <w:bCs/>
          <w:noProof/>
        </w:rPr>
        <w:t xml:space="preserve"> = </w:t>
      </w:r>
      <w:r w:rsidRPr="00A032AC">
        <w:rPr>
          <w:bCs/>
          <w:noProof/>
          <w:position w:val="-28"/>
        </w:rPr>
        <w:object w:dxaOrig="3960" w:dyaOrig="640">
          <v:shape id="_x0000_i1037" type="#_x0000_t75" style="width:198pt;height:32pt" o:ole="">
            <v:imagedata r:id="rId41" r:pict="rId42" o:title=""/>
          </v:shape>
          <o:OLEObject Type="Embed" ProgID="Equation.3" ShapeID="_x0000_i1037" DrawAspect="Content" ObjectID="_1328810660" r:id="rId43"/>
        </w:object>
      </w:r>
    </w:p>
    <w:p w:rsidR="00A032AC" w:rsidRDefault="00C26368" w:rsidP="001D4328">
      <w:pPr>
        <w:tabs>
          <w:tab w:val="left" w:pos="2133"/>
        </w:tabs>
        <w:spacing w:line="480" w:lineRule="auto"/>
        <w:rPr>
          <w:bCs/>
          <w:noProof/>
        </w:rPr>
      </w:pPr>
      <w:r w:rsidRPr="00A032AC">
        <w:rPr>
          <w:bCs/>
          <w:noProof/>
          <w:position w:val="-26"/>
        </w:rPr>
        <w:object w:dxaOrig="420" w:dyaOrig="620">
          <v:shape id="_x0000_i1038" type="#_x0000_t75" style="width:21.35pt;height:31.35pt" o:ole="">
            <v:imagedata r:id="rId44" r:pict="rId45" o:title=""/>
          </v:shape>
          <o:OLEObject Type="Embed" ProgID="Equation.3" ShapeID="_x0000_i1038" DrawAspect="Content" ObjectID="_1328810661" r:id="rId46"/>
        </w:object>
      </w:r>
      <w:r>
        <w:rPr>
          <w:bCs/>
          <w:noProof/>
        </w:rPr>
        <w:t xml:space="preserve"> = </w:t>
      </w:r>
      <w:r w:rsidRPr="00A032AC">
        <w:rPr>
          <w:bCs/>
          <w:noProof/>
          <w:position w:val="-28"/>
        </w:rPr>
        <w:object w:dxaOrig="2660" w:dyaOrig="560">
          <v:shape id="_x0000_i1039" type="#_x0000_t75" style="width:133.35pt;height:28pt" o:ole="">
            <v:imagedata r:id="rId47" r:pict="rId48" o:title=""/>
          </v:shape>
          <o:OLEObject Type="Embed" ProgID="Equation.3" ShapeID="_x0000_i1039" DrawAspect="Content" ObjectID="_1328810662" r:id="rId49"/>
        </w:object>
      </w:r>
    </w:p>
    <w:p w:rsidR="00A032AC" w:rsidRPr="005E4FAF" w:rsidRDefault="00061C4F" w:rsidP="001D4328">
      <w:pPr>
        <w:spacing w:line="480" w:lineRule="auto"/>
        <w:rPr>
          <w:b/>
          <w:noProof/>
        </w:rPr>
      </w:pPr>
      <w:r>
        <w:rPr>
          <w:bCs/>
          <w:noProof/>
        </w:rPr>
        <w:br w:type="page"/>
      </w:r>
      <w:r w:rsidR="005E4FAF" w:rsidRPr="00827807">
        <w:rPr>
          <w:bCs/>
          <w:noProof/>
          <w:position w:val="-8"/>
        </w:rPr>
        <w:object w:dxaOrig="260" w:dyaOrig="280">
          <v:shape id="_x0000_i1040" type="#_x0000_t75" style="width:13.35pt;height:14pt" o:ole="">
            <v:imagedata r:id="rId50" r:pict="rId51" o:title=""/>
          </v:shape>
          <o:OLEObject Type="Embed" ProgID="Equation.3" ShapeID="_x0000_i1040" DrawAspect="Content" ObjectID="_1328810663" r:id="rId52"/>
        </w:object>
      </w:r>
      <w:r>
        <w:rPr>
          <w:bCs/>
          <w:noProof/>
        </w:rPr>
        <w:t xml:space="preserve"> refers to </w:t>
      </w:r>
      <w:r w:rsidR="005E4FAF">
        <w:rPr>
          <w:bCs/>
          <w:noProof/>
        </w:rPr>
        <w:t>the equation given in the problem:</w:t>
      </w:r>
      <w:r w:rsidR="005E4FAF" w:rsidRPr="00827807">
        <w:rPr>
          <w:bCs/>
          <w:noProof/>
          <w:position w:val="-8"/>
        </w:rPr>
        <w:object w:dxaOrig="3140" w:dyaOrig="320">
          <v:shape id="_x0000_i1041" type="#_x0000_t75" style="width:157.35pt;height:16pt" o:ole="">
            <v:imagedata r:id="rId53" r:pict="rId54" o:title=""/>
          </v:shape>
          <o:OLEObject Type="Embed" ProgID="Equation.3" ShapeID="_x0000_i1041" DrawAspect="Content" ObjectID="_1328810664" r:id="rId55"/>
        </w:object>
      </w:r>
    </w:p>
    <w:p w:rsidR="005E4FAF" w:rsidRDefault="005E4FAF" w:rsidP="00827807">
      <w:pPr>
        <w:spacing w:line="360" w:lineRule="auto"/>
        <w:rPr>
          <w:bCs/>
          <w:noProof/>
        </w:rPr>
      </w:pPr>
      <w:r>
        <w:t xml:space="preserve">This can be rewritten as </w:t>
      </w:r>
      <w:r w:rsidRPr="005E4FAF">
        <w:rPr>
          <w:bCs/>
          <w:noProof/>
          <w:position w:val="-12"/>
        </w:rPr>
        <w:object w:dxaOrig="2080" w:dyaOrig="360">
          <v:shape id="_x0000_i1042" type="#_x0000_t75" style="width:104pt;height:18pt" o:ole="">
            <v:imagedata r:id="rId56" r:pict="rId57" o:title=""/>
          </v:shape>
          <o:OLEObject Type="Embed" ProgID="Equation.3" ShapeID="_x0000_i1042" DrawAspect="Content" ObjectID="_1328810665" r:id="rId58"/>
        </w:object>
      </w:r>
    </w:p>
    <w:p w:rsidR="005E4FAF" w:rsidRDefault="005E4FAF" w:rsidP="00827807">
      <w:pPr>
        <w:spacing w:line="360" w:lineRule="auto"/>
        <w:rPr>
          <w:bCs/>
          <w:noProof/>
        </w:rPr>
      </w:pPr>
      <w:r>
        <w:rPr>
          <w:bCs/>
          <w:noProof/>
        </w:rPr>
        <w:t xml:space="preserve">Thus, the derivative of this with respect to weight i, for any </w:t>
      </w:r>
      <w:r w:rsidRPr="00827807">
        <w:rPr>
          <w:bCs/>
          <w:noProof/>
          <w:position w:val="-8"/>
        </w:rPr>
        <w:object w:dxaOrig="280" w:dyaOrig="280">
          <v:shape id="_x0000_i1043" type="#_x0000_t75" style="width:14pt;height:14pt" o:ole="">
            <v:imagedata r:id="rId59" r:pict="rId60" o:title=""/>
          </v:shape>
          <o:OLEObject Type="Embed" ProgID="Equation.3" ShapeID="_x0000_i1043" DrawAspect="Content" ObjectID="_1328810666" r:id="rId61"/>
        </w:object>
      </w:r>
      <w:r>
        <w:rPr>
          <w:bCs/>
          <w:noProof/>
        </w:rPr>
        <w:t xml:space="preserve"> is </w:t>
      </w:r>
      <w:r w:rsidRPr="005E4FAF">
        <w:rPr>
          <w:bCs/>
          <w:noProof/>
          <w:position w:val="-10"/>
        </w:rPr>
        <w:object w:dxaOrig="1160" w:dyaOrig="340">
          <v:shape id="_x0000_i1044" type="#_x0000_t75" style="width:58pt;height:17.35pt" o:ole="">
            <v:imagedata r:id="rId62" r:pict="rId63" o:title=""/>
          </v:shape>
          <o:OLEObject Type="Embed" ProgID="Equation.3" ShapeID="_x0000_i1044" DrawAspect="Content" ObjectID="_1328810667" r:id="rId64"/>
        </w:obje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4452F4" w:rsidRDefault="004452F4" w:rsidP="00827807">
      <w:pPr>
        <w:spacing w:line="360" w:lineRule="auto"/>
        <w:rPr>
          <w:sz w:val="24"/>
        </w:rPr>
      </w:pPr>
    </w:p>
    <w:p w:rsidR="004452F4" w:rsidRDefault="004452F4" w:rsidP="004452F4">
      <w:pPr>
        <w:spacing w:line="360" w:lineRule="auto"/>
        <w:rPr>
          <w:b/>
          <w:sz w:val="24"/>
        </w:rPr>
      </w:pPr>
      <w:r>
        <w:rPr>
          <w:b/>
          <w:sz w:val="24"/>
        </w:rPr>
        <w:t xml:space="preserve">MITCHELL, 4.10 </w:t>
      </w:r>
    </w:p>
    <w:p w:rsidR="0025511E" w:rsidRDefault="004452F4" w:rsidP="00AF51A3">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sidR="00AF51A3">
        <w:rPr>
          <w:rFonts w:ascii="Times New Roman" w:hAnsi="Times New Roman"/>
          <w:bCs/>
          <w:noProof/>
          <w:sz w:val="24"/>
        </w:rPr>
        <w:t xml:space="preserve">) upon each iteration </w:t>
      </w:r>
      <w:r w:rsidR="00AF51A3" w:rsidRPr="00AF51A3">
        <w:rPr>
          <w:rFonts w:ascii="Times New Roman" w:hAnsi="Times New Roman"/>
          <w:bCs/>
          <w:noProof/>
          <w:sz w:val="24"/>
        </w:rPr>
        <w:t>before performing the</w:t>
      </w:r>
      <w:r w:rsidR="00AF51A3">
        <w:rPr>
          <w:rFonts w:ascii="Times New Roman" w:hAnsi="Times New Roman"/>
          <w:bCs/>
          <w:noProof/>
          <w:sz w:val="24"/>
        </w:rPr>
        <w:t xml:space="preserve"> </w:t>
      </w:r>
      <w:r w:rsidR="00AF51A3" w:rsidRPr="00AF51A3">
        <w:rPr>
          <w:rFonts w:ascii="Times New Roman" w:hAnsi="Times New Roman"/>
          <w:bCs/>
          <w:noProof/>
          <w:sz w:val="24"/>
        </w:rPr>
        <w:t>standard gradient descent update</w:t>
      </w:r>
      <w:r w:rsidR="00AF51A3">
        <w:rPr>
          <w:rFonts w:ascii="Times New Roman" w:hAnsi="Times New Roman"/>
          <w:bCs/>
          <w:noProof/>
          <w:sz w:val="24"/>
        </w:rPr>
        <w:t xml:space="preserve">. </w:t>
      </w:r>
    </w:p>
    <w:p w:rsidR="0025511E" w:rsidRDefault="0025511E" w:rsidP="004452F4">
      <w:pPr>
        <w:spacing w:line="360" w:lineRule="auto"/>
        <w:rPr>
          <w:rFonts w:ascii="Times New Roman" w:hAnsi="Times New Roman"/>
          <w:bCs/>
          <w:noProof/>
          <w:sz w:val="24"/>
        </w:rPr>
      </w:pPr>
    </w:p>
    <w:p w:rsidR="0025511E" w:rsidRDefault="0025511E" w:rsidP="004452F4">
      <w:pPr>
        <w:spacing w:line="360" w:lineRule="auto"/>
        <w:rPr>
          <w:rFonts w:ascii="Times New Roman" w:hAnsi="Times New Roman"/>
          <w:b/>
          <w:bCs/>
          <w:noProof/>
          <w:sz w:val="24"/>
        </w:rPr>
      </w:pPr>
      <w:r>
        <w:rPr>
          <w:rFonts w:ascii="Times New Roman" w:hAnsi="Times New Roman"/>
          <w:b/>
          <w:bCs/>
          <w:noProof/>
          <w:sz w:val="24"/>
        </w:rPr>
        <w:t xml:space="preserve">PROBLEM 4: BAGGING </w:t>
      </w:r>
    </w:p>
    <w:p w:rsidR="0025511E" w:rsidRDefault="0025511E" w:rsidP="0025511E">
      <w:pPr>
        <w:rPr>
          <w:rFonts w:ascii="Times New Roman" w:hAnsi="Times New Roman"/>
          <w:bCs/>
          <w:noProof/>
          <w:sz w:val="24"/>
        </w:rPr>
      </w:pPr>
      <w:r>
        <w:rPr>
          <w:rFonts w:ascii="Times New Roman" w:hAnsi="Times New Roman"/>
          <w:bCs/>
          <w:noProof/>
          <w:sz w:val="24"/>
        </w:rPr>
        <w:t xml:space="preserve">Run the BaggingEnsemble.java file with a integer argument (N).  </w:t>
      </w:r>
    </w:p>
    <w:p w:rsidR="0025511E" w:rsidRDefault="0025511E" w:rsidP="0025511E">
      <w:pPr>
        <w:rPr>
          <w:rFonts w:ascii="Times New Roman" w:hAnsi="Times New Roman"/>
          <w:bCs/>
          <w:noProof/>
          <w:sz w:val="24"/>
        </w:rPr>
      </w:pPr>
      <w:r>
        <w:rPr>
          <w:rFonts w:ascii="Times New Roman" w:hAnsi="Times New Roman"/>
          <w:bCs/>
          <w:noProof/>
          <w:sz w:val="24"/>
        </w:rPr>
        <w:t>My code works as follows:</w:t>
      </w:r>
    </w:p>
    <w:p w:rsidR="000A721D" w:rsidRDefault="0025511E" w:rsidP="0025511E">
      <w:pPr>
        <w:rPr>
          <w:rFonts w:ascii="Times New Roman" w:hAnsi="Times New Roman"/>
          <w:bCs/>
          <w:noProof/>
          <w:sz w:val="24"/>
        </w:rPr>
      </w:pPr>
      <w:r>
        <w:rPr>
          <w:rFonts w:ascii="Times New Roman" w:hAnsi="Times New Roman"/>
          <w:bCs/>
          <w:noProof/>
          <w:sz w:val="24"/>
        </w:rPr>
        <w:t xml:space="preserve">N classfiers are trained on N data sets which are created by sampling with replacement from the training data file. The classifier in this case is the Weka </w:t>
      </w:r>
      <w:r w:rsidR="00D61311">
        <w:rPr>
          <w:rFonts w:ascii="Times New Roman" w:hAnsi="Times New Roman"/>
          <w:bCs/>
          <w:noProof/>
          <w:sz w:val="24"/>
        </w:rPr>
        <w:t>Id3</w:t>
      </w:r>
      <w:r>
        <w:rPr>
          <w:rFonts w:ascii="Times New Roman" w:hAnsi="Times New Roman"/>
          <w:bCs/>
          <w:noProof/>
          <w:sz w:val="24"/>
        </w:rPr>
        <w:t xml:space="preserve"> tree. Next each test example is classified based by each of the N decision trees. For each test example, my learner votes based on the majority of the N decision trees’ votes. The vote of my learner is compared to the true vote in order to measure accuracy. </w:t>
      </w:r>
    </w:p>
    <w:p w:rsidR="000A721D" w:rsidRDefault="000A721D" w:rsidP="0025511E">
      <w:pPr>
        <w:rPr>
          <w:rFonts w:ascii="Times New Roman" w:hAnsi="Times New Roman"/>
          <w:bCs/>
          <w:noProof/>
          <w:sz w:val="24"/>
        </w:rPr>
      </w:pPr>
    </w:p>
    <w:p w:rsidR="00E40C17" w:rsidRDefault="00E40C17" w:rsidP="00E40C17">
      <w:pPr>
        <w:widowControl w:val="0"/>
        <w:autoSpaceDE w:val="0"/>
        <w:autoSpaceDN w:val="0"/>
        <w:adjustRightInd w:val="0"/>
        <w:rPr>
          <w:rFonts w:ascii="Monaco" w:hAnsi="Monaco" w:cs="Monaco"/>
          <w:szCs w:val="22"/>
        </w:rPr>
      </w:pPr>
      <w:r>
        <w:rPr>
          <w:rFonts w:ascii="Monaco" w:hAnsi="Monaco" w:cs="Monaco"/>
          <w:color w:val="000000"/>
          <w:szCs w:val="22"/>
        </w:rPr>
        <w:t>Bagging Ensemble with Id3 Trees</w:t>
      </w:r>
    </w:p>
    <w:p w:rsidR="00E40C17" w:rsidRDefault="00E40C17" w:rsidP="00E40C17">
      <w:pPr>
        <w:widowControl w:val="0"/>
        <w:autoSpaceDE w:val="0"/>
        <w:autoSpaceDN w:val="0"/>
        <w:adjustRightInd w:val="0"/>
        <w:rPr>
          <w:rFonts w:ascii="Monaco" w:hAnsi="Monaco" w:cs="Monaco"/>
          <w:szCs w:val="22"/>
        </w:rPr>
      </w:pPr>
      <w:r>
        <w:rPr>
          <w:rFonts w:ascii="Monaco" w:hAnsi="Monaco" w:cs="Monaco"/>
          <w:color w:val="000000"/>
          <w:szCs w:val="22"/>
        </w:rPr>
        <w:t>Average accuracy for 1 over 1000 runs is 0.75203125</w:t>
      </w:r>
    </w:p>
    <w:p w:rsidR="00E40C17" w:rsidRDefault="00E40C17" w:rsidP="00E40C17">
      <w:pPr>
        <w:widowControl w:val="0"/>
        <w:autoSpaceDE w:val="0"/>
        <w:autoSpaceDN w:val="0"/>
        <w:adjustRightInd w:val="0"/>
        <w:rPr>
          <w:rFonts w:ascii="Monaco" w:hAnsi="Monaco" w:cs="Monaco"/>
          <w:szCs w:val="22"/>
        </w:rPr>
      </w:pPr>
      <w:r>
        <w:rPr>
          <w:rFonts w:ascii="Monaco" w:hAnsi="Monaco" w:cs="Monaco"/>
          <w:color w:val="000000"/>
          <w:szCs w:val="22"/>
        </w:rPr>
        <w:t>Average accuracy for 3 over 1000 runs is 0.7716875</w:t>
      </w:r>
    </w:p>
    <w:p w:rsidR="00E40C17" w:rsidRDefault="00E40C17" w:rsidP="00E40C17">
      <w:pPr>
        <w:widowControl w:val="0"/>
        <w:autoSpaceDE w:val="0"/>
        <w:autoSpaceDN w:val="0"/>
        <w:adjustRightInd w:val="0"/>
        <w:rPr>
          <w:rFonts w:ascii="Monaco" w:hAnsi="Monaco" w:cs="Monaco"/>
          <w:szCs w:val="22"/>
        </w:rPr>
      </w:pPr>
      <w:r>
        <w:rPr>
          <w:rFonts w:ascii="Monaco" w:hAnsi="Monaco" w:cs="Monaco"/>
          <w:color w:val="000000"/>
          <w:szCs w:val="22"/>
        </w:rPr>
        <w:t>Average accuracy for 5 over 1000 runs is 0.764875</w:t>
      </w:r>
    </w:p>
    <w:p w:rsidR="00E40C17" w:rsidRDefault="00E40C17" w:rsidP="00E40C17">
      <w:pPr>
        <w:widowControl w:val="0"/>
        <w:autoSpaceDE w:val="0"/>
        <w:autoSpaceDN w:val="0"/>
        <w:adjustRightInd w:val="0"/>
        <w:rPr>
          <w:rFonts w:ascii="Monaco" w:hAnsi="Monaco" w:cs="Monaco"/>
          <w:szCs w:val="22"/>
        </w:rPr>
      </w:pPr>
      <w:r>
        <w:rPr>
          <w:rFonts w:ascii="Monaco" w:hAnsi="Monaco" w:cs="Monaco"/>
          <w:color w:val="000000"/>
          <w:szCs w:val="22"/>
        </w:rPr>
        <w:t>Average accuracy for 10 over 1000 runs is 0.718625</w:t>
      </w:r>
    </w:p>
    <w:p w:rsidR="00E40C17" w:rsidRDefault="00E40C17" w:rsidP="00E40C17">
      <w:pPr>
        <w:widowControl w:val="0"/>
        <w:autoSpaceDE w:val="0"/>
        <w:autoSpaceDN w:val="0"/>
        <w:adjustRightInd w:val="0"/>
        <w:rPr>
          <w:rFonts w:ascii="Monaco" w:hAnsi="Monaco" w:cs="Monaco"/>
          <w:szCs w:val="22"/>
        </w:rPr>
      </w:pPr>
      <w:r>
        <w:rPr>
          <w:rFonts w:ascii="Monaco" w:hAnsi="Monaco" w:cs="Monaco"/>
          <w:color w:val="000000"/>
          <w:szCs w:val="22"/>
        </w:rPr>
        <w:t>Average accuracy for 20 over 1000 runs is 0.66671875</w:t>
      </w:r>
    </w:p>
    <w:p w:rsidR="00E220B9" w:rsidRDefault="00E220B9" w:rsidP="0025511E">
      <w:pPr>
        <w:rPr>
          <w:rFonts w:ascii="Times New Roman" w:hAnsi="Times New Roman"/>
          <w:bCs/>
          <w:noProof/>
          <w:sz w:val="24"/>
        </w:rPr>
      </w:pPr>
    </w:p>
    <w:p w:rsidR="00A032AC" w:rsidRPr="0025511E" w:rsidRDefault="00E220B9" w:rsidP="0025511E">
      <w:pPr>
        <w:rPr>
          <w:rFonts w:ascii="Times New Roman" w:hAnsi="Times New Roman"/>
          <w:bCs/>
          <w:noProof/>
          <w:sz w:val="24"/>
        </w:rPr>
      </w:pPr>
      <w:r>
        <w:rPr>
          <w:rFonts w:ascii="Times New Roman" w:hAnsi="Times New Roman"/>
          <w:bCs/>
          <w:noProof/>
          <w:sz w:val="24"/>
        </w:rPr>
        <w:t xml:space="preserve">Note, I used the Weka library for the </w:t>
      </w:r>
      <w:r w:rsidR="00D61311">
        <w:rPr>
          <w:rFonts w:ascii="Times New Roman" w:hAnsi="Times New Roman"/>
          <w:bCs/>
          <w:noProof/>
          <w:sz w:val="24"/>
        </w:rPr>
        <w:t>Id3</w:t>
      </w:r>
      <w:r>
        <w:rPr>
          <w:rFonts w:ascii="Times New Roman" w:hAnsi="Times New Roman"/>
          <w:bCs/>
          <w:noProof/>
          <w:sz w:val="24"/>
        </w:rPr>
        <w:t xml:space="preserve"> tree. I used the Weka library Classifier interface, which provides the “black box generic interface” requested in the HW writeup. </w:t>
      </w:r>
      <w:r w:rsidR="003A591B">
        <w:rPr>
          <w:rFonts w:ascii="Times New Roman" w:hAnsi="Times New Roman"/>
          <w:bCs/>
          <w:noProof/>
          <w:sz w:val="24"/>
        </w:rPr>
        <w:t xml:space="preserve">You could easily exchange the </w:t>
      </w:r>
      <w:r w:rsidR="00D61311">
        <w:rPr>
          <w:rFonts w:ascii="Times New Roman" w:hAnsi="Times New Roman"/>
          <w:bCs/>
          <w:noProof/>
          <w:sz w:val="24"/>
        </w:rPr>
        <w:t>Id3</w:t>
      </w:r>
      <w:r w:rsidR="003A591B">
        <w:rPr>
          <w:rFonts w:ascii="Times New Roman" w:hAnsi="Times New Roman"/>
          <w:bCs/>
          <w:noProof/>
          <w:sz w:val="24"/>
        </w:rPr>
        <w:t xml:space="preserve"> tree for a different </w:t>
      </w:r>
      <w:r w:rsidR="00771A1D">
        <w:rPr>
          <w:rFonts w:ascii="Times New Roman" w:hAnsi="Times New Roman"/>
          <w:bCs/>
          <w:noProof/>
          <w:sz w:val="24"/>
        </w:rPr>
        <w:t xml:space="preserve">Weka </w:t>
      </w:r>
      <w:r w:rsidR="00D61311">
        <w:rPr>
          <w:rFonts w:ascii="Times New Roman" w:hAnsi="Times New Roman"/>
          <w:bCs/>
          <w:noProof/>
          <w:sz w:val="24"/>
        </w:rPr>
        <w:t xml:space="preserve">tree or classifier, by replacing just one word in the code. </w:t>
      </w:r>
      <w:r w:rsidR="00771A1D">
        <w:rPr>
          <w:rFonts w:ascii="Times New Roman" w:hAnsi="Times New Roman"/>
          <w:bCs/>
          <w:noProof/>
          <w:sz w:val="24"/>
        </w:rPr>
        <w:t xml:space="preserve"> The Classifier interface accepts an Instances object to train on. </w:t>
      </w:r>
      <w:r w:rsidR="003A591B">
        <w:rPr>
          <w:rFonts w:ascii="Times New Roman" w:hAnsi="Times New Roman"/>
          <w:bCs/>
          <w:noProof/>
          <w:sz w:val="24"/>
        </w:rPr>
        <w:t xml:space="preserve"> </w:t>
      </w:r>
      <w:r>
        <w:rPr>
          <w:rFonts w:ascii="Times New Roman" w:hAnsi="Times New Roman"/>
          <w:bCs/>
          <w:noProof/>
          <w:sz w:val="24"/>
        </w:rPr>
        <w:t>I used the Weka Instances class to store the arff data.</w:t>
      </w:r>
      <w:r w:rsidR="004D5072">
        <w:rPr>
          <w:rFonts w:ascii="Times New Roman" w:hAnsi="Times New Roman"/>
          <w:bCs/>
          <w:noProof/>
          <w:sz w:val="24"/>
        </w:rPr>
        <w:t xml:space="preserve"> I made new Instances objects for each new random sample, and implemented the “sampling” myself in a method called “bootstrap”.</w:t>
      </w:r>
      <w:r>
        <w:rPr>
          <w:rFonts w:ascii="Times New Roman" w:hAnsi="Times New Roman"/>
          <w:bCs/>
          <w:noProof/>
          <w:sz w:val="24"/>
        </w:rPr>
        <w:t xml:space="preserve"> More info about Weka can be found here: </w:t>
      </w:r>
      <w:hyperlink r:id="rId65" w:history="1">
        <w:r w:rsidRPr="001D7C3C">
          <w:rPr>
            <w:rStyle w:val="Hyperlink"/>
            <w:rFonts w:ascii="Times New Roman" w:hAnsi="Times New Roman"/>
            <w:bCs/>
            <w:noProof/>
            <w:sz w:val="24"/>
          </w:rPr>
          <w:t>http://www.cs.waikato.ac.nz/ml/weka/</w:t>
        </w:r>
      </w:hyperlink>
      <w:r>
        <w:rPr>
          <w:rFonts w:ascii="Times New Roman" w:hAnsi="Times New Roman"/>
          <w:bCs/>
          <w:noProof/>
          <w:sz w:val="24"/>
        </w:rPr>
        <w:t xml:space="preserve">. </w:t>
      </w:r>
    </w:p>
    <w:sectPr w:rsidR="00A032AC" w:rsidRPr="0025511E" w:rsidSect="00C26368">
      <w:headerReference w:type="default" r:id="rId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21D" w:rsidRDefault="000A721D" w:rsidP="00E0524B">
    <w:pPr>
      <w:pStyle w:val="Header"/>
      <w:jc w:val="right"/>
    </w:pPr>
    <w:r>
      <w:t>Katie McCorkell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C1479"/>
    <w:rsid w:val="00061C4F"/>
    <w:rsid w:val="000A721D"/>
    <w:rsid w:val="000B2F13"/>
    <w:rsid w:val="0017483E"/>
    <w:rsid w:val="001D2673"/>
    <w:rsid w:val="001D4328"/>
    <w:rsid w:val="0021167F"/>
    <w:rsid w:val="00224858"/>
    <w:rsid w:val="00233D74"/>
    <w:rsid w:val="0025511E"/>
    <w:rsid w:val="00256A98"/>
    <w:rsid w:val="00275B1E"/>
    <w:rsid w:val="00333FE4"/>
    <w:rsid w:val="003A29BE"/>
    <w:rsid w:val="003A591B"/>
    <w:rsid w:val="003C2D33"/>
    <w:rsid w:val="004452F4"/>
    <w:rsid w:val="004D40EC"/>
    <w:rsid w:val="004D5072"/>
    <w:rsid w:val="004F6A30"/>
    <w:rsid w:val="00504946"/>
    <w:rsid w:val="0056115E"/>
    <w:rsid w:val="005D2ACE"/>
    <w:rsid w:val="005E4FAF"/>
    <w:rsid w:val="006132E6"/>
    <w:rsid w:val="006A797A"/>
    <w:rsid w:val="006C4AB6"/>
    <w:rsid w:val="00716501"/>
    <w:rsid w:val="00747FDB"/>
    <w:rsid w:val="00771A1D"/>
    <w:rsid w:val="007E26AF"/>
    <w:rsid w:val="007E522D"/>
    <w:rsid w:val="0081152C"/>
    <w:rsid w:val="00827807"/>
    <w:rsid w:val="00863C18"/>
    <w:rsid w:val="008C2D49"/>
    <w:rsid w:val="008C3E37"/>
    <w:rsid w:val="00952680"/>
    <w:rsid w:val="00975D2D"/>
    <w:rsid w:val="009F6A14"/>
    <w:rsid w:val="00A032AC"/>
    <w:rsid w:val="00A1794A"/>
    <w:rsid w:val="00A36104"/>
    <w:rsid w:val="00AF51A3"/>
    <w:rsid w:val="00B241AB"/>
    <w:rsid w:val="00B41D74"/>
    <w:rsid w:val="00B745BE"/>
    <w:rsid w:val="00BA4302"/>
    <w:rsid w:val="00BC1479"/>
    <w:rsid w:val="00C26368"/>
    <w:rsid w:val="00C40E87"/>
    <w:rsid w:val="00C5795D"/>
    <w:rsid w:val="00D61311"/>
    <w:rsid w:val="00D65A28"/>
    <w:rsid w:val="00E0524B"/>
    <w:rsid w:val="00E17AB0"/>
    <w:rsid w:val="00E220B9"/>
    <w:rsid w:val="00E40C17"/>
    <w:rsid w:val="00E54853"/>
    <w:rsid w:val="00E91DF8"/>
    <w:rsid w:val="00EB5A06"/>
    <w:rsid w:val="00EC2A26"/>
    <w:rsid w:val="00F32211"/>
    <w:rsid w:val="00FC61A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20F4"/>
    <w:rPr>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E220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8.png"/><Relationship Id="rId15" Type="http://schemas.openxmlformats.org/officeDocument/2006/relationships/image" Target="media/image9.pict"/><Relationship Id="rId16" Type="http://schemas.openxmlformats.org/officeDocument/2006/relationships/oleObject" Target="embeddings/Microsoft_Equation4.bin"/><Relationship Id="rId17" Type="http://schemas.openxmlformats.org/officeDocument/2006/relationships/image" Target="media/image10.png"/><Relationship Id="rId18" Type="http://schemas.openxmlformats.org/officeDocument/2006/relationships/image" Target="media/image11.pict"/><Relationship Id="rId19" Type="http://schemas.openxmlformats.org/officeDocument/2006/relationships/oleObject" Target="embeddings/Microsoft_Equation5.bin"/><Relationship Id="rId63" Type="http://schemas.openxmlformats.org/officeDocument/2006/relationships/image" Target="media/image41.pict"/><Relationship Id="rId64" Type="http://schemas.openxmlformats.org/officeDocument/2006/relationships/oleObject" Target="embeddings/Microsoft_Equation20.bin"/><Relationship Id="rId65" Type="http://schemas.openxmlformats.org/officeDocument/2006/relationships/hyperlink" Target="http://www.cs.waikato.ac.nz/ml/weka/" TargetMode="External"/><Relationship Id="rId66" Type="http://schemas.openxmlformats.org/officeDocument/2006/relationships/header" Target="header1.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image" Target="media/image32.png"/><Relationship Id="rId51" Type="http://schemas.openxmlformats.org/officeDocument/2006/relationships/image" Target="media/image33.pict"/><Relationship Id="rId52" Type="http://schemas.openxmlformats.org/officeDocument/2006/relationships/oleObject" Target="embeddings/Microsoft_Equation16.bin"/><Relationship Id="rId53" Type="http://schemas.openxmlformats.org/officeDocument/2006/relationships/image" Target="media/image34.png"/><Relationship Id="rId54" Type="http://schemas.openxmlformats.org/officeDocument/2006/relationships/image" Target="media/image35.pict"/><Relationship Id="rId55" Type="http://schemas.openxmlformats.org/officeDocument/2006/relationships/oleObject" Target="embeddings/Microsoft_Equation17.bin"/><Relationship Id="rId56" Type="http://schemas.openxmlformats.org/officeDocument/2006/relationships/image" Target="media/image36.png"/><Relationship Id="rId57" Type="http://schemas.openxmlformats.org/officeDocument/2006/relationships/image" Target="media/image37.pict"/><Relationship Id="rId58" Type="http://schemas.openxmlformats.org/officeDocument/2006/relationships/oleObject" Target="embeddings/Microsoft_Equation18.bin"/><Relationship Id="rId59" Type="http://schemas.openxmlformats.org/officeDocument/2006/relationships/image" Target="media/image38.png"/><Relationship Id="rId40" Type="http://schemas.openxmlformats.org/officeDocument/2006/relationships/oleObject" Target="embeddings/Microsoft_Equation12.bin"/><Relationship Id="rId41" Type="http://schemas.openxmlformats.org/officeDocument/2006/relationships/image" Target="media/image26.png"/><Relationship Id="rId42" Type="http://schemas.openxmlformats.org/officeDocument/2006/relationships/image" Target="media/image27.pict"/><Relationship Id="rId43" Type="http://schemas.openxmlformats.org/officeDocument/2006/relationships/oleObject" Target="embeddings/Microsoft_Equation13.bin"/><Relationship Id="rId44" Type="http://schemas.openxmlformats.org/officeDocument/2006/relationships/image" Target="media/image28.png"/><Relationship Id="rId45" Type="http://schemas.openxmlformats.org/officeDocument/2006/relationships/image" Target="media/image29.pict"/><Relationship Id="rId46" Type="http://schemas.openxmlformats.org/officeDocument/2006/relationships/oleObject" Target="embeddings/Microsoft_Equation14.bin"/><Relationship Id="rId47" Type="http://schemas.openxmlformats.org/officeDocument/2006/relationships/image" Target="media/image30.png"/><Relationship Id="rId48" Type="http://schemas.openxmlformats.org/officeDocument/2006/relationships/image" Target="media/image31.pict"/><Relationship Id="rId49" Type="http://schemas.openxmlformats.org/officeDocument/2006/relationships/oleObject" Target="embeddings/Microsoft_Equation15.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ict"/><Relationship Id="rId30" Type="http://schemas.openxmlformats.org/officeDocument/2006/relationships/image" Target="media/image19.pict"/><Relationship Id="rId31" Type="http://schemas.openxmlformats.org/officeDocument/2006/relationships/oleObject" Target="embeddings/Microsoft_Equation9.bin"/><Relationship Id="rId32" Type="http://schemas.openxmlformats.org/officeDocument/2006/relationships/image" Target="media/image20.png"/><Relationship Id="rId33" Type="http://schemas.openxmlformats.org/officeDocument/2006/relationships/image" Target="media/image21.pict"/><Relationship Id="rId34" Type="http://schemas.openxmlformats.org/officeDocument/2006/relationships/oleObject" Target="embeddings/Microsoft_Equation10.bin"/><Relationship Id="rId35" Type="http://schemas.openxmlformats.org/officeDocument/2006/relationships/image" Target="media/image22.png"/><Relationship Id="rId36" Type="http://schemas.openxmlformats.org/officeDocument/2006/relationships/image" Target="media/image23.pict"/><Relationship Id="rId37" Type="http://schemas.openxmlformats.org/officeDocument/2006/relationships/oleObject" Target="embeddings/Microsoft_Equation11.bin"/><Relationship Id="rId38" Type="http://schemas.openxmlformats.org/officeDocument/2006/relationships/image" Target="media/image24.png"/><Relationship Id="rId39" Type="http://schemas.openxmlformats.org/officeDocument/2006/relationships/image" Target="media/image25.pict"/><Relationship Id="rId20" Type="http://schemas.openxmlformats.org/officeDocument/2006/relationships/image" Target="media/image12.png"/><Relationship Id="rId21" Type="http://schemas.openxmlformats.org/officeDocument/2006/relationships/image" Target="media/image13.pict"/><Relationship Id="rId22" Type="http://schemas.openxmlformats.org/officeDocument/2006/relationships/oleObject" Target="embeddings/Microsoft_Equation6.bin"/><Relationship Id="rId23" Type="http://schemas.openxmlformats.org/officeDocument/2006/relationships/image" Target="media/image14.png"/><Relationship Id="rId24" Type="http://schemas.openxmlformats.org/officeDocument/2006/relationships/image" Target="media/image15.pict"/><Relationship Id="rId25" Type="http://schemas.openxmlformats.org/officeDocument/2006/relationships/oleObject" Target="embeddings/Microsoft_Equation7.bin"/><Relationship Id="rId26" Type="http://schemas.openxmlformats.org/officeDocument/2006/relationships/image" Target="media/image16.png"/><Relationship Id="rId27" Type="http://schemas.openxmlformats.org/officeDocument/2006/relationships/image" Target="media/image17.pict"/><Relationship Id="rId28" Type="http://schemas.openxmlformats.org/officeDocument/2006/relationships/oleObject" Target="embeddings/Microsoft_Equation8.bin"/><Relationship Id="rId29" Type="http://schemas.openxmlformats.org/officeDocument/2006/relationships/image" Target="media/image18.png"/><Relationship Id="rId60" Type="http://schemas.openxmlformats.org/officeDocument/2006/relationships/image" Target="media/image39.pict"/><Relationship Id="rId61" Type="http://schemas.openxmlformats.org/officeDocument/2006/relationships/oleObject" Target="embeddings/Microsoft_Equation19.bin"/><Relationship Id="rId62" Type="http://schemas.openxmlformats.org/officeDocument/2006/relationships/image" Target="media/image40.png"/><Relationship Id="rId10" Type="http://schemas.openxmlformats.org/officeDocument/2006/relationships/oleObject" Target="embeddings/Microsoft_Equation2.bin"/><Relationship Id="rId11" Type="http://schemas.openxmlformats.org/officeDocument/2006/relationships/image" Target="media/image6.png"/><Relationship Id="rId12" Type="http://schemas.openxmlformats.org/officeDocument/2006/relationships/image" Target="media/image7.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665</Words>
  <Characters>3795</Characters>
  <Application>Microsoft Macintosh Word</Application>
  <DocSecurity>0</DocSecurity>
  <Lines>31</Lines>
  <Paragraphs>7</Paragraphs>
  <ScaleCrop>false</ScaleCrop>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Kathleen McCorkell</cp:lastModifiedBy>
  <cp:revision>52</cp:revision>
  <dcterms:created xsi:type="dcterms:W3CDTF">2014-02-22T21:17:00Z</dcterms:created>
  <dcterms:modified xsi:type="dcterms:W3CDTF">2014-02-27T05:17:00Z</dcterms:modified>
</cp:coreProperties>
</file>