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31 (Monday) -- Accumulator Pattern &amp; Loop Summaries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use the accumulator pattern to collect results from a loop.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Accumulator pattern: initialize a variable before the loop, update it inside.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total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i in range(1, 11):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total += 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print(total)   # 55</w:t>
      </w:r>
    </w:p>
    <w:p>
      <w:pPr>
        <w:spacing w:before="60" w:after="60"/>
      </w:pPr>
      <w:r>
        <w:rPr>
          <w:sz w:val="24"/>
          <w:szCs w:val="24"/>
        </w:rPr>
        <w:t xml:space="preserve">Works for: sum, product, count, string building, finding max/min.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max_val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num in [3, 17, 5, 42, 9]: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num &gt; max_val: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max_val = num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print(max_val)  # 42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Grade accumulator: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total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count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grade = int(input('Enter grade (-1 to stop): '))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grade != -1: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total += grade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count +=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grade = int(input('Enter grade (-1 to stop): '))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print(f'Average: {total / count:.2f}')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Statistics Calculator -- Students use accumulators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Find the sum and average of N numbers entered by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Track the highest and lowest values 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Count how many numbers are above and below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Build a 'running total' that prints after each entry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are the three steps of the accumulator pattern? Write a loop that multiplies all numbers from 1 to 10 together.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asks the user to enter words until they type 'done', then prints the longest word entered.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2026-03-11T19:30:17.484Z</dcterms:created>
  <dcterms:modified xsi:type="dcterms:W3CDTF">2026-03-11T19:30:17.484Z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