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390E" w14:textId="77777777" w:rsidR="00F3738B" w:rsidRDefault="00000000">
      <w:pPr>
        <w:spacing w:after="3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5A88D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DFF9AD0" w14:textId="77777777" w:rsidR="00F3738B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BRANDOPS</w:t>
            </w:r>
          </w:p>
          <w:p w14:paraId="61E2F766" w14:textId="77777777" w:rsidR="00F3738B" w:rsidRDefault="00000000">
            <w:pPr>
              <w:spacing w:after="60"/>
              <w:jc w:val="center"/>
            </w:pPr>
            <w:r>
              <w:rPr>
                <w:color w:val="AAAAAA"/>
                <w:sz w:val="26"/>
                <w:szCs w:val="26"/>
              </w:rPr>
              <w:t>TN Digital Arts &amp; Design II — Standards Alignment</w:t>
            </w:r>
          </w:p>
          <w:p w14:paraId="5B39FC17" w14:textId="77777777" w:rsidR="00F3738B" w:rsidRDefault="00000000">
            <w:pPr>
              <w:jc w:val="center"/>
            </w:pPr>
            <w:r>
              <w:rPr>
                <w:i/>
                <w:iCs/>
                <w:color w:val="777777"/>
              </w:rPr>
              <w:t>Deliverables ↔ DA&amp;D II Standards Crosswalk</w:t>
            </w:r>
          </w:p>
        </w:tc>
      </w:tr>
    </w:tbl>
    <w:p w14:paraId="4EC9889C" w14:textId="77777777" w:rsidR="00F3738B" w:rsidRDefault="00000000">
      <w:pPr>
        <w:spacing w:after="3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1E674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16" w:space="0" w:color="3B82F6"/>
              <w:bottom w:val="single" w:sz="4" w:space="0" w:color="CCCCCC"/>
              <w:right w:val="nil"/>
            </w:tcBorders>
            <w:shd w:val="clear" w:color="auto" w:fill="EB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ABACA" w14:textId="77777777" w:rsidR="00F3738B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About This Document</w:t>
            </w:r>
          </w:p>
          <w:p w14:paraId="792CA35B" w14:textId="77777777" w:rsidR="00F3738B" w:rsidRDefault="00000000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This crosswalk maps every scored </w:t>
            </w:r>
            <w:proofErr w:type="spellStart"/>
            <w:r>
              <w:rPr>
                <w:color w:val="333333"/>
                <w:sz w:val="20"/>
                <w:szCs w:val="20"/>
              </w:rPr>
              <w:t>BrandOps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deliverable to the TN DA&amp;D II CTE standards it addresses. It is organized in two ways: (1) by deliverable — showing which standards each project covers and how, and (2) by standard — showing which deliverables collectively meet each standard's requirements.</w:t>
            </w:r>
          </w:p>
          <w:p w14:paraId="4083E14E" w14:textId="77777777" w:rsidR="00F3738B" w:rsidRDefault="00000000">
            <w:r>
              <w:rPr>
                <w:color w:val="333333"/>
                <w:sz w:val="20"/>
                <w:szCs w:val="20"/>
              </w:rPr>
              <w:t>14 deliverables across 6 phases cover 13 of the core DA&amp;D II standards. Standards 5.1 and 6.4 are met by the Logo and Rebrand Logo deliverables. Standard 7.2 (Design Process Application) is the most broadly addressed — it appears in 9 of 14 deliverables.</w:t>
            </w:r>
          </w:p>
        </w:tc>
      </w:tr>
    </w:tbl>
    <w:p w14:paraId="7A592412" w14:textId="77777777" w:rsidR="00F3738B" w:rsidRDefault="00000000">
      <w:pPr>
        <w:spacing w:after="24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7D05D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222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C9B3DC" w14:textId="77777777" w:rsidR="00F3738B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 — STANDARDS COVERAGE MATRIX</w:t>
            </w:r>
          </w:p>
        </w:tc>
      </w:tr>
    </w:tbl>
    <w:p w14:paraId="6470817A" w14:textId="77777777" w:rsidR="00F3738B" w:rsidRDefault="00000000">
      <w:pPr>
        <w:spacing w:after="160"/>
      </w:pPr>
      <w:r>
        <w:rPr>
          <w:color w:val="1A1A1A"/>
        </w:rPr>
        <w:t xml:space="preserve"> </w:t>
      </w:r>
    </w:p>
    <w:p w14:paraId="4B24041B" w14:textId="77777777" w:rsidR="00F3738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Each row is a deliverable; each column is a DA&amp;D II standard. A checkmark (✓) indicates that deliverable directly addresses that standard. Shading matches the phase color.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3"/>
        <w:gridCol w:w="505"/>
        <w:gridCol w:w="505"/>
        <w:gridCol w:w="505"/>
        <w:gridCol w:w="505"/>
        <w:gridCol w:w="505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 w:rsidR="00F3738B" w14:paraId="3437B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5108" w14:textId="77777777" w:rsidR="00F3738B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033775D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2.1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01B0ECC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2.2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7B78A486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4.1–4.4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5E4CA0C9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5.1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3CC117CF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6.1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56BB4367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6.3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6915B323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6.4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00863510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7.1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37AE5724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7.2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3651DFFD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7.3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7E0ABF07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7.4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7D4F72BD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8.1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40" w:type="dxa"/>
              <w:left w:w="20" w:type="dxa"/>
              <w:bottom w:w="40" w:type="dxa"/>
              <w:right w:w="20" w:type="dxa"/>
            </w:tcMar>
            <w:vAlign w:val="bottom"/>
          </w:tcPr>
          <w:p w14:paraId="6BF1BEF5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9.1</w:t>
            </w:r>
          </w:p>
        </w:tc>
      </w:tr>
      <w:tr w:rsidR="00F3738B" w14:paraId="3A09A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AA7447" w14:textId="77777777" w:rsidR="00F3738B" w:rsidRDefault="00000000">
            <w:r>
              <w:rPr>
                <w:b/>
                <w:bCs/>
                <w:color w:val="3B82F6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3B82F6"/>
                <w:sz w:val="17"/>
                <w:szCs w:val="17"/>
              </w:rPr>
              <w:t xml:space="preserve">1  </w:t>
            </w:r>
            <w:r>
              <w:rPr>
                <w:b/>
                <w:bCs/>
                <w:color w:val="1A1A1A"/>
                <w:sz w:val="19"/>
                <w:szCs w:val="19"/>
              </w:rPr>
              <w:t>Brand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Strategy Document</w:t>
            </w:r>
          </w:p>
          <w:p w14:paraId="1E3BA35C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1–3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0F6B28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32C928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FFF286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BECB7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48F92D5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300B49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D1DF6E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196C0A8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69CFB6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9525B6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78A2410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9964DE1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36A94C" w14:textId="77777777" w:rsidR="00F3738B" w:rsidRDefault="00F3738B">
            <w:pPr>
              <w:jc w:val="center"/>
            </w:pPr>
          </w:p>
        </w:tc>
      </w:tr>
      <w:tr w:rsidR="00F3738B" w14:paraId="2FF841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283640" w14:textId="77777777" w:rsidR="00F3738B" w:rsidRDefault="00000000">
            <w:r>
              <w:rPr>
                <w:b/>
                <w:bCs/>
                <w:color w:val="3B82F6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3B82F6"/>
                <w:sz w:val="17"/>
                <w:szCs w:val="17"/>
              </w:rPr>
              <w:t xml:space="preserve">1  </w:t>
            </w:r>
            <w:r>
              <w:rPr>
                <w:b/>
                <w:bCs/>
                <w:color w:val="1A1A1A"/>
                <w:sz w:val="19"/>
                <w:szCs w:val="19"/>
              </w:rPr>
              <w:t>Logo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&amp; Visual Identity</w:t>
            </w:r>
          </w:p>
          <w:p w14:paraId="41B603A0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1–3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EB5EAD0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FE17A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5DE9006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6482A05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80D49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E6959D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AA92A0F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6BF52D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4D9262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99A1E55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8A6D2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898B6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B64816" w14:textId="77777777" w:rsidR="00F3738B" w:rsidRDefault="00F3738B">
            <w:pPr>
              <w:jc w:val="center"/>
            </w:pPr>
          </w:p>
        </w:tc>
      </w:tr>
      <w:tr w:rsidR="00F3738B" w14:paraId="5DD5AA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E337AA" w14:textId="77777777" w:rsidR="00F3738B" w:rsidRDefault="00000000">
            <w:r>
              <w:rPr>
                <w:b/>
                <w:bCs/>
                <w:color w:val="3B82F6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3B82F6"/>
                <w:sz w:val="17"/>
                <w:szCs w:val="17"/>
              </w:rPr>
              <w:t xml:space="preserve">1  </w:t>
            </w:r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>-Second Launch Commercial</w:t>
            </w:r>
          </w:p>
          <w:p w14:paraId="64DB6AF5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1–3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0A3145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B50378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F701647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A139DE0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D9C6C6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F8411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E6626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B5AE39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8D9D239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762C1A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2AC018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BC46EE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DFE80A" w14:textId="77777777" w:rsidR="00F3738B" w:rsidRDefault="00F3738B">
            <w:pPr>
              <w:jc w:val="center"/>
            </w:pPr>
          </w:p>
        </w:tc>
      </w:tr>
      <w:tr w:rsidR="00F3738B" w14:paraId="1F161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EDE1A0" w14:textId="77777777" w:rsidR="00F3738B" w:rsidRDefault="00000000">
            <w:r>
              <w:rPr>
                <w:b/>
                <w:bCs/>
                <w:color w:val="3B82F6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3B82F6"/>
                <w:sz w:val="17"/>
                <w:szCs w:val="17"/>
              </w:rPr>
              <w:t xml:space="preserve">1  </w:t>
            </w:r>
            <w:r>
              <w:rPr>
                <w:b/>
                <w:bCs/>
                <w:color w:val="1A1A1A"/>
                <w:sz w:val="19"/>
                <w:szCs w:val="19"/>
              </w:rPr>
              <w:t>Elevator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Pitch Presentation</w:t>
            </w:r>
          </w:p>
          <w:p w14:paraId="08F5A533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1–3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CF427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436684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4B9F2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E262EF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9E51E6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5CC8A1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D9ABE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3A4B52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0C76DA5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DC614C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18EFB6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3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EB100E4" w14:textId="77777777" w:rsidR="00F3738B" w:rsidRDefault="00000000">
            <w:pPr>
              <w:jc w:val="center"/>
            </w:pPr>
            <w:r>
              <w:rPr>
                <w:b/>
                <w:bCs/>
                <w:color w:val="3B82F6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77C1A9E" w14:textId="77777777" w:rsidR="00F3738B" w:rsidRDefault="00F3738B">
            <w:pPr>
              <w:jc w:val="center"/>
            </w:pPr>
          </w:p>
        </w:tc>
      </w:tr>
      <w:tr w:rsidR="00F3738B" w14:paraId="308AA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D2A81A" w14:textId="77777777" w:rsidR="00F3738B" w:rsidRDefault="00000000">
            <w:r>
              <w:rPr>
                <w:b/>
                <w:bCs/>
                <w:color w:val="EF4444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EF4444"/>
                <w:sz w:val="17"/>
                <w:szCs w:val="17"/>
              </w:rPr>
              <w:t xml:space="preserve">2  </w:t>
            </w:r>
            <w:r>
              <w:rPr>
                <w:b/>
                <w:bCs/>
                <w:color w:val="1A1A1A"/>
                <w:sz w:val="19"/>
                <w:szCs w:val="19"/>
              </w:rPr>
              <w:t>Crisis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Response Commercial</w:t>
            </w:r>
          </w:p>
          <w:p w14:paraId="6287B659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4–7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B6B6A6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2DE6EE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515A34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DFE3EE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DBFFEB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99C2B7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73C64C5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F2D30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89677E2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F81BF65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F98323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CCAA45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50EB6E1" w14:textId="77777777" w:rsidR="00F3738B" w:rsidRDefault="00F3738B">
            <w:pPr>
              <w:jc w:val="center"/>
            </w:pPr>
          </w:p>
        </w:tc>
      </w:tr>
      <w:tr w:rsidR="00F3738B" w14:paraId="1B1B7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537460" w14:textId="77777777" w:rsidR="00F3738B" w:rsidRDefault="00000000">
            <w:r>
              <w:rPr>
                <w:b/>
                <w:bCs/>
                <w:color w:val="EF4444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EF4444"/>
                <w:sz w:val="17"/>
                <w:szCs w:val="17"/>
              </w:rPr>
              <w:t xml:space="preserve">2  </w:t>
            </w:r>
            <w:r>
              <w:rPr>
                <w:b/>
                <w:bCs/>
                <w:color w:val="1A1A1A"/>
                <w:sz w:val="19"/>
                <w:szCs w:val="19"/>
              </w:rPr>
              <w:t>Social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Media Pivot Plan</w:t>
            </w:r>
          </w:p>
          <w:p w14:paraId="43A477B8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4–7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7919674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74593F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4B456C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9B32B6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941EB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26A998A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E90F4C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A0C9374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F8182FC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8AE01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8C333A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3A0BBE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8562020" w14:textId="77777777" w:rsidR="00F3738B" w:rsidRDefault="00F3738B">
            <w:pPr>
              <w:jc w:val="center"/>
            </w:pPr>
          </w:p>
        </w:tc>
      </w:tr>
      <w:tr w:rsidR="00F3738B" w14:paraId="48E0E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FBAAA5" w14:textId="77777777" w:rsidR="00F3738B" w:rsidRDefault="00000000">
            <w:r>
              <w:rPr>
                <w:b/>
                <w:bCs/>
                <w:color w:val="EF4444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EF4444"/>
                <w:sz w:val="17"/>
                <w:szCs w:val="17"/>
              </w:rPr>
              <w:t xml:space="preserve">2  </w:t>
            </w:r>
            <w:r>
              <w:rPr>
                <w:b/>
                <w:bCs/>
                <w:color w:val="1A1A1A"/>
                <w:sz w:val="19"/>
                <w:szCs w:val="19"/>
              </w:rPr>
              <w:t>Competitor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SWOT Analysis</w:t>
            </w:r>
          </w:p>
          <w:p w14:paraId="7FCE2CCB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4–7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995212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BEE4CC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004A97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DE60A0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D1B998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DE2BA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43DB4C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E4D33F2" w14:textId="77777777" w:rsidR="00F3738B" w:rsidRDefault="00000000">
            <w:pPr>
              <w:jc w:val="center"/>
            </w:pPr>
            <w:r>
              <w:rPr>
                <w:b/>
                <w:bCs/>
                <w:color w:val="EF444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CEBC34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017094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ECCDD2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44E4AD6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A99C9D7" w14:textId="77777777" w:rsidR="00F3738B" w:rsidRDefault="00F3738B">
            <w:pPr>
              <w:jc w:val="center"/>
            </w:pPr>
          </w:p>
        </w:tc>
      </w:tr>
      <w:tr w:rsidR="00F3738B" w14:paraId="37DBA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C84953" w14:textId="77777777" w:rsidR="00F3738B" w:rsidRDefault="00000000">
            <w:r>
              <w:rPr>
                <w:b/>
                <w:bCs/>
                <w:color w:val="CA8A04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CA8A04"/>
                <w:sz w:val="17"/>
                <w:szCs w:val="17"/>
              </w:rPr>
              <w:t xml:space="preserve">3  </w:t>
            </w:r>
            <w:r>
              <w:rPr>
                <w:b/>
                <w:bCs/>
                <w:color w:val="1A1A1A"/>
                <w:sz w:val="19"/>
                <w:szCs w:val="19"/>
              </w:rPr>
              <w:t>Super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Bowl Commercial (60 Seconds)</w:t>
            </w:r>
          </w:p>
          <w:p w14:paraId="7CB1FD5E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8–10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5207E4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D05A2B4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C3F83F2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BB5A95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2F357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522160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7B3EC8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C86A72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4C84DE7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61679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AD0E3ED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AC4D88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CB3C6BB" w14:textId="77777777" w:rsidR="00F3738B" w:rsidRDefault="00F3738B">
            <w:pPr>
              <w:jc w:val="center"/>
            </w:pPr>
          </w:p>
        </w:tc>
      </w:tr>
      <w:tr w:rsidR="00F3738B" w14:paraId="7A971E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C937C9" w14:textId="77777777" w:rsidR="00F3738B" w:rsidRDefault="00000000">
            <w:r>
              <w:rPr>
                <w:b/>
                <w:bCs/>
                <w:color w:val="CA8A04"/>
                <w:sz w:val="17"/>
                <w:szCs w:val="17"/>
              </w:rPr>
              <w:lastRenderedPageBreak/>
              <w:t>P</w:t>
            </w:r>
            <w:proofErr w:type="gramStart"/>
            <w:r>
              <w:rPr>
                <w:b/>
                <w:bCs/>
                <w:color w:val="CA8A04"/>
                <w:sz w:val="17"/>
                <w:szCs w:val="17"/>
              </w:rPr>
              <w:t xml:space="preserve">3  </w:t>
            </w:r>
            <w:r>
              <w:rPr>
                <w:b/>
                <w:bCs/>
                <w:color w:val="1A1A1A"/>
                <w:sz w:val="19"/>
                <w:szCs w:val="19"/>
              </w:rPr>
              <w:t>Storyboard</w:t>
            </w:r>
            <w:proofErr w:type="gramEnd"/>
          </w:p>
          <w:p w14:paraId="426DD271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8–10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A2F0A4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9AA00D6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9EEF0A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E93FC01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E37A66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7F88B61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507AB4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243A979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8C97481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8741C5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6F2F24B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145E4E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16BAB4A" w14:textId="77777777" w:rsidR="00F3738B" w:rsidRDefault="00F3738B">
            <w:pPr>
              <w:jc w:val="center"/>
            </w:pPr>
          </w:p>
        </w:tc>
      </w:tr>
      <w:tr w:rsidR="00F3738B" w14:paraId="6051F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70A4CB" w14:textId="77777777" w:rsidR="00F3738B" w:rsidRDefault="00000000">
            <w:r>
              <w:rPr>
                <w:b/>
                <w:bCs/>
                <w:color w:val="CA8A04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CA8A04"/>
                <w:sz w:val="17"/>
                <w:szCs w:val="17"/>
              </w:rPr>
              <w:t xml:space="preserve">3  </w:t>
            </w:r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>-Second Cutdown</w:t>
            </w:r>
          </w:p>
          <w:p w14:paraId="066EB8EC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8–10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0B8D98C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E7EC95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0FE131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E307F4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58F99A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106E48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07ACE3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46CBE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0963A5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04054AE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BE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EFD89B4" w14:textId="77777777" w:rsidR="00F3738B" w:rsidRDefault="00000000">
            <w:pPr>
              <w:jc w:val="center"/>
            </w:pPr>
            <w:r>
              <w:rPr>
                <w:b/>
                <w:bCs/>
                <w:color w:val="CA8A04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F98924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B31CB53" w14:textId="77777777" w:rsidR="00F3738B" w:rsidRDefault="00F3738B">
            <w:pPr>
              <w:jc w:val="center"/>
            </w:pPr>
          </w:p>
        </w:tc>
      </w:tr>
      <w:tr w:rsidR="00F3738B" w14:paraId="78554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2D6C9B" w14:textId="77777777" w:rsidR="00F3738B" w:rsidRDefault="00000000">
            <w:r>
              <w:rPr>
                <w:b/>
                <w:bCs/>
                <w:color w:val="16A34A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16A34A"/>
                <w:sz w:val="17"/>
                <w:szCs w:val="17"/>
              </w:rPr>
              <w:t xml:space="preserve">4  </w:t>
            </w:r>
            <w:r>
              <w:rPr>
                <w:b/>
                <w:bCs/>
                <w:color w:val="1A1A1A"/>
                <w:sz w:val="19"/>
                <w:szCs w:val="19"/>
              </w:rPr>
              <w:t>Product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Placement Scene</w:t>
            </w:r>
          </w:p>
          <w:p w14:paraId="40AC479B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11–13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C43E23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34A612D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FF3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77EC53B" w14:textId="77777777" w:rsidR="00F3738B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5611FA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A0844D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462A5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0D3794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BE0E75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FF3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E18F909" w14:textId="77777777" w:rsidR="00F3738B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F1699B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FF3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11424AC" w14:textId="77777777" w:rsidR="00F3738B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CCFCBD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ACC3D38" w14:textId="77777777" w:rsidR="00F3738B" w:rsidRDefault="00F3738B">
            <w:pPr>
              <w:jc w:val="center"/>
            </w:pPr>
          </w:p>
        </w:tc>
      </w:tr>
      <w:tr w:rsidR="00F3738B" w14:paraId="21B6E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1FF8E3" w14:textId="77777777" w:rsidR="00F3738B" w:rsidRDefault="00000000">
            <w:r>
              <w:rPr>
                <w:b/>
                <w:bCs/>
                <w:color w:val="4B5563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4B5563"/>
                <w:sz w:val="17"/>
                <w:szCs w:val="17"/>
              </w:rPr>
              <w:t xml:space="preserve">5  </w:t>
            </w:r>
            <w:r>
              <w:rPr>
                <w:b/>
                <w:bCs/>
                <w:color w:val="1A1A1A"/>
                <w:sz w:val="19"/>
                <w:szCs w:val="19"/>
              </w:rPr>
              <w:t>Market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War Campaign</w:t>
            </w:r>
          </w:p>
          <w:p w14:paraId="149C1554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14–15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2EAEA8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934A4B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3A018F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FEA615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DA54DD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9A878B7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F2BDA20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3F4F6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05BC8B4" w14:textId="77777777" w:rsidR="00F3738B" w:rsidRDefault="00000000">
            <w:pPr>
              <w:jc w:val="center"/>
            </w:pPr>
            <w:r>
              <w:rPr>
                <w:b/>
                <w:bCs/>
                <w:color w:val="4B5563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3F4F6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C2F7B62" w14:textId="77777777" w:rsidR="00F3738B" w:rsidRDefault="00000000">
            <w:pPr>
              <w:jc w:val="center"/>
            </w:pPr>
            <w:r>
              <w:rPr>
                <w:b/>
                <w:bCs/>
                <w:color w:val="4B5563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3F4F6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49D17D8" w14:textId="77777777" w:rsidR="00F3738B" w:rsidRDefault="00000000">
            <w:pPr>
              <w:jc w:val="center"/>
            </w:pPr>
            <w:r>
              <w:rPr>
                <w:b/>
                <w:bCs/>
                <w:color w:val="4B5563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9A8B0FA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79A5C2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7CE559A" w14:textId="77777777" w:rsidR="00F3738B" w:rsidRDefault="00F3738B">
            <w:pPr>
              <w:jc w:val="center"/>
            </w:pPr>
          </w:p>
        </w:tc>
      </w:tr>
      <w:tr w:rsidR="00F3738B" w14:paraId="228EFE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668152" w14:textId="77777777" w:rsidR="00F3738B" w:rsidRDefault="00000000">
            <w:r>
              <w:rPr>
                <w:b/>
                <w:bCs/>
                <w:color w:val="9333EA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9333EA"/>
                <w:sz w:val="17"/>
                <w:szCs w:val="17"/>
              </w:rPr>
              <w:t xml:space="preserve">6  </w:t>
            </w:r>
            <w:r>
              <w:rPr>
                <w:b/>
                <w:bCs/>
                <w:color w:val="1A1A1A"/>
                <w:sz w:val="19"/>
                <w:szCs w:val="19"/>
              </w:rPr>
              <w:t>Rebrand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Logo</w:t>
            </w:r>
          </w:p>
          <w:p w14:paraId="777BD817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16–18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51DD820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4F92FB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6A99059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1377A1" w14:textId="77777777" w:rsidR="00F3738B" w:rsidRDefault="00000000">
            <w:pPr>
              <w:jc w:val="center"/>
            </w:pPr>
            <w:r>
              <w:rPr>
                <w:b/>
                <w:bCs/>
                <w:color w:val="9333E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E13866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E3D83E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8F96558" w14:textId="77777777" w:rsidR="00F3738B" w:rsidRDefault="00000000">
            <w:pPr>
              <w:jc w:val="center"/>
            </w:pPr>
            <w:r>
              <w:rPr>
                <w:b/>
                <w:bCs/>
                <w:color w:val="9333E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2B1BE8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7E8226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F7CBAEF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1C43C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A612B26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CC0FBF7" w14:textId="77777777" w:rsidR="00F3738B" w:rsidRDefault="00F3738B">
            <w:pPr>
              <w:jc w:val="center"/>
            </w:pPr>
          </w:p>
        </w:tc>
      </w:tr>
      <w:tr w:rsidR="00F3738B" w14:paraId="7B104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BA278A" w14:textId="77777777" w:rsidR="00F3738B" w:rsidRDefault="00000000">
            <w:r>
              <w:rPr>
                <w:b/>
                <w:bCs/>
                <w:color w:val="9333EA"/>
                <w:sz w:val="17"/>
                <w:szCs w:val="17"/>
              </w:rPr>
              <w:t>P</w:t>
            </w:r>
            <w:proofErr w:type="gramStart"/>
            <w:r>
              <w:rPr>
                <w:b/>
                <w:bCs/>
                <w:color w:val="9333EA"/>
                <w:sz w:val="17"/>
                <w:szCs w:val="17"/>
              </w:rPr>
              <w:t xml:space="preserve">6  </w:t>
            </w:r>
            <w:r>
              <w:rPr>
                <w:b/>
                <w:bCs/>
                <w:color w:val="1A1A1A"/>
                <w:sz w:val="19"/>
                <w:szCs w:val="19"/>
              </w:rPr>
              <w:t>Investor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Pitch Deck</w:t>
            </w:r>
          </w:p>
          <w:p w14:paraId="1A8BCA80" w14:textId="77777777" w:rsidR="00F3738B" w:rsidRDefault="00000000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Weeks 16–18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FE46384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7CAC90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8FA235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64EA4CB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214DBE9" w14:textId="77777777" w:rsidR="00F3738B" w:rsidRDefault="00000000">
            <w:pPr>
              <w:jc w:val="center"/>
            </w:pPr>
            <w:r>
              <w:rPr>
                <w:b/>
                <w:bCs/>
                <w:color w:val="9333E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5453D2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C47F443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F7261D2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21F6099" w14:textId="77777777" w:rsidR="00F3738B" w:rsidRDefault="00000000">
            <w:pPr>
              <w:jc w:val="center"/>
            </w:pPr>
            <w:r>
              <w:rPr>
                <w:b/>
                <w:bCs/>
                <w:color w:val="9333E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8C9A6F8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B176CAE" w14:textId="77777777" w:rsidR="00F3738B" w:rsidRDefault="00F3738B">
            <w:pPr>
              <w:jc w:val="center"/>
            </w:pP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CB14153" w14:textId="77777777" w:rsidR="00F3738B" w:rsidRDefault="00000000">
            <w:pPr>
              <w:jc w:val="center"/>
            </w:pPr>
            <w:r>
              <w:rPr>
                <w:b/>
                <w:bCs/>
                <w:color w:val="9333EA"/>
              </w:rPr>
              <w:t>✓</w:t>
            </w:r>
          </w:p>
        </w:tc>
        <w:tc>
          <w:tcPr>
            <w:tcW w:w="5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F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723FF92" w14:textId="77777777" w:rsidR="00F3738B" w:rsidRDefault="00000000">
            <w:pPr>
              <w:jc w:val="center"/>
            </w:pPr>
            <w:r>
              <w:rPr>
                <w:b/>
                <w:bCs/>
                <w:color w:val="9333EA"/>
              </w:rPr>
              <w:t>✓</w:t>
            </w:r>
          </w:p>
        </w:tc>
      </w:tr>
    </w:tbl>
    <w:p w14:paraId="3A4AFC50" w14:textId="77777777" w:rsidR="00F3738B" w:rsidRDefault="00000000">
      <w:pPr>
        <w:spacing w:after="240"/>
      </w:pPr>
      <w:r>
        <w:rPr>
          <w:color w:val="1A1A1A"/>
        </w:rPr>
        <w:t xml:space="preserve"> </w:t>
      </w:r>
    </w:p>
    <w:p w14:paraId="07BA3BA3" w14:textId="77777777" w:rsidR="00CA12AF" w:rsidRDefault="00CA12AF" w:rsidP="00CA12AF">
      <w:pPr>
        <w:pStyle w:val="font-claude-response-body"/>
      </w:pPr>
      <w:r>
        <w:t>Here are the 13 TN Digital Arts &amp; Design II standards covered in the document:</w:t>
      </w:r>
    </w:p>
    <w:p w14:paraId="0E8E8AAC" w14:textId="77777777" w:rsidR="00CA12AF" w:rsidRDefault="00CA12AF" w:rsidP="00CA12AF">
      <w:pPr>
        <w:pStyle w:val="font-claude-response-body"/>
      </w:pPr>
      <w:r>
        <w:rPr>
          <w:rStyle w:val="Strong"/>
        </w:rPr>
        <w:t>2.1 — Industry Interaction</w:t>
      </w:r>
      <w:r>
        <w:t xml:space="preserve"> Analyze how art and design professionals interact within industry; perform a company case study.</w:t>
      </w:r>
    </w:p>
    <w:p w14:paraId="0D6AB3A4" w14:textId="77777777" w:rsidR="00CA12AF" w:rsidRDefault="00CA12AF" w:rsidP="00CA12AF">
      <w:pPr>
        <w:pStyle w:val="font-claude-response-body"/>
      </w:pPr>
      <w:r>
        <w:rPr>
          <w:rStyle w:val="Strong"/>
        </w:rPr>
        <w:t>2.2 — Impact of Technology</w:t>
      </w:r>
      <w:r>
        <w:t xml:space="preserve"> Research the impact of technology and industry trends on careers of art and design professionals.</w:t>
      </w:r>
    </w:p>
    <w:p w14:paraId="517A552C" w14:textId="77777777" w:rsidR="00CA12AF" w:rsidRDefault="00CA12AF" w:rsidP="00CA12AF">
      <w:pPr>
        <w:pStyle w:val="font-claude-response-body"/>
      </w:pPr>
      <w:r>
        <w:rPr>
          <w:rStyle w:val="Strong"/>
        </w:rPr>
        <w:t>4.1–4.4 — Principles of Photography</w:t>
      </w:r>
      <w:r>
        <w:t xml:space="preserve"> Apply principles of photography including shutter speeds, aperture, lighting, composition, photo editing, and documentation of the design process.</w:t>
      </w:r>
    </w:p>
    <w:p w14:paraId="5D225478" w14:textId="77777777" w:rsidR="00CA12AF" w:rsidRDefault="00CA12AF" w:rsidP="00CA12AF">
      <w:pPr>
        <w:pStyle w:val="font-claude-response-body"/>
      </w:pPr>
      <w:r>
        <w:rPr>
          <w:rStyle w:val="Strong"/>
        </w:rPr>
        <w:t>5.1 — Vector Illustrations</w:t>
      </w:r>
      <w:r>
        <w:t xml:space="preserve"> Create vector illustrations using industry-standard software (Adobe Illustrator or Affinity Designer); submit as .AI or .SVG.</w:t>
      </w:r>
    </w:p>
    <w:p w14:paraId="090F777C" w14:textId="77777777" w:rsidR="00CA12AF" w:rsidRDefault="00CA12AF" w:rsidP="00CA12AF">
      <w:pPr>
        <w:pStyle w:val="font-claude-response-body"/>
      </w:pPr>
      <w:r>
        <w:rPr>
          <w:rStyle w:val="Strong"/>
        </w:rPr>
        <w:t>6.1 — Single and Multi-Page Layouts</w:t>
      </w:r>
      <w:r>
        <w:t xml:space="preserve"> Use publishing software to create single- and multi-page layouts with headings, body text, illustrations, color schemes, and white space.</w:t>
      </w:r>
    </w:p>
    <w:p w14:paraId="31677523" w14:textId="77777777" w:rsidR="00CA12AF" w:rsidRDefault="00CA12AF" w:rsidP="00CA12AF">
      <w:pPr>
        <w:pStyle w:val="font-claude-response-body"/>
      </w:pPr>
      <w:r>
        <w:rPr>
          <w:rStyle w:val="Strong"/>
        </w:rPr>
        <w:t>6.3 — Typography</w:t>
      </w:r>
      <w:r>
        <w:t xml:space="preserve"> Apply principles of typography in layout and page composition; use typography as an expressive form.</w:t>
      </w:r>
    </w:p>
    <w:p w14:paraId="6905962E" w14:textId="77777777" w:rsidR="00CA12AF" w:rsidRDefault="00CA12AF" w:rsidP="00CA12AF">
      <w:pPr>
        <w:pStyle w:val="font-claude-response-body"/>
      </w:pPr>
      <w:r>
        <w:rPr>
          <w:rStyle w:val="Strong"/>
        </w:rPr>
        <w:t>6.4 — Complex Layouts / Corporate Branding</w:t>
      </w:r>
      <w:r>
        <w:t xml:space="preserve"> In teams, create complex layouts and/or product designs such as corporate branding packages; demonstrate consistency of style throughout.</w:t>
      </w:r>
    </w:p>
    <w:p w14:paraId="165F5415" w14:textId="77777777" w:rsidR="00CA12AF" w:rsidRDefault="00CA12AF" w:rsidP="00CA12AF">
      <w:pPr>
        <w:pStyle w:val="font-claude-response-body"/>
      </w:pPr>
      <w:r>
        <w:rPr>
          <w:rStyle w:val="Strong"/>
        </w:rPr>
        <w:t>7.1 — Research Methods</w:t>
      </w:r>
      <w:r>
        <w:t xml:space="preserve"> Employ research methods when planning a design project, including data collection and analysis (e.g., surveys to determine target audience).</w:t>
      </w:r>
    </w:p>
    <w:p w14:paraId="62295649" w14:textId="77777777" w:rsidR="00CA12AF" w:rsidRDefault="00CA12AF" w:rsidP="00CA12AF">
      <w:pPr>
        <w:pStyle w:val="font-claude-response-body"/>
      </w:pPr>
      <w:r>
        <w:rPr>
          <w:rStyle w:val="Strong"/>
        </w:rPr>
        <w:t>7.2 — Design Process Application</w:t>
      </w:r>
      <w:r>
        <w:t xml:space="preserve"> Apply the design process to projects across print, web, film, and marketing communications; prepare a persuasive narrative to explain design to a client.</w:t>
      </w:r>
    </w:p>
    <w:p w14:paraId="66E0123F" w14:textId="77777777" w:rsidR="00CA12AF" w:rsidRDefault="00CA12AF" w:rsidP="00CA12AF">
      <w:pPr>
        <w:pStyle w:val="font-claude-response-body"/>
      </w:pPr>
      <w:r>
        <w:rPr>
          <w:rStyle w:val="Strong"/>
        </w:rPr>
        <w:t>7.3 — Critique &amp; Refinement</w:t>
      </w:r>
      <w:r>
        <w:t xml:space="preserve"> Utilize critique and refinement as part of the design process; present ideas, receive feedback, and use it to refine the work.</w:t>
      </w:r>
    </w:p>
    <w:p w14:paraId="3D28F206" w14:textId="77777777" w:rsidR="00CA12AF" w:rsidRDefault="00CA12AF" w:rsidP="00CA12AF">
      <w:pPr>
        <w:pStyle w:val="font-claude-response-body"/>
      </w:pPr>
      <w:r>
        <w:rPr>
          <w:rStyle w:val="Strong"/>
        </w:rPr>
        <w:lastRenderedPageBreak/>
        <w:t>7.4 — Design Project</w:t>
      </w:r>
      <w:r>
        <w:t xml:space="preserve"> Complete a design project using multiple software formats; select appropriate software for each task.</w:t>
      </w:r>
    </w:p>
    <w:p w14:paraId="66D9A2AC" w14:textId="77777777" w:rsidR="00CA12AF" w:rsidRDefault="00CA12AF" w:rsidP="00CA12AF">
      <w:pPr>
        <w:pStyle w:val="font-claude-response-body"/>
      </w:pPr>
      <w:r>
        <w:rPr>
          <w:rStyle w:val="Strong"/>
        </w:rPr>
        <w:t>8.1 — Business Management</w:t>
      </w:r>
      <w:r>
        <w:t xml:space="preserve"> Analyze business contract responsibilities; write a basic contract for design work.</w:t>
      </w:r>
    </w:p>
    <w:p w14:paraId="4642A02A" w14:textId="77777777" w:rsidR="00CA12AF" w:rsidRDefault="00CA12AF" w:rsidP="00CA12AF">
      <w:pPr>
        <w:pStyle w:val="font-claude-response-body"/>
      </w:pPr>
      <w:r>
        <w:rPr>
          <w:rStyle w:val="Strong"/>
        </w:rPr>
        <w:t>9.1 — Portfolio</w:t>
      </w:r>
      <w:r>
        <w:t xml:space="preserve"> Update the digital portfolio with artifacts demonstrating industry-specific technology use, with written descriptions of project types and learning outcomes.</w:t>
      </w:r>
    </w:p>
    <w:p w14:paraId="69BE5AF5" w14:textId="77777777" w:rsidR="00F37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0F85E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B4574C" w14:textId="77777777" w:rsidR="00F3738B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2 — BY DELIVERABLE: Standards Each Project Addresses</w:t>
            </w:r>
          </w:p>
        </w:tc>
      </w:tr>
    </w:tbl>
    <w:p w14:paraId="1EF56C9F" w14:textId="77777777" w:rsidR="00F3738B" w:rsidRDefault="00000000">
      <w:pPr>
        <w:spacing w:after="160"/>
      </w:pPr>
      <w:r>
        <w:rPr>
          <w:color w:val="1A1A1A"/>
        </w:rPr>
        <w:t xml:space="preserve"> </w:t>
      </w:r>
    </w:p>
    <w:p w14:paraId="4854D12D" w14:textId="77777777" w:rsidR="00F3738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For each deliverable, this section lists the standards it covers and explains exactly how the deliverable meets that standard's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2F31D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E974C6" w14:textId="77777777" w:rsidR="00F3738B" w:rsidRDefault="00000000">
            <w:r>
              <w:rPr>
                <w:b/>
                <w:bCs/>
                <w:color w:val="FFFFFF"/>
              </w:rPr>
              <w:t>Phase 1 — Brand Launch</w:t>
            </w:r>
          </w:p>
        </w:tc>
      </w:tr>
    </w:tbl>
    <w:p w14:paraId="2515F995" w14:textId="77777777" w:rsidR="00F3738B" w:rsidRDefault="00000000">
      <w:pPr>
        <w:spacing w:after="8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15CC962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149900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1 · </w:t>
            </w:r>
            <w:r>
              <w:rPr>
                <w:b/>
                <w:bCs/>
                <w:color w:val="FFFFFF"/>
              </w:rPr>
              <w:t>Brand Strategy Document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4C3E86F7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1–3</w:t>
            </w:r>
          </w:p>
        </w:tc>
      </w:tr>
      <w:tr w:rsidR="00F3738B" w14:paraId="2F2F3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BF3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A87F79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2-page written document defining brand identity, market position, and strategic direction.</w:t>
            </w:r>
          </w:p>
        </w:tc>
      </w:tr>
      <w:tr w:rsidR="00F3738B" w14:paraId="237B1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320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9DEC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3CF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693ABF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EC8A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7.1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4CB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Research Methods</w:t>
            </w:r>
          </w:p>
          <w:p w14:paraId="34B2CA00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Employ research methods when planning a design project, including data collection and analysis (e.g., survey to determine target audience, select colors and symbols based on that audience).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2596" w14:textId="77777777" w:rsidR="00F3738B" w:rsidRDefault="00000000">
            <w:r>
              <w:rPr>
                <w:color w:val="1A1A1A"/>
                <w:sz w:val="19"/>
                <w:szCs w:val="19"/>
              </w:rPr>
              <w:t>Students research their target demographic, collect and analyze market data, and justify brand positioning, color psychology, and competitive differentiation using evidence — the standard's own example describes this exact activity.</w:t>
            </w:r>
          </w:p>
        </w:tc>
      </w:tr>
      <w:tr w:rsidR="00F3738B" w14:paraId="75B3A2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6A29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5293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611ACDA2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9FD5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a marketing communications brief and must present a persuasive rationale for all brand decisions to the class as investors.</w:t>
            </w:r>
          </w:p>
        </w:tc>
      </w:tr>
    </w:tbl>
    <w:p w14:paraId="0768D0E2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2786"/>
        <w:gridCol w:w="2737"/>
        <w:gridCol w:w="2586"/>
      </w:tblGrid>
      <w:tr w:rsidR="00F3738B" w14:paraId="4E411216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2234C2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1 · </w:t>
            </w:r>
            <w:r>
              <w:rPr>
                <w:b/>
                <w:bCs/>
                <w:color w:val="FFFFFF"/>
              </w:rPr>
              <w:t>Logo &amp; Visual Identity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4A4EDB54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1–3</w:t>
            </w:r>
          </w:p>
        </w:tc>
      </w:tr>
      <w:tr w:rsidR="00F3738B" w14:paraId="400BA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BF3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5FB766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Complete visual system: logo (vector required), color palette (HEX codes), typography pairings, and packaging mockup.</w:t>
            </w:r>
          </w:p>
        </w:tc>
      </w:tr>
      <w:tr w:rsidR="00F3738B" w14:paraId="00308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A312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B73D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86DC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465320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13A5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5.1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8E1E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Vector Illustrations</w:t>
            </w:r>
          </w:p>
          <w:p w14:paraId="4047C959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Create vector illustrations using industry-standard software. Logo and Rebrand Logo must be submitted as .AI or .SVG vector files created in Adobe Illustrator or Affinity Designer.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3ADE" w14:textId="77777777" w:rsidR="00F3738B" w:rsidRDefault="00000000">
            <w:r>
              <w:rPr>
                <w:color w:val="1A1A1A"/>
                <w:sz w:val="19"/>
                <w:szCs w:val="19"/>
              </w:rPr>
              <w:t>Logo must be created in Adobe Illustrator or Affinity Designer and submitted as .AI or .SVG. Students are evaluated on path quality, anchor point precision, and scalability — the full scope of Standard 5.1.</w:t>
            </w:r>
          </w:p>
        </w:tc>
      </w:tr>
      <w:tr w:rsidR="00F3738B" w14:paraId="267505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381C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6.4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74E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Complex Layouts / Corporate Branding</w:t>
            </w:r>
          </w:p>
          <w:p w14:paraId="55685BAA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In teams, create complex layouts including multiple-page layouts, large displays, and/or product designs (e.g., corporate branding packages, product-line packaging and marketing). Demonstrate consistency of style throughout the design package.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5BA1" w14:textId="77777777" w:rsidR="00F3738B" w:rsidRDefault="00000000">
            <w:r>
              <w:rPr>
                <w:color w:val="1A1A1A"/>
                <w:sz w:val="19"/>
                <w:szCs w:val="19"/>
              </w:rPr>
              <w:t>The complete visual identity package (logo + palette + typography + packaging) is a corporate branding package — the exact example cited in Standard 6.4. System cohesion across all elements is a scored criterion.</w:t>
            </w:r>
          </w:p>
        </w:tc>
      </w:tr>
    </w:tbl>
    <w:p w14:paraId="7258742B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6B372A3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6D8DBB" w14:textId="77777777" w:rsidR="00F3738B" w:rsidRDefault="00000000">
            <w:r>
              <w:rPr>
                <w:color w:val="AAAAAA"/>
                <w:sz w:val="19"/>
                <w:szCs w:val="19"/>
              </w:rPr>
              <w:lastRenderedPageBreak/>
              <w:t xml:space="preserve">Phase 1 · </w:t>
            </w:r>
            <w:r>
              <w:rPr>
                <w:b/>
                <w:bCs/>
                <w:color w:val="FFFFFF"/>
              </w:rPr>
              <w:t>30-Second Launch Commercial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73E31F5D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1–3</w:t>
            </w:r>
          </w:p>
        </w:tc>
      </w:tr>
      <w:tr w:rsidR="00F3738B" w14:paraId="5A64F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BF3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5B94B7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produced video advertisement introducing the brand for the first time.</w:t>
            </w:r>
          </w:p>
        </w:tc>
      </w:tr>
      <w:tr w:rsidR="00F3738B" w14:paraId="5D3D7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1AB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B5F7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B17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13A54B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13F5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4.1–4.4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578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Principles of Photography</w:t>
            </w:r>
          </w:p>
          <w:p w14:paraId="003382E2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principles of photography including shutter speeds, aperture, lighting techniques, compositional elements, photo editing, and documentation of the design process.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D697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principles of photography and video production including lighting choices, shot composition, audio quality, and post-production editing to create a polished 30-second brand film.</w:t>
            </w:r>
          </w:p>
        </w:tc>
      </w:tr>
      <w:tr w:rsidR="00F3738B" w14:paraId="4A6F07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8464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CA78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4CBE24C6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AF33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a marketing communications deliverable and must articulate the creative rationale — why every production decision serves the brand identity.</w:t>
            </w:r>
          </w:p>
        </w:tc>
      </w:tr>
    </w:tbl>
    <w:p w14:paraId="20760648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40ECBBB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DBBE70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1 · </w:t>
            </w:r>
            <w:r>
              <w:rPr>
                <w:b/>
                <w:bCs/>
                <w:color w:val="FFFFFF"/>
              </w:rPr>
              <w:t>Elevator Pitch Presentation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0B25B711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1–3</w:t>
            </w:r>
          </w:p>
        </w:tc>
      </w:tr>
      <w:tr w:rsidR="00F3738B" w14:paraId="22F32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BF3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E9A887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live 2–</w:t>
            </w:r>
            <w:proofErr w:type="gramStart"/>
            <w:r>
              <w:rPr>
                <w:i/>
                <w:iCs/>
                <w:color w:val="444444"/>
                <w:sz w:val="20"/>
                <w:szCs w:val="20"/>
              </w:rPr>
              <w:t>3 minute</w:t>
            </w:r>
            <w:proofErr w:type="gramEnd"/>
            <w:r>
              <w:rPr>
                <w:i/>
                <w:iCs/>
                <w:color w:val="444444"/>
                <w:sz w:val="20"/>
                <w:szCs w:val="20"/>
              </w:rPr>
              <w:t xml:space="preserve"> investor pitch presented to the class with no notes.</w:t>
            </w:r>
          </w:p>
        </w:tc>
      </w:tr>
      <w:tr w:rsidR="00F3738B" w14:paraId="227E7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BBB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A935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0E4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0E1DB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7B07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A09E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17FACEE1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3C6C" w14:textId="77777777" w:rsidR="00F3738B" w:rsidRDefault="00000000">
            <w:r>
              <w:rPr>
                <w:color w:val="1A1A1A"/>
                <w:sz w:val="19"/>
                <w:szCs w:val="19"/>
              </w:rPr>
              <w:t>Students prepare and deliver a persuasive narrative explaining their brand design and positioning to a client (the class as investors) — directly matching the standard's requirement to "prepare a persuasive narrative to explain the design to a client."</w:t>
            </w:r>
          </w:p>
        </w:tc>
      </w:tr>
      <w:tr w:rsidR="00F3738B" w14:paraId="2A02EC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E30F" w14:textId="77777777" w:rsidR="00F3738B" w:rsidRDefault="00000000">
            <w:r>
              <w:rPr>
                <w:b/>
                <w:bCs/>
                <w:color w:val="3B82F6"/>
                <w:sz w:val="20"/>
                <w:szCs w:val="20"/>
              </w:rPr>
              <w:t>Std 8.1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6CB2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Business Management</w:t>
            </w:r>
          </w:p>
          <w:p w14:paraId="66FFD5FB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Analyze the relationship and responsibilities of various parties involved in a business contract. Write a basic contract for design work, such as a graphic designer's contract with a new business to create a marketing package.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FEFB" w14:textId="77777777" w:rsidR="00F3738B" w:rsidRDefault="00000000">
            <w:r>
              <w:rPr>
                <w:color w:val="1A1A1A"/>
                <w:sz w:val="19"/>
                <w:szCs w:val="19"/>
              </w:rPr>
              <w:t>The pitch simulates the business management relationship between a design team and a client, with students defending brand decisions, handling investor Q&amp;A, and demonstrating accountability for strategic choices.</w:t>
            </w:r>
          </w:p>
        </w:tc>
      </w:tr>
    </w:tbl>
    <w:p w14:paraId="4D3BAEBB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p w14:paraId="05AB0D29" w14:textId="77777777" w:rsidR="00F3738B" w:rsidRDefault="00000000">
      <w:pPr>
        <w:spacing w:after="1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2B544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248D7A" w14:textId="77777777" w:rsidR="00F3738B" w:rsidRDefault="00000000">
            <w:r>
              <w:rPr>
                <w:b/>
                <w:bCs/>
                <w:color w:val="FFFFFF"/>
              </w:rPr>
              <w:t>Phase 2 — Market Pressure</w:t>
            </w:r>
          </w:p>
        </w:tc>
      </w:tr>
    </w:tbl>
    <w:p w14:paraId="5A715126" w14:textId="77777777" w:rsidR="00F3738B" w:rsidRDefault="00000000">
      <w:pPr>
        <w:spacing w:after="8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08C4B6D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42FFE9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2 · </w:t>
            </w:r>
            <w:r>
              <w:rPr>
                <w:b/>
                <w:bCs/>
                <w:color w:val="FFFFFF"/>
              </w:rPr>
              <w:t>Crisis Response Commercial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4D607711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4–7</w:t>
            </w:r>
          </w:p>
        </w:tc>
      </w:tr>
      <w:tr w:rsidR="00F3738B" w14:paraId="731D4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0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A6627D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60-second video responding directly to the event card crisis assigned this phase.</w:t>
            </w:r>
          </w:p>
        </w:tc>
      </w:tr>
      <w:tr w:rsidR="00F3738B" w14:paraId="77CAD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ABAF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2F6A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E35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797D01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7F8F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4.1–4.4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767B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Principles of Photography</w:t>
            </w:r>
          </w:p>
          <w:p w14:paraId="532704E1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Apply principles of photography including shutter speeds, aperture, lighting techniques, compositional elements, photo editing, and documentation of the design process.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0E6C" w14:textId="77777777" w:rsidR="00F3738B" w:rsidRDefault="00000000">
            <w:r>
              <w:rPr>
                <w:color w:val="1A1A1A"/>
                <w:sz w:val="19"/>
                <w:szCs w:val="19"/>
              </w:rPr>
              <w:lastRenderedPageBreak/>
              <w:t xml:space="preserve">Production quality, lighting, audio, and editing are scored criteria. Students must make intentional production choices </w:t>
            </w:r>
            <w:r>
              <w:rPr>
                <w:color w:val="1A1A1A"/>
                <w:sz w:val="19"/>
                <w:szCs w:val="19"/>
              </w:rPr>
              <w:lastRenderedPageBreak/>
              <w:t>that serve the emotional tone of a crisis response — applying photography and editing principles under a narrative constraint.</w:t>
            </w:r>
          </w:p>
        </w:tc>
      </w:tr>
      <w:tr w:rsidR="00F3738B" w14:paraId="56D7B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012D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lastRenderedPageBreak/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EF7E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52A08DF0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0FDE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a marketing communications brief with a constrained creative problem: address a specific crisis authentically while maintaining brand voice.</w:t>
            </w:r>
          </w:p>
        </w:tc>
      </w:tr>
      <w:tr w:rsidR="00F3738B" w14:paraId="7D113E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DAD8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7.3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558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Critique &amp; Refinement</w:t>
            </w:r>
          </w:p>
          <w:p w14:paraId="04D8EE33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Utilize the critique and refinement strategy as part of the design process. Present preliminary ideas, receive constructive criticism, and use it to influence design refinement. Evaluate the work of others.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C431" w14:textId="77777777" w:rsidR="00F3738B" w:rsidRDefault="00000000">
            <w:r>
              <w:rPr>
                <w:color w:val="1A1A1A"/>
                <w:sz w:val="19"/>
                <w:szCs w:val="19"/>
              </w:rPr>
              <w:t>The crisis context requires students to critique their existing brand communications, identify what failed, and refine their message — the critique-and-refinement cycle under real pressure.</w:t>
            </w:r>
          </w:p>
        </w:tc>
      </w:tr>
    </w:tbl>
    <w:p w14:paraId="19A9D8FC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45BB2B30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F5FF0F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2 · </w:t>
            </w:r>
            <w:r>
              <w:rPr>
                <w:b/>
                <w:bCs/>
                <w:color w:val="FFFFFF"/>
              </w:rPr>
              <w:t>Social Media Pivot Plan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2F46AF2D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4–7</w:t>
            </w:r>
          </w:p>
        </w:tc>
      </w:tr>
      <w:tr w:rsidR="00F3738B" w14:paraId="6D7BE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0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74A21C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 xml:space="preserve">3+ produced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BuzzNet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posts redirecting the brand's narrative; at least one must feature original photography.</w:t>
            </w:r>
          </w:p>
        </w:tc>
      </w:tr>
      <w:tr w:rsidR="00F3738B" w14:paraId="3E213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938A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0E2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3071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6C69A1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8859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4.1–4.4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6D9E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Principles of Photography</w:t>
            </w:r>
          </w:p>
          <w:p w14:paraId="4B36EB1D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principles of photography including shutter speeds, aperture, lighting techniques, compositional elements, photo editing, and documentation of the design process.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9187" w14:textId="77777777" w:rsidR="00F3738B" w:rsidRDefault="00000000">
            <w:r>
              <w:rPr>
                <w:color w:val="1A1A1A"/>
                <w:sz w:val="19"/>
                <w:szCs w:val="19"/>
              </w:rPr>
              <w:t>At least one post must include a photograph taken by the student team. Students are evaluated on compositional choices (rule of thirds, framing, depth), intentional lighting, and whether editing enhances the message — the full scope of Standards 4.1–4.4.</w:t>
            </w:r>
          </w:p>
        </w:tc>
      </w:tr>
      <w:tr w:rsidR="00F3738B" w14:paraId="0CCB0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6508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6.3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B2F5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Typography</w:t>
            </w:r>
          </w:p>
          <w:p w14:paraId="5E532CAE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principles of typography as they relate to layout and page composition. Use typography as an expressive form — e.g., text as image or combining type and image into a cohesive form.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FA96" w14:textId="77777777" w:rsidR="00F3738B" w:rsidRDefault="00000000">
            <w:r>
              <w:rPr>
                <w:color w:val="1A1A1A"/>
                <w:sz w:val="19"/>
                <w:szCs w:val="19"/>
              </w:rPr>
              <w:t>Typography within social posts is a scored criterion. Students must apply expressive type choices that reinforce brand voice and create visual hierarchy appropriate to each platform.</w:t>
            </w:r>
          </w:p>
        </w:tc>
      </w:tr>
      <w:tr w:rsidR="00F3738B" w14:paraId="5F59FE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EB7E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404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32F0A9A8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A25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a multi-platform marketing communications campaign, making deliberate decisions about platform-specific formats, native features, and audience expectations.</w:t>
            </w:r>
          </w:p>
        </w:tc>
      </w:tr>
    </w:tbl>
    <w:p w14:paraId="1A8B5E7B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6"/>
        <w:gridCol w:w="2738"/>
        <w:gridCol w:w="2586"/>
      </w:tblGrid>
      <w:tr w:rsidR="00F3738B" w14:paraId="05CE939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B45A4A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2 · </w:t>
            </w:r>
            <w:r>
              <w:rPr>
                <w:b/>
                <w:bCs/>
                <w:color w:val="FFFFFF"/>
              </w:rPr>
              <w:t>Competitor SWOT Analysis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74F8BF44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4–7</w:t>
            </w:r>
          </w:p>
        </w:tc>
      </w:tr>
      <w:tr w:rsidR="00F3738B" w14:paraId="113A2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0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017D8B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lastRenderedPageBreak/>
              <w:t>A structured analysis of the assigned competitor's Strengths, Weaknesses, Opportunities, and Threats.</w:t>
            </w:r>
          </w:p>
        </w:tc>
      </w:tr>
      <w:tr w:rsidR="00F3738B" w14:paraId="28C74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8837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59D5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0E88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486BD2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D451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7.1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C9AB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Research Methods</w:t>
            </w:r>
          </w:p>
          <w:p w14:paraId="03367F57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Employ research methods when planning a design project, including data collection and analysis (e.g., survey to determine target audience, select colors and symbols based on that audience).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E2C7" w14:textId="77777777" w:rsidR="00F3738B" w:rsidRDefault="00000000">
            <w:r>
              <w:rPr>
                <w:color w:val="1A1A1A"/>
                <w:sz w:val="19"/>
                <w:szCs w:val="19"/>
              </w:rPr>
              <w:t>Students collect and analyze competitive data, evaluate the competitor's brand positioning and market behavior, and produce a research-backed strategic conclusion — directly applying Standard 7.1's data collection and analysis requirement.</w:t>
            </w:r>
          </w:p>
        </w:tc>
      </w:tr>
      <w:tr w:rsidR="00F3738B" w14:paraId="779DB0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F96D" w14:textId="77777777" w:rsidR="00F3738B" w:rsidRDefault="00000000">
            <w:r>
              <w:rPr>
                <w:b/>
                <w:bCs/>
                <w:color w:val="EF4444"/>
                <w:sz w:val="20"/>
                <w:szCs w:val="20"/>
              </w:rPr>
              <w:t>Std 2.1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C39C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Industry Interaction</w:t>
            </w:r>
          </w:p>
          <w:p w14:paraId="3E51F8A3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Analyze how art and design professionals interact with other professionals within industry. Perform a case study of a company; create a presentation of findings.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4B32" w14:textId="77777777" w:rsidR="00F3738B" w:rsidRDefault="00000000">
            <w:r>
              <w:rPr>
                <w:color w:val="1A1A1A"/>
                <w:sz w:val="19"/>
                <w:szCs w:val="19"/>
              </w:rPr>
              <w:t>Students analyze how another brand's design professionals have positioned their identity within the industry and use that analysis to inform their own brand's strategic response.</w:t>
            </w:r>
          </w:p>
        </w:tc>
      </w:tr>
    </w:tbl>
    <w:p w14:paraId="7776E7D6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p w14:paraId="27A90124" w14:textId="77777777" w:rsidR="00F3738B" w:rsidRDefault="00000000">
      <w:pPr>
        <w:spacing w:after="1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4E39D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9D9A6C" w14:textId="77777777" w:rsidR="00F3738B" w:rsidRDefault="00000000">
            <w:r>
              <w:rPr>
                <w:b/>
                <w:bCs/>
                <w:color w:val="FFFFFF"/>
              </w:rPr>
              <w:t>Phase 3 — Super Bowl Campaign</w:t>
            </w:r>
          </w:p>
        </w:tc>
      </w:tr>
    </w:tbl>
    <w:p w14:paraId="1C853193" w14:textId="77777777" w:rsidR="00F3738B" w:rsidRDefault="00000000">
      <w:pPr>
        <w:spacing w:after="8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4F82A76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CB9B23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3 · </w:t>
            </w:r>
            <w:r>
              <w:rPr>
                <w:b/>
                <w:bCs/>
                <w:color w:val="FFFFFF"/>
              </w:rPr>
              <w:t>Super Bowl Commercial (60 Seconds)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6A0B532C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8–10</w:t>
            </w:r>
          </w:p>
        </w:tc>
      </w:tr>
      <w:tr w:rsidR="00F3738B" w14:paraId="5241F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B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5E2F1B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cinematic 60-second advertisement — the highest-production deliverable of the simulation.</w:t>
            </w:r>
          </w:p>
        </w:tc>
      </w:tr>
      <w:tr w:rsidR="00F3738B" w14:paraId="562CC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274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04E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5B1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65A82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6BAB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4.1–4.4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3D76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Principles of Photography</w:t>
            </w:r>
          </w:p>
          <w:p w14:paraId="77F0B680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principles of photography including shutter speeds, aperture, lighting techniques, compositional elements, photo editing, and documentation of the design process.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3626" w14:textId="77777777" w:rsidR="00F3738B" w:rsidRDefault="00000000">
            <w:r>
              <w:rPr>
                <w:color w:val="1A1A1A"/>
                <w:sz w:val="19"/>
                <w:szCs w:val="19"/>
              </w:rPr>
              <w:t xml:space="preserve">This is the highest-stakes production deliverable. Every photography and video principle </w:t>
            </w:r>
            <w:proofErr w:type="gramStart"/>
            <w:r>
              <w:rPr>
                <w:color w:val="1A1A1A"/>
                <w:sz w:val="19"/>
                <w:szCs w:val="19"/>
              </w:rPr>
              <w:t>is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evaluated: shot composition, lighting intentionality, audio quality, and editing rhythm. "Amateurish" production is explicitly scored as Below Basic.</w:t>
            </w:r>
          </w:p>
        </w:tc>
      </w:tr>
      <w:tr w:rsidR="00F3738B" w14:paraId="013741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291C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0E16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01481FAA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5CAD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film and marketing communications at their highest level. The Super Bowl context requires a persuasive cinematic narrative that serves both brand identity and target demographic.</w:t>
            </w:r>
          </w:p>
        </w:tc>
      </w:tr>
      <w:tr w:rsidR="00F3738B" w14:paraId="6603D6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0DFC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7.4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541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Project</w:t>
            </w:r>
          </w:p>
          <w:p w14:paraId="6AD4D51C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Complete a design project in a specific application (print, web, film, marketing, or other design communications) using multiple software formats. Select appropriate software for each task.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7136" w14:textId="77777777" w:rsidR="00F3738B" w:rsidRDefault="00000000">
            <w:r>
              <w:rPr>
                <w:color w:val="1A1A1A"/>
                <w:sz w:val="19"/>
                <w:szCs w:val="19"/>
              </w:rPr>
              <w:t>This deliverable is the capstone of the Design Project standard — a complete production in the film/marketing application using multiple software formats (editing, sound, graphics).</w:t>
            </w:r>
          </w:p>
        </w:tc>
      </w:tr>
    </w:tbl>
    <w:p w14:paraId="3C4C64FB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7E498B57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CAC0E8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3 · </w:t>
            </w:r>
            <w:r>
              <w:rPr>
                <w:b/>
                <w:bCs/>
                <w:color w:val="FFFFFF"/>
              </w:rPr>
              <w:t>Storyboard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5257684F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8–10</w:t>
            </w:r>
          </w:p>
        </w:tc>
      </w:tr>
      <w:tr w:rsidR="00F3738B" w14:paraId="7B81E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B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739758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lastRenderedPageBreak/>
              <w:t>A 12+ frame visual plan for the Super Bowl commercial with shot descriptions, dialogue/VO, and timing.</w:t>
            </w:r>
          </w:p>
        </w:tc>
      </w:tr>
      <w:tr w:rsidR="00F3738B" w14:paraId="7E9B2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E91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D0D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CE7C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199024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7555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7.1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129F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Research Methods</w:t>
            </w:r>
          </w:p>
          <w:p w14:paraId="3A8F484F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Employ research methods when planning a design project, including data collection and analysis (e.g., survey to determine target audience, select colors and symbols based on that audience).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E3C8" w14:textId="77777777" w:rsidR="00F3738B" w:rsidRDefault="00000000">
            <w:r>
              <w:rPr>
                <w:color w:val="1A1A1A"/>
                <w:sz w:val="19"/>
                <w:szCs w:val="19"/>
              </w:rPr>
              <w:t>The storyboard is a research and planning document for a design project. Students must make and document directorial decisions, timing, and narrative structure before production — applying systematic design research methods.</w:t>
            </w:r>
          </w:p>
        </w:tc>
      </w:tr>
      <w:tr w:rsidR="00F3738B" w14:paraId="337FE4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7ED3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7.4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44B7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Project</w:t>
            </w:r>
          </w:p>
          <w:p w14:paraId="3687CEB6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Complete a design project in a specific application (print, web, film, marketing, or other design communications) using multiple software formats. Select appropriate software for each task.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F8BB" w14:textId="77777777" w:rsidR="00F3738B" w:rsidRDefault="00000000">
            <w:r>
              <w:rPr>
                <w:color w:val="1A1A1A"/>
                <w:sz w:val="19"/>
                <w:szCs w:val="19"/>
              </w:rPr>
              <w:t>The storyboard is the planning phase of the Design Project deliverable. Students select and document the shots, transitions, and technical decisions that will guide production — demonstrating pre-production design process skills.</w:t>
            </w:r>
          </w:p>
        </w:tc>
      </w:tr>
    </w:tbl>
    <w:p w14:paraId="4C7CD931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0DEA405D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A508E3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3 · </w:t>
            </w:r>
            <w:r>
              <w:rPr>
                <w:b/>
                <w:bCs/>
                <w:color w:val="FFFFFF"/>
              </w:rPr>
              <w:t>15-Second Cutdown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1252CF60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8–10</w:t>
            </w:r>
          </w:p>
        </w:tc>
      </w:tr>
      <w:tr w:rsidR="00F3738B" w14:paraId="0613F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B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B3E2E2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standalone 15-second version of the Super Bowl commercial that works independently.</w:t>
            </w:r>
          </w:p>
        </w:tc>
      </w:tr>
      <w:tr w:rsidR="00F3738B" w14:paraId="08A18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621A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52C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0272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6813D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A042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7.3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D697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Critique &amp; Refinement</w:t>
            </w:r>
          </w:p>
          <w:p w14:paraId="7A82091D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Utilize the critique and refinement strategy as part of the design process. Present preliminary ideas, receive constructive criticism, and use it to influence design refinement. Evaluate the work of others.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8875" w14:textId="77777777" w:rsidR="00F3738B" w:rsidRDefault="00000000">
            <w:r>
              <w:rPr>
                <w:color w:val="1A1A1A"/>
                <w:sz w:val="19"/>
                <w:szCs w:val="19"/>
              </w:rPr>
              <w:t>The cutdown is an editorial critique of the original commercial. Students must evaluate which moments carry the most weight, make cuts with intention, and produce a refined version — the critique and refinement cycle in a concrete editing context.</w:t>
            </w:r>
          </w:p>
        </w:tc>
      </w:tr>
      <w:tr w:rsidR="00F3738B" w14:paraId="09A216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5630" w14:textId="77777777" w:rsidR="00F3738B" w:rsidRDefault="00000000">
            <w:r>
              <w:rPr>
                <w:b/>
                <w:bCs/>
                <w:color w:val="CA8A04"/>
                <w:sz w:val="20"/>
                <w:szCs w:val="20"/>
              </w:rPr>
              <w:t>Std 7.4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6899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Project</w:t>
            </w:r>
          </w:p>
          <w:p w14:paraId="122D8469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Complete a design project in a specific application (print, web, film, marketing, or other design communications) using multiple software formats. Select appropriate software for each task.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66EA" w14:textId="77777777" w:rsidR="00F3738B" w:rsidRDefault="00000000">
            <w:r>
              <w:rPr>
                <w:color w:val="1A1A1A"/>
                <w:sz w:val="19"/>
                <w:szCs w:val="19"/>
              </w:rPr>
              <w:t>The cutdown completes the Design Project cycle: production → editorial refinement → standalone final product. Students must use appropriate editing software to make every cut a deliberate decision.</w:t>
            </w:r>
          </w:p>
        </w:tc>
      </w:tr>
    </w:tbl>
    <w:p w14:paraId="2A4F5AE8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p w14:paraId="415F2EA1" w14:textId="77777777" w:rsidR="00F3738B" w:rsidRDefault="00000000">
      <w:pPr>
        <w:spacing w:after="1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5CFF7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8CA0BD" w14:textId="77777777" w:rsidR="00F3738B" w:rsidRDefault="00000000">
            <w:r>
              <w:rPr>
                <w:b/>
                <w:bCs/>
                <w:color w:val="FFFFFF"/>
              </w:rPr>
              <w:t>Phase 4 — Product Placement</w:t>
            </w:r>
          </w:p>
        </w:tc>
      </w:tr>
    </w:tbl>
    <w:p w14:paraId="4EEEF992" w14:textId="77777777" w:rsidR="00F3738B" w:rsidRDefault="00000000">
      <w:pPr>
        <w:spacing w:after="8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6A1A863A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E92311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4 · </w:t>
            </w:r>
            <w:r>
              <w:rPr>
                <w:b/>
                <w:bCs/>
                <w:color w:val="FFFFFF"/>
              </w:rPr>
              <w:t>Product Placement Scene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4AF31286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11–13</w:t>
            </w:r>
          </w:p>
        </w:tc>
      </w:tr>
      <w:tr w:rsidR="00F3738B" w14:paraId="08281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DFFF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9C6053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scripted 2–</w:t>
            </w:r>
            <w:proofErr w:type="gramStart"/>
            <w:r>
              <w:rPr>
                <w:i/>
                <w:iCs/>
                <w:color w:val="444444"/>
                <w:sz w:val="20"/>
                <w:szCs w:val="20"/>
              </w:rPr>
              <w:t>3 minute</w:t>
            </w:r>
            <w:proofErr w:type="gramEnd"/>
            <w:r>
              <w:rPr>
                <w:i/>
                <w:iCs/>
                <w:color w:val="444444"/>
                <w:sz w:val="20"/>
                <w:szCs w:val="20"/>
              </w:rPr>
              <w:t xml:space="preserve"> film scene with the brand's product naturally integrated — not advertised, but present.</w:t>
            </w:r>
          </w:p>
        </w:tc>
      </w:tr>
      <w:tr w:rsidR="00F3738B" w14:paraId="1F433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D34F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2AC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0802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209BC8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9830" w14:textId="77777777" w:rsidR="00F3738B" w:rsidRDefault="00000000">
            <w:r>
              <w:rPr>
                <w:b/>
                <w:bCs/>
                <w:color w:val="16A34A"/>
                <w:sz w:val="20"/>
                <w:szCs w:val="20"/>
              </w:rPr>
              <w:t>Std 4.1–4.4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56D5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Principles of Photography</w:t>
            </w:r>
          </w:p>
          <w:p w14:paraId="76C30AB5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Apply principles of photography including shutter speeds, aperture, lighting techniques, compositional elements, photo editing, and documentation of the design process.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C016" w14:textId="77777777" w:rsidR="00F3738B" w:rsidRDefault="00000000">
            <w:r>
              <w:rPr>
                <w:color w:val="1A1A1A"/>
                <w:sz w:val="19"/>
                <w:szCs w:val="19"/>
              </w:rPr>
              <w:lastRenderedPageBreak/>
              <w:t xml:space="preserve">Film-quality production is the scored bar. Students apply lighting, composition, and sound design to create a scene </w:t>
            </w:r>
            <w:r>
              <w:rPr>
                <w:color w:val="1A1A1A"/>
                <w:sz w:val="19"/>
                <w:szCs w:val="19"/>
              </w:rPr>
              <w:lastRenderedPageBreak/>
              <w:t>that feels like a professional production — photography and video principles serve a narrative film context rather than an advertising one.</w:t>
            </w:r>
          </w:p>
        </w:tc>
      </w:tr>
      <w:tr w:rsidR="00F3738B" w14:paraId="2C0D45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5FF9" w14:textId="77777777" w:rsidR="00F3738B" w:rsidRDefault="00000000">
            <w:r>
              <w:rPr>
                <w:b/>
                <w:bCs/>
                <w:color w:val="16A34A"/>
                <w:sz w:val="20"/>
                <w:szCs w:val="20"/>
              </w:rPr>
              <w:lastRenderedPageBreak/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985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3645327E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E82A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a film and marketing communications brief with the unique constraint of invisible advertising — the design must serve both the narrative and the brand without looking like either.</w:t>
            </w:r>
          </w:p>
        </w:tc>
      </w:tr>
      <w:tr w:rsidR="00F3738B" w14:paraId="55CC69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CE6E" w14:textId="77777777" w:rsidR="00F3738B" w:rsidRDefault="00000000">
            <w:r>
              <w:rPr>
                <w:b/>
                <w:bCs/>
                <w:color w:val="16A34A"/>
                <w:sz w:val="20"/>
                <w:szCs w:val="20"/>
              </w:rPr>
              <w:t>Std 7.4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068F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Project</w:t>
            </w:r>
          </w:p>
          <w:p w14:paraId="6FFC896B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Complete a design project in a specific application (print, web, film, marketing, or other design communications) using multiple software formats. Select appropriate software for each task.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B63F" w14:textId="77777777" w:rsidR="00F3738B" w:rsidRDefault="00000000">
            <w:r>
              <w:rPr>
                <w:color w:val="1A1A1A"/>
                <w:sz w:val="19"/>
                <w:szCs w:val="19"/>
              </w:rPr>
              <w:t>A complete narrative film scene using multiple software formats (writing, production, editing). Students select appropriate tools for scriptwriting, shooting, and post-production.</w:t>
            </w:r>
          </w:p>
        </w:tc>
      </w:tr>
    </w:tbl>
    <w:p w14:paraId="1E02B76F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p w14:paraId="6943E361" w14:textId="77777777" w:rsidR="00F3738B" w:rsidRDefault="00000000">
      <w:pPr>
        <w:spacing w:after="1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2B646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B556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76FA12" w14:textId="77777777" w:rsidR="00F3738B" w:rsidRDefault="00000000">
            <w:r>
              <w:rPr>
                <w:b/>
                <w:bCs/>
                <w:color w:val="FFFFFF"/>
              </w:rPr>
              <w:t>Phase 5 — Market War</w:t>
            </w:r>
          </w:p>
        </w:tc>
      </w:tr>
    </w:tbl>
    <w:p w14:paraId="468529F7" w14:textId="77777777" w:rsidR="00F3738B" w:rsidRDefault="00000000">
      <w:pPr>
        <w:spacing w:after="8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230072DA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A7C470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5 · </w:t>
            </w:r>
            <w:r>
              <w:rPr>
                <w:b/>
                <w:bCs/>
                <w:color w:val="FFFFFF"/>
              </w:rPr>
              <w:t>Market War Campaign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4B5563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2828097B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14–15</w:t>
            </w:r>
          </w:p>
        </w:tc>
      </w:tr>
      <w:tr w:rsidR="00F3738B" w14:paraId="14CE58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42CD64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comparative ad, satirical campaign, or direct challenge targeting the assigned competitor.</w:t>
            </w:r>
          </w:p>
        </w:tc>
      </w:tr>
      <w:tr w:rsidR="00F3738B" w14:paraId="2FA08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708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43BC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575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3745C4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AAC6" w14:textId="77777777" w:rsidR="00F3738B" w:rsidRDefault="00000000">
            <w:r>
              <w:rPr>
                <w:b/>
                <w:bCs/>
                <w:color w:val="4B5563"/>
                <w:sz w:val="20"/>
                <w:szCs w:val="20"/>
              </w:rPr>
              <w:t>Std 7.1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45AB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Research Methods</w:t>
            </w:r>
          </w:p>
          <w:p w14:paraId="4B04A5DC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Employ research methods when planning a design project, including data collection and analysis (e.g., survey to determine target audience, select colors and symbols based on that audience).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C29D" w14:textId="77777777" w:rsidR="00F3738B" w:rsidRDefault="00000000">
            <w:r>
              <w:rPr>
                <w:color w:val="1A1A1A"/>
                <w:sz w:val="19"/>
                <w:szCs w:val="19"/>
              </w:rPr>
              <w:t>Students must research the competitor's actual brand deeply enough to identify exploitable vulnerabilities. The rubric explicitly states that a score of 5 requires insights "only possible with deep research" — directly meeting Standard 7.1's data collection and analysis requirement.</w:t>
            </w:r>
          </w:p>
        </w:tc>
      </w:tr>
      <w:tr w:rsidR="00F3738B" w14:paraId="0C2CFC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9B34" w14:textId="77777777" w:rsidR="00F3738B" w:rsidRDefault="00000000">
            <w:r>
              <w:rPr>
                <w:b/>
                <w:bCs/>
                <w:color w:val="4B5563"/>
                <w:sz w:val="20"/>
                <w:szCs w:val="20"/>
              </w:rPr>
              <w:t>Std 7.3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C10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Critique &amp; Refinement</w:t>
            </w:r>
          </w:p>
          <w:p w14:paraId="17391629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Utilize the critique and refinement strategy as part of the design process. Present preliminary ideas, receive constructive criticism, and use it to influence design refinement. Evaluate the work of others.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F1B9" w14:textId="77777777" w:rsidR="00F3738B" w:rsidRDefault="00000000">
            <w:r>
              <w:rPr>
                <w:color w:val="1A1A1A"/>
                <w:sz w:val="19"/>
                <w:szCs w:val="19"/>
              </w:rPr>
              <w:t>The campaign requires students to critique the competitor's brand and their own previous work, identify strategic gaps, and create a refined message that uses the competitor's weaknesses as evidence for their own strength.</w:t>
            </w:r>
          </w:p>
        </w:tc>
      </w:tr>
      <w:tr w:rsidR="00F3738B" w14:paraId="3FE11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FA8F" w14:textId="77777777" w:rsidR="00F3738B" w:rsidRDefault="00000000">
            <w:r>
              <w:rPr>
                <w:b/>
                <w:bCs/>
                <w:color w:val="4B5563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FD77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46799CF1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93CE" w14:textId="77777777" w:rsidR="00F3738B" w:rsidRDefault="00000000">
            <w:r>
              <w:rPr>
                <w:color w:val="1A1A1A"/>
                <w:sz w:val="19"/>
                <w:szCs w:val="19"/>
              </w:rPr>
              <w:t>Students apply the design process to a comparative marketing communications brief, producing campaign materials that must be both creative and strategically defensible.</w:t>
            </w:r>
          </w:p>
        </w:tc>
      </w:tr>
    </w:tbl>
    <w:p w14:paraId="3A91A122" w14:textId="77777777" w:rsidR="00F3738B" w:rsidRDefault="00000000">
      <w:pPr>
        <w:spacing w:after="200"/>
      </w:pPr>
      <w:r>
        <w:rPr>
          <w:color w:val="1A1A1A"/>
        </w:rPr>
        <w:lastRenderedPageBreak/>
        <w:t xml:space="preserve"> </w:t>
      </w:r>
    </w:p>
    <w:p w14:paraId="7FDF6260" w14:textId="77777777" w:rsidR="00F3738B" w:rsidRDefault="00000000">
      <w:pPr>
        <w:spacing w:after="12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72E04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CDF297" w14:textId="77777777" w:rsidR="00F3738B" w:rsidRDefault="00000000">
            <w:r>
              <w:rPr>
                <w:b/>
                <w:bCs/>
                <w:color w:val="FFFFFF"/>
              </w:rPr>
              <w:t xml:space="preserve">Phase 6 — Rebrand or </w:t>
            </w:r>
            <w:proofErr w:type="gramStart"/>
            <w:r>
              <w:rPr>
                <w:b/>
                <w:bCs/>
                <w:color w:val="FFFFFF"/>
              </w:rPr>
              <w:t>Die</w:t>
            </w:r>
            <w:proofErr w:type="gramEnd"/>
          </w:p>
        </w:tc>
      </w:tr>
    </w:tbl>
    <w:p w14:paraId="21D4FCC2" w14:textId="77777777" w:rsidR="00F3738B" w:rsidRDefault="00000000">
      <w:pPr>
        <w:spacing w:after="8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2786"/>
        <w:gridCol w:w="2737"/>
        <w:gridCol w:w="2586"/>
      </w:tblGrid>
      <w:tr w:rsidR="00F3738B" w14:paraId="533630FD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F15A80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6 · </w:t>
            </w:r>
            <w:r>
              <w:rPr>
                <w:b/>
                <w:bCs/>
                <w:color w:val="FFFFFF"/>
              </w:rPr>
              <w:t>Rebrand Logo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00298093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16–18</w:t>
            </w:r>
          </w:p>
        </w:tc>
      </w:tr>
      <w:tr w:rsidR="00F3738B" w14:paraId="2EE38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AF0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02437A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new logo signaling the brand's transformation following the Phase 6 crisis event. Vector format required.</w:t>
            </w:r>
          </w:p>
        </w:tc>
      </w:tr>
      <w:tr w:rsidR="00F3738B" w14:paraId="3AC47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49F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7EA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161F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42DF81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2FA4" w14:textId="77777777" w:rsidR="00F3738B" w:rsidRDefault="00000000">
            <w:r>
              <w:rPr>
                <w:b/>
                <w:bCs/>
                <w:color w:val="9333EA"/>
                <w:sz w:val="20"/>
                <w:szCs w:val="20"/>
              </w:rPr>
              <w:t>Std 5.1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5569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Vector Illustrations</w:t>
            </w:r>
          </w:p>
          <w:p w14:paraId="466864C7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Create vector illustrations using industry-standard software. Logo and Rebrand Logo must be submitted as .AI or .SVG vector files created in Adobe Illustrator or Affinity Designer.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F2A5" w14:textId="77777777" w:rsidR="00F3738B" w:rsidRDefault="00000000">
            <w:r>
              <w:rPr>
                <w:color w:val="1A1A1A"/>
                <w:sz w:val="19"/>
                <w:szCs w:val="19"/>
              </w:rPr>
              <w:t>The rebrand logo must be created in Adobe Illustrator or Affinity Designer and submitted as .AI or .SVG. Path quality, precision, and scalability are scored criteria. Students must also provide a justification narrative connecting every design choice to the brand's transformation — meeting both the technical and conceptual requirements of Standard 5.1.</w:t>
            </w:r>
          </w:p>
        </w:tc>
      </w:tr>
      <w:tr w:rsidR="00F3738B" w14:paraId="77588F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4D41" w14:textId="77777777" w:rsidR="00F3738B" w:rsidRDefault="00000000">
            <w:r>
              <w:rPr>
                <w:b/>
                <w:bCs/>
                <w:color w:val="9333EA"/>
                <w:sz w:val="20"/>
                <w:szCs w:val="20"/>
              </w:rPr>
              <w:t>Std 6.4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67C4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Complex Layouts / Corporate Branding</w:t>
            </w:r>
          </w:p>
          <w:p w14:paraId="65A9AA09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In teams, create complex layouts including multiple-page layouts, large displays, and/or product designs (e.g., corporate branding packages, product-line packaging and marketing). Demonstrate consistency of style throughout the design package.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0153" w14:textId="77777777" w:rsidR="00F3738B" w:rsidRDefault="00000000">
            <w:r>
              <w:rPr>
                <w:color w:val="1A1A1A"/>
                <w:sz w:val="19"/>
                <w:szCs w:val="19"/>
              </w:rPr>
              <w:t>The rebrand logo is evaluated as part of the ongoing corporate branding package. It must honor brand equity while signaling meaningful change — demonstrating style consistency and evolution within the established design package.</w:t>
            </w:r>
          </w:p>
        </w:tc>
      </w:tr>
    </w:tbl>
    <w:p w14:paraId="1B90180A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788"/>
        <w:gridCol w:w="2736"/>
        <w:gridCol w:w="2586"/>
      </w:tblGrid>
      <w:tr w:rsidR="00F3738B" w14:paraId="62E009AD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F6F634" w14:textId="77777777" w:rsidR="00F3738B" w:rsidRDefault="00000000">
            <w:r>
              <w:rPr>
                <w:color w:val="AAAAAA"/>
                <w:sz w:val="19"/>
                <w:szCs w:val="19"/>
              </w:rPr>
              <w:t xml:space="preserve">Phase 6 · </w:t>
            </w:r>
            <w:r>
              <w:rPr>
                <w:b/>
                <w:bCs/>
                <w:color w:val="FFFFFF"/>
              </w:rPr>
              <w:t>Investor Pitch Deck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60" w:type="dxa"/>
            </w:tcMar>
            <w:vAlign w:val="center"/>
          </w:tcPr>
          <w:p w14:paraId="7A4FCFB3" w14:textId="77777777" w:rsidR="00F3738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Weeks 16–18</w:t>
            </w:r>
          </w:p>
        </w:tc>
      </w:tr>
      <w:tr w:rsidR="00F3738B" w14:paraId="7D717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AF0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E02829" w14:textId="77777777" w:rsidR="00F3738B" w:rsidRDefault="00000000">
            <w:r>
              <w:rPr>
                <w:i/>
                <w:iCs/>
                <w:color w:val="444444"/>
                <w:sz w:val="20"/>
                <w:szCs w:val="20"/>
              </w:rPr>
              <w:t>A full presentation synthesizing the brand's season history, rebrand rationale, and financial case for reinvestment.</w:t>
            </w:r>
          </w:p>
        </w:tc>
      </w:tr>
      <w:tr w:rsidR="00F3738B" w14:paraId="780DC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D884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032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NAME</w:t>
            </w:r>
          </w:p>
        </w:tc>
        <w:tc>
          <w:tcPr>
            <w:tcW w:w="5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397A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THIS DELIVERABLE ADDRESSES IT</w:t>
            </w:r>
          </w:p>
        </w:tc>
      </w:tr>
      <w:tr w:rsidR="00F3738B" w14:paraId="3E67F1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B754" w14:textId="77777777" w:rsidR="00F3738B" w:rsidRDefault="00000000">
            <w:r>
              <w:rPr>
                <w:b/>
                <w:bCs/>
                <w:color w:val="9333EA"/>
                <w:sz w:val="20"/>
                <w:szCs w:val="20"/>
              </w:rPr>
              <w:t>Std 6.1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F8F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Single and Multi-Page Layouts</w:t>
            </w:r>
          </w:p>
          <w:p w14:paraId="7E49FC31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Use publishing software to create single- and multi-page layouts applying headings, body text, illustrations, frames, color schemes, and white space.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CE6C" w14:textId="77777777" w:rsidR="00F3738B" w:rsidRDefault="00000000">
            <w:r>
              <w:rPr>
                <w:color w:val="1A1A1A"/>
                <w:sz w:val="19"/>
                <w:szCs w:val="19"/>
              </w:rPr>
              <w:t xml:space="preserve">The pitch deck is a multi-page layout deliverable. Visual design, typography, layout hierarchy, and use of the </w:t>
            </w:r>
            <w:proofErr w:type="spellStart"/>
            <w:r>
              <w:rPr>
                <w:color w:val="1A1A1A"/>
                <w:sz w:val="19"/>
                <w:szCs w:val="19"/>
              </w:rPr>
              <w:t>rebrand's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new visual identity are scored criteria — students must apply layout principles to create a deck where design makes the argument as much as the words do.</w:t>
            </w:r>
          </w:p>
        </w:tc>
      </w:tr>
      <w:tr w:rsidR="00F3738B" w14:paraId="655CEA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0E18" w14:textId="77777777" w:rsidR="00F3738B" w:rsidRDefault="00000000">
            <w:r>
              <w:rPr>
                <w:b/>
                <w:bCs/>
                <w:color w:val="9333EA"/>
                <w:sz w:val="20"/>
                <w:szCs w:val="20"/>
              </w:rPr>
              <w:t>Std 7.2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86FB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Design Process Application</w:t>
            </w:r>
          </w:p>
          <w:p w14:paraId="08274A57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A885" w14:textId="77777777" w:rsidR="00F3738B" w:rsidRDefault="00000000">
            <w:r>
              <w:rPr>
                <w:color w:val="1A1A1A"/>
                <w:sz w:val="19"/>
                <w:szCs w:val="19"/>
              </w:rPr>
              <w:t>The pitch deck is the ultimate client-facing persuasive narrative. Students must explain their brand's entire design journey — what worked, what failed, and why investors should believe in the next chapter.</w:t>
            </w:r>
          </w:p>
        </w:tc>
      </w:tr>
      <w:tr w:rsidR="00F3738B" w14:paraId="122634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1396" w14:textId="77777777" w:rsidR="00F3738B" w:rsidRDefault="00000000">
            <w:r>
              <w:rPr>
                <w:b/>
                <w:bCs/>
                <w:color w:val="9333EA"/>
                <w:sz w:val="20"/>
                <w:szCs w:val="20"/>
              </w:rPr>
              <w:t>Std 8.1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389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Business Management</w:t>
            </w:r>
          </w:p>
          <w:p w14:paraId="366CA256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Analyze the relationship and responsibilities of various </w:t>
            </w: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parties involved in a business contract. Write a basic contract for design work, such as a graphic designer's contract with a new business to create a marketing package.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95A9" w14:textId="77777777" w:rsidR="00F3738B" w:rsidRDefault="00000000">
            <w:r>
              <w:rPr>
                <w:color w:val="1A1A1A"/>
                <w:sz w:val="19"/>
                <w:szCs w:val="19"/>
              </w:rPr>
              <w:lastRenderedPageBreak/>
              <w:t xml:space="preserve">The pitch deck simulates a formal business proposal in the design contract context — presenting a complete brand case to investors with financial projections, market analysis, </w:t>
            </w:r>
            <w:r>
              <w:rPr>
                <w:color w:val="1A1A1A"/>
                <w:sz w:val="19"/>
                <w:szCs w:val="19"/>
              </w:rPr>
              <w:lastRenderedPageBreak/>
              <w:t>and strategic rationale, mirroring what a design firm would produce for a rebrand client.</w:t>
            </w:r>
          </w:p>
        </w:tc>
      </w:tr>
      <w:tr w:rsidR="00F3738B" w14:paraId="7EA2E2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D170" w14:textId="77777777" w:rsidR="00F3738B" w:rsidRDefault="00000000">
            <w:r>
              <w:rPr>
                <w:b/>
                <w:bCs/>
                <w:color w:val="9333EA"/>
                <w:sz w:val="20"/>
                <w:szCs w:val="20"/>
              </w:rPr>
              <w:lastRenderedPageBreak/>
              <w:t>Std 9.1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AEA8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Portfolio</w:t>
            </w:r>
          </w:p>
          <w:p w14:paraId="09DE5A05" w14:textId="77777777" w:rsidR="00F3738B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Update the digital portfolio including artifacts that demonstrate ability to use industry-specific technology. Include written descriptions of project types and learning outcomes.</w:t>
            </w:r>
          </w:p>
        </w:tc>
        <w:tc>
          <w:tcPr>
            <w:tcW w:w="5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3661" w14:textId="77777777" w:rsidR="00F3738B" w:rsidRDefault="00000000">
            <w:r>
              <w:rPr>
                <w:color w:val="1A1A1A"/>
                <w:sz w:val="19"/>
                <w:szCs w:val="19"/>
              </w:rPr>
              <w:t>The pitch deck synthesizes the entire season's design work into a portfolio presentation. Students must document their brand's journey, learning outcomes, and demonstrate cumulative use of industry-specific tools — directly meeting the portfolio standard.</w:t>
            </w:r>
          </w:p>
        </w:tc>
      </w:tr>
    </w:tbl>
    <w:p w14:paraId="49D582D5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p w14:paraId="1F08FC5F" w14:textId="77777777" w:rsidR="00F37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7CA58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C69DEE" w14:textId="77777777" w:rsidR="00F3738B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3 — BY STANDARD: Which Deliverables Meet Each Requirement</w:t>
            </w:r>
          </w:p>
        </w:tc>
      </w:tr>
    </w:tbl>
    <w:p w14:paraId="76920FFC" w14:textId="77777777" w:rsidR="00F3738B" w:rsidRDefault="00000000">
      <w:pPr>
        <w:spacing w:after="160"/>
      </w:pPr>
      <w:r>
        <w:rPr>
          <w:color w:val="1A1A1A"/>
        </w:rPr>
        <w:t xml:space="preserve"> </w:t>
      </w:r>
    </w:p>
    <w:p w14:paraId="5C7C3B65" w14:textId="77777777" w:rsidR="00F3738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For each DA&amp;D II standard, this section lists every deliverable that addresses it and explains how — useful for curriculum auditing and documentation.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3A77903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FF6D7B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7617CEB6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2.1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223D1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Industry Interaction</w:t>
            </w:r>
          </w:p>
          <w:p w14:paraId="7204BA9A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Analyze how art and design professionals interact with other professionals within industry. Perform a case study of a company; create a presentation of findings.</w:t>
            </w:r>
          </w:p>
        </w:tc>
      </w:tr>
      <w:tr w:rsidR="00F3738B" w14:paraId="5185B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975F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DCC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5EE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70C1FD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1A9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34B3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Competitor SWOT Analysis</w:t>
            </w:r>
          </w:p>
          <w:p w14:paraId="52159E0E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4F90" w14:textId="77777777" w:rsidR="00F3738B" w:rsidRDefault="00000000">
            <w:r>
              <w:rPr>
                <w:color w:val="1A1A1A"/>
                <w:sz w:val="18"/>
                <w:szCs w:val="18"/>
              </w:rPr>
              <w:t>Students analyze how another brand's design professionals have positioned their identity within the industry and use that analysis to inform their own brand's strategic response.</w:t>
            </w:r>
          </w:p>
        </w:tc>
      </w:tr>
    </w:tbl>
    <w:p w14:paraId="5D37A39F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3EE22C7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A8CF6E2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4CE81A10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4.1–4.4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CA91B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Principles of Photography</w:t>
            </w:r>
          </w:p>
          <w:p w14:paraId="55307415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Apply principles of photography including shutter speeds, aperture, lighting techniques, compositional elements, photo editing, and documentation of the design process.</w:t>
            </w:r>
          </w:p>
        </w:tc>
      </w:tr>
      <w:tr w:rsidR="00F3738B" w14:paraId="799D7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74C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A0F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4547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4EC8BF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47DF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118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30-Second Launch Commercial</w:t>
            </w:r>
          </w:p>
          <w:p w14:paraId="6EC82D05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0AA3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principles of photography and video production including lighting choices, shot composition, audio quality, and post-production editing to create a polished 30-second brand film.</w:t>
            </w:r>
          </w:p>
        </w:tc>
      </w:tr>
      <w:tr w:rsidR="00F3738B" w14:paraId="0FECAF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57AB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E3A9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Crisis Response Commercial</w:t>
            </w:r>
          </w:p>
          <w:p w14:paraId="6AF88822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73F7" w14:textId="77777777" w:rsidR="00F3738B" w:rsidRDefault="00000000">
            <w:r>
              <w:rPr>
                <w:color w:val="1A1A1A"/>
                <w:sz w:val="18"/>
                <w:szCs w:val="18"/>
              </w:rPr>
              <w:t>Production quality, lighting, audio, and editing are scored criteria. Students must make intentional production choices that serve the emotional tone of a crisis response — applying photography and editing principles under a narrative constraint.</w:t>
            </w:r>
          </w:p>
        </w:tc>
      </w:tr>
      <w:tr w:rsidR="00F3738B" w14:paraId="69741F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B49C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7632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Social Media Pivot Plan</w:t>
            </w:r>
          </w:p>
          <w:p w14:paraId="50705ED7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2F8E" w14:textId="77777777" w:rsidR="00F3738B" w:rsidRDefault="00000000">
            <w:r>
              <w:rPr>
                <w:color w:val="1A1A1A"/>
                <w:sz w:val="18"/>
                <w:szCs w:val="18"/>
              </w:rPr>
              <w:t>At least one post must include a photograph taken by the student team. Students are evaluated on compositional choices (rule of thirds, framing, depth), intentional lighting, and whether editing enhances the message — the full scope of Standards 4.1–4.4.</w:t>
            </w:r>
          </w:p>
        </w:tc>
      </w:tr>
      <w:tr w:rsidR="00F3738B" w14:paraId="7E323B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D022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639E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Super Bowl Commercial (60 Seconds)</w:t>
            </w:r>
          </w:p>
          <w:p w14:paraId="57BB983D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2EF5" w14:textId="77777777" w:rsidR="00F3738B" w:rsidRDefault="00000000">
            <w:r>
              <w:rPr>
                <w:color w:val="1A1A1A"/>
                <w:sz w:val="18"/>
                <w:szCs w:val="18"/>
              </w:rPr>
              <w:t xml:space="preserve">This is the highest-stakes production deliverable. Every photography and video principle </w:t>
            </w:r>
            <w:proofErr w:type="gramStart"/>
            <w:r>
              <w:rPr>
                <w:color w:val="1A1A1A"/>
                <w:sz w:val="18"/>
                <w:szCs w:val="18"/>
              </w:rPr>
              <w:t>is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evaluated: shot composition, lighting intentionality, audio quality, and editing rhythm. "Amateurish" production is explicitly scored as Below Basic.</w:t>
            </w:r>
          </w:p>
        </w:tc>
      </w:tr>
      <w:tr w:rsidR="00F3738B" w14:paraId="0D520F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1126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P4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D69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Product Placement Scene</w:t>
            </w:r>
          </w:p>
          <w:p w14:paraId="33BA2FE2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11–13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CBB2" w14:textId="77777777" w:rsidR="00F3738B" w:rsidRDefault="00000000">
            <w:r>
              <w:rPr>
                <w:color w:val="1A1A1A"/>
                <w:sz w:val="18"/>
                <w:szCs w:val="18"/>
              </w:rPr>
              <w:t>Film-quality production is the scored bar. Students apply lighting, composition, and sound design to create a scene that feels like a professional production — photography and video principles serve a narrative film context rather than an advertising one.</w:t>
            </w:r>
          </w:p>
        </w:tc>
      </w:tr>
    </w:tbl>
    <w:p w14:paraId="2039F401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7664F36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29C55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7E445E23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5.1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C6F2F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Vector Illustrations</w:t>
            </w:r>
          </w:p>
          <w:p w14:paraId="66A22B53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Create vector illustrations using industry-standard software. Logo and Rebrand Logo must be submitted as .AI or .SVG vector files created in Adobe Illustrator or Affinity Designer.</w:t>
            </w:r>
          </w:p>
        </w:tc>
      </w:tr>
      <w:tr w:rsidR="00F3738B" w14:paraId="58D01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B7F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812D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A49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7A8C9B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D45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55E4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Logo &amp; Visual Identity</w:t>
            </w:r>
          </w:p>
          <w:p w14:paraId="6B06D375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2237" w14:textId="77777777" w:rsidR="00F3738B" w:rsidRDefault="00000000">
            <w:r>
              <w:rPr>
                <w:color w:val="1A1A1A"/>
                <w:sz w:val="18"/>
                <w:szCs w:val="18"/>
              </w:rPr>
              <w:t>Logo must be created in Adobe Illustrator or Affinity Designer and submitted as .AI or .SVG. Students are evaluated on path quality, anchor point precision, and scalability — the full scope of Standard 5.1.</w:t>
            </w:r>
          </w:p>
        </w:tc>
      </w:tr>
      <w:tr w:rsidR="00F3738B" w14:paraId="7B9C5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0E9C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P6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7778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Rebrand Logo</w:t>
            </w:r>
          </w:p>
          <w:p w14:paraId="41264016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16–18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71D1" w14:textId="77777777" w:rsidR="00F3738B" w:rsidRDefault="00000000">
            <w:r>
              <w:rPr>
                <w:color w:val="1A1A1A"/>
                <w:sz w:val="18"/>
                <w:szCs w:val="18"/>
              </w:rPr>
              <w:t>The rebrand logo must be created in Adobe Illustrator or Affinity Designer and submitted as .AI or .SVG. Path quality, precision, and scalability are scored criteria. Students must also provide a justification narrative connecting every design choice to the brand's transformation — meeting both the technical and conceptual requirements of Standard 5.1.</w:t>
            </w:r>
          </w:p>
        </w:tc>
      </w:tr>
    </w:tbl>
    <w:p w14:paraId="381CF09E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04EB2DF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947C147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60CE9F80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6.1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9E21D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Single and Multi-Page Layouts</w:t>
            </w:r>
          </w:p>
          <w:p w14:paraId="68F472F6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Use publishing software to create single- and multi-page layouts applying headings, body text, illustrations, frames, color schemes, and white space.</w:t>
            </w:r>
          </w:p>
        </w:tc>
      </w:tr>
      <w:tr w:rsidR="00F3738B" w14:paraId="5E95C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69F1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11E6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8C1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22A1CC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0D2B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P6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F0A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Investor Pitch Deck</w:t>
            </w:r>
          </w:p>
          <w:p w14:paraId="406216AE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16–18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F864" w14:textId="77777777" w:rsidR="00F3738B" w:rsidRDefault="00000000">
            <w:r>
              <w:rPr>
                <w:color w:val="1A1A1A"/>
                <w:sz w:val="18"/>
                <w:szCs w:val="18"/>
              </w:rPr>
              <w:t xml:space="preserve">The pitch deck is a multi-page layout deliverable. Visual design, typography, layout hierarchy, and use of the </w:t>
            </w:r>
            <w:proofErr w:type="spellStart"/>
            <w:r>
              <w:rPr>
                <w:color w:val="1A1A1A"/>
                <w:sz w:val="18"/>
                <w:szCs w:val="18"/>
              </w:rPr>
              <w:t>rebrand's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new visual identity are scored criteria — students must apply layout principles to create a deck where design makes the argument as much as the words do.</w:t>
            </w:r>
          </w:p>
        </w:tc>
      </w:tr>
    </w:tbl>
    <w:p w14:paraId="342A539F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49EEB4C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6D6BEF2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07682EFF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6.3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FA163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Typography</w:t>
            </w:r>
          </w:p>
          <w:p w14:paraId="183F2803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Apply principles of typography as they relate to layout and page composition. Use typography as an expressive form — e.g., text as image or combining type and image into a cohesive form.</w:t>
            </w:r>
          </w:p>
        </w:tc>
      </w:tr>
      <w:tr w:rsidR="00F3738B" w14:paraId="5D32F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579D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FEA5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ED42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24950F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9E6D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7AFC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Social Media Pivot Plan</w:t>
            </w:r>
          </w:p>
          <w:p w14:paraId="5B8B0903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8E67" w14:textId="77777777" w:rsidR="00F3738B" w:rsidRDefault="00000000">
            <w:r>
              <w:rPr>
                <w:color w:val="1A1A1A"/>
                <w:sz w:val="18"/>
                <w:szCs w:val="18"/>
              </w:rPr>
              <w:t>Typography within social posts is a scored criterion. Students must apply expressive type choices that reinforce brand voice and create visual hierarchy appropriate to each platform.</w:t>
            </w:r>
          </w:p>
        </w:tc>
      </w:tr>
    </w:tbl>
    <w:p w14:paraId="057565F5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45531B7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3D52B98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23F6138D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6.4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8DDF1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Complex Layouts / Corporate Branding</w:t>
            </w:r>
          </w:p>
          <w:p w14:paraId="1647389A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In teams, create complex layouts including multiple-page layouts, large displays, and/or product designs (e.g., corporate branding packages, product-line packaging and marketing). Demonstrate consistency of style throughout the design package.</w:t>
            </w:r>
          </w:p>
        </w:tc>
      </w:tr>
      <w:tr w:rsidR="00F3738B" w14:paraId="0F08D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EAC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877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9DF6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6C7F77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81F2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119B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Logo &amp; Visual Identity</w:t>
            </w:r>
          </w:p>
          <w:p w14:paraId="28354858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1410" w14:textId="77777777" w:rsidR="00F3738B" w:rsidRDefault="00000000">
            <w:r>
              <w:rPr>
                <w:color w:val="1A1A1A"/>
                <w:sz w:val="18"/>
                <w:szCs w:val="18"/>
              </w:rPr>
              <w:t>The complete visual identity package (logo + palette + typography + packaging) is a corporate branding package — the exact example cited in Standard 6.4. System cohesion across all elements is a scored criterion.</w:t>
            </w:r>
          </w:p>
        </w:tc>
      </w:tr>
      <w:tr w:rsidR="00F3738B" w14:paraId="529082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44CE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P6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8C26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Rebrand Logo</w:t>
            </w:r>
          </w:p>
          <w:p w14:paraId="46AE4447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16–18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33A8" w14:textId="77777777" w:rsidR="00F3738B" w:rsidRDefault="00000000">
            <w:r>
              <w:rPr>
                <w:color w:val="1A1A1A"/>
                <w:sz w:val="18"/>
                <w:szCs w:val="18"/>
              </w:rPr>
              <w:t>The rebrand logo is evaluated as part of the ongoing corporate branding package. It must honor brand equity while signaling meaningful change — demonstrating style consistency and evolution within the established design package.</w:t>
            </w:r>
          </w:p>
        </w:tc>
      </w:tr>
    </w:tbl>
    <w:p w14:paraId="0CD94A1F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21427A9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6FD393E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3B89B8EB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7.1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7EE75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Research Methods</w:t>
            </w:r>
          </w:p>
          <w:p w14:paraId="52D3C53C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Employ research methods when planning a design project, including data collection and analysis (e.g., survey to determine target audience, select colors and symbols based on that audience).</w:t>
            </w:r>
          </w:p>
        </w:tc>
      </w:tr>
      <w:tr w:rsidR="00F3738B" w14:paraId="644F3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E7DA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519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CF72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3BFCE6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4174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D53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Brand Strategy Document</w:t>
            </w:r>
          </w:p>
          <w:p w14:paraId="5DDF2D52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8A6A" w14:textId="77777777" w:rsidR="00F3738B" w:rsidRDefault="00000000">
            <w:r>
              <w:rPr>
                <w:color w:val="1A1A1A"/>
                <w:sz w:val="18"/>
                <w:szCs w:val="18"/>
              </w:rPr>
              <w:t>Students research their target demographic, collect and analyze market data, and justify brand positioning, color psychology, and competitive differentiation using evidence — the standard's own example describes this exact activity.</w:t>
            </w:r>
          </w:p>
        </w:tc>
      </w:tr>
      <w:tr w:rsidR="00F3738B" w14:paraId="15FB20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602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180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Competitor SWOT Analysis</w:t>
            </w:r>
          </w:p>
          <w:p w14:paraId="6013A108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A8D7" w14:textId="77777777" w:rsidR="00F3738B" w:rsidRDefault="00000000">
            <w:r>
              <w:rPr>
                <w:color w:val="1A1A1A"/>
                <w:sz w:val="18"/>
                <w:szCs w:val="18"/>
              </w:rPr>
              <w:t>Students collect and analyze competitive data, evaluate the competitor's brand positioning and market behavior, and produce a research-backed strategic conclusion — directly applying Standard 7.1's data collection and analysis requirement.</w:t>
            </w:r>
          </w:p>
        </w:tc>
      </w:tr>
      <w:tr w:rsidR="00F3738B" w14:paraId="0B5803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5F8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085A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Storyboard</w:t>
            </w:r>
          </w:p>
          <w:p w14:paraId="34B928A8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8534" w14:textId="77777777" w:rsidR="00F3738B" w:rsidRDefault="00000000">
            <w:r>
              <w:rPr>
                <w:color w:val="1A1A1A"/>
                <w:sz w:val="18"/>
                <w:szCs w:val="18"/>
              </w:rPr>
              <w:t>The storyboard is a research and planning document for a design project. Students must make and document directorial decisions, timing, and narrative structure before production — applying systematic design research methods.</w:t>
            </w:r>
          </w:p>
        </w:tc>
      </w:tr>
      <w:tr w:rsidR="00F3738B" w14:paraId="6F0D58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B55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0111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P5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D3C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Market War Campaign</w:t>
            </w:r>
          </w:p>
          <w:p w14:paraId="6C412527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14–15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4687" w14:textId="77777777" w:rsidR="00F3738B" w:rsidRDefault="00000000">
            <w:r>
              <w:rPr>
                <w:color w:val="1A1A1A"/>
                <w:sz w:val="18"/>
                <w:szCs w:val="18"/>
              </w:rPr>
              <w:t>Students must research the competitor's actual brand deeply enough to identify exploitable vulnerabilities. The rubric explicitly states that a score of 5 requires insights "only possible with deep research" — directly meeting Standard 7.1's data collection and analysis requirement.</w:t>
            </w:r>
          </w:p>
        </w:tc>
      </w:tr>
    </w:tbl>
    <w:p w14:paraId="6DFC737D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"/>
        <w:gridCol w:w="319"/>
        <w:gridCol w:w="2268"/>
        <w:gridCol w:w="5911"/>
      </w:tblGrid>
      <w:tr w:rsidR="00F3738B" w14:paraId="0CFEE88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8E764A5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300CC683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7.2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86EBF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Design Process Application</w:t>
            </w:r>
          </w:p>
          <w:p w14:paraId="2B2D8974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Apply the design process to projects of varying applications such as print, web, film, and marketing communications. Prepare a persuasive narrative to explain the design to a client.</w:t>
            </w:r>
          </w:p>
        </w:tc>
      </w:tr>
      <w:tr w:rsidR="00F3738B" w14:paraId="09F6D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5904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C89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3667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623E9A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14E1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D6B3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Brand Strategy Document</w:t>
            </w:r>
          </w:p>
          <w:p w14:paraId="75237E7F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B682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a marketing communications brief and must present a persuasive rationale for all brand decisions to the class as investors.</w:t>
            </w:r>
          </w:p>
        </w:tc>
      </w:tr>
      <w:tr w:rsidR="00F3738B" w14:paraId="7CF947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20E6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E494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30-Second Launch Commercial</w:t>
            </w:r>
          </w:p>
          <w:p w14:paraId="6360F77A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EAE0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a marketing communications deliverable and must articulate the creative rationale — why every production decision serves the brand identity.</w:t>
            </w:r>
          </w:p>
        </w:tc>
      </w:tr>
      <w:tr w:rsidR="00F3738B" w14:paraId="1B60C5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2910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EA82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Elevator Pitch Presentation</w:t>
            </w:r>
          </w:p>
          <w:p w14:paraId="524050B3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BAD9" w14:textId="77777777" w:rsidR="00F3738B" w:rsidRDefault="00000000">
            <w:r>
              <w:rPr>
                <w:color w:val="1A1A1A"/>
                <w:sz w:val="18"/>
                <w:szCs w:val="18"/>
              </w:rPr>
              <w:t>Students prepare and deliver a persuasive narrative explaining their brand design and positioning to a client (the class as investors) — directly matching the standard's requirement to "prepare a persuasive narrative to explain the design to a client."</w:t>
            </w:r>
          </w:p>
        </w:tc>
      </w:tr>
      <w:tr w:rsidR="00F3738B" w14:paraId="634395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9221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E675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Crisis Response Commercial</w:t>
            </w:r>
          </w:p>
          <w:p w14:paraId="2A591AFB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C80E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a marketing communications brief with a constrained creative problem: address a specific crisis authentically while maintaining brand voice.</w:t>
            </w:r>
          </w:p>
        </w:tc>
      </w:tr>
      <w:tr w:rsidR="00F3738B" w14:paraId="5F3E65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F0B2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9F8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Social Media Pivot Plan</w:t>
            </w:r>
          </w:p>
          <w:p w14:paraId="014DCC3E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18BA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a multi-platform marketing communications campaign, making deliberate decisions about platform-specific formats, native features, and audience expectations.</w:t>
            </w:r>
          </w:p>
        </w:tc>
      </w:tr>
      <w:tr w:rsidR="00F3738B" w14:paraId="3FAB84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FA3B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A658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Super Bowl Commercial (60 Seconds)</w:t>
            </w:r>
          </w:p>
          <w:p w14:paraId="03DC29A8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C189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film and marketing communications at their highest level. The Super Bowl context requires a persuasive cinematic narrative that serves both brand identity and target demographic.</w:t>
            </w:r>
          </w:p>
        </w:tc>
      </w:tr>
      <w:tr w:rsidR="00F3738B" w14:paraId="1AE429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ADBD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P4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0C65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Product Placement Scene</w:t>
            </w:r>
          </w:p>
          <w:p w14:paraId="48764546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11–13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6C50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a film and marketing communications brief with the unique constraint of invisible advertising — the design must serve both the narrative and the brand without looking like either.</w:t>
            </w:r>
          </w:p>
        </w:tc>
      </w:tr>
      <w:tr w:rsidR="00F3738B" w14:paraId="023ACF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B55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B225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P5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17E5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Market War Campaign</w:t>
            </w:r>
          </w:p>
          <w:p w14:paraId="61B69FF4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14–15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45D5" w14:textId="77777777" w:rsidR="00F3738B" w:rsidRDefault="00000000">
            <w:r>
              <w:rPr>
                <w:color w:val="1A1A1A"/>
                <w:sz w:val="18"/>
                <w:szCs w:val="18"/>
              </w:rPr>
              <w:t>Students apply the design process to a comparative marketing communications brief, producing campaign materials that must be both creative and strategically defensible.</w:t>
            </w:r>
          </w:p>
        </w:tc>
      </w:tr>
      <w:tr w:rsidR="00F3738B" w14:paraId="2EE657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7FE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P6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08E7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Investor Pitch Deck</w:t>
            </w:r>
          </w:p>
          <w:p w14:paraId="596A6F0B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lastRenderedPageBreak/>
              <w:t>Weeks 16–18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CCC4" w14:textId="77777777" w:rsidR="00F3738B" w:rsidRDefault="00000000">
            <w:r>
              <w:rPr>
                <w:color w:val="1A1A1A"/>
                <w:sz w:val="18"/>
                <w:szCs w:val="18"/>
              </w:rPr>
              <w:lastRenderedPageBreak/>
              <w:t xml:space="preserve">The pitch deck is the ultimate client-facing persuasive narrative. Students must explain their brand's entire design journey — what </w:t>
            </w:r>
            <w:r>
              <w:rPr>
                <w:color w:val="1A1A1A"/>
                <w:sz w:val="18"/>
                <w:szCs w:val="18"/>
              </w:rPr>
              <w:lastRenderedPageBreak/>
              <w:t>worked, what failed, and why investors should believe in the next chapter.</w:t>
            </w:r>
          </w:p>
        </w:tc>
      </w:tr>
    </w:tbl>
    <w:p w14:paraId="55C693C1" w14:textId="77777777" w:rsidR="00F3738B" w:rsidRDefault="00000000">
      <w:pPr>
        <w:spacing w:after="200"/>
      </w:pPr>
      <w:r>
        <w:rPr>
          <w:color w:val="1A1A1A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"/>
        <w:gridCol w:w="319"/>
        <w:gridCol w:w="2268"/>
        <w:gridCol w:w="5911"/>
      </w:tblGrid>
      <w:tr w:rsidR="00F3738B" w14:paraId="1D35CC3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E1F295B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4C826485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7.3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721B3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Critique &amp; Refinement</w:t>
            </w:r>
          </w:p>
          <w:p w14:paraId="46B4B2A2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Utilize the critique and refinement strategy as part of the design process. Present preliminary ideas, receive constructive criticism, and use it to influence design refinement. Evaluate the work of others.</w:t>
            </w:r>
          </w:p>
        </w:tc>
      </w:tr>
      <w:tr w:rsidR="00F3738B" w14:paraId="68FCD3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3763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A4A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BD1E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52425E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D0FF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A69F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Crisis Response Commercial</w:t>
            </w:r>
          </w:p>
          <w:p w14:paraId="679FEF63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4–7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89B2" w14:textId="77777777" w:rsidR="00F3738B" w:rsidRDefault="00000000">
            <w:r>
              <w:rPr>
                <w:color w:val="1A1A1A"/>
                <w:sz w:val="18"/>
                <w:szCs w:val="18"/>
              </w:rPr>
              <w:t>The crisis context requires students to critique their existing brand communications, identify what failed, and refine their message — the critique-and-refinement cycle under real pressure.</w:t>
            </w:r>
          </w:p>
        </w:tc>
      </w:tr>
      <w:tr w:rsidR="00F3738B" w14:paraId="64B93C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648E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8C48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15-Second Cutdown</w:t>
            </w:r>
          </w:p>
          <w:p w14:paraId="4CCC60D3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611B" w14:textId="77777777" w:rsidR="00F3738B" w:rsidRDefault="00000000">
            <w:r>
              <w:rPr>
                <w:color w:val="1A1A1A"/>
                <w:sz w:val="18"/>
                <w:szCs w:val="18"/>
              </w:rPr>
              <w:t>The cutdown is an editorial critique of the original commercial. Students must evaluate which moments carry the most weight, make cuts with intention, and produce a refined version — the critique and refinement cycle in a concrete editing context.</w:t>
            </w:r>
          </w:p>
        </w:tc>
      </w:tr>
      <w:tr w:rsidR="00F3738B" w14:paraId="1F3D5E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B55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9F3B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P5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6D61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Market War Campaign</w:t>
            </w:r>
          </w:p>
          <w:p w14:paraId="3CD2FF00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14–15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77E6" w14:textId="77777777" w:rsidR="00F3738B" w:rsidRDefault="00000000">
            <w:r>
              <w:rPr>
                <w:color w:val="1A1A1A"/>
                <w:sz w:val="18"/>
                <w:szCs w:val="18"/>
              </w:rPr>
              <w:t>The campaign requires students to critique the competitor's brand and their own previous work, identify strategic gaps, and create a refined message that uses the competitor's weaknesses as evidence for their own strength.</w:t>
            </w:r>
          </w:p>
        </w:tc>
      </w:tr>
    </w:tbl>
    <w:p w14:paraId="1057FFE7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78872F1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B00F66B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0EFA34E0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7.4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B2C39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Design Project</w:t>
            </w:r>
          </w:p>
          <w:p w14:paraId="206C5F0D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Complete a design project in a specific application (print, web, film, marketing, or other design communications) using multiple software formats. Select appropriate software for each task.</w:t>
            </w:r>
          </w:p>
        </w:tc>
      </w:tr>
      <w:tr w:rsidR="00F3738B" w14:paraId="6A0C3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70F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3A5C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819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25FD41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ECEB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F200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Super Bowl Commercial (60 Seconds)</w:t>
            </w:r>
          </w:p>
          <w:p w14:paraId="301AC2CB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A297" w14:textId="77777777" w:rsidR="00F3738B" w:rsidRDefault="00000000">
            <w:r>
              <w:rPr>
                <w:color w:val="1A1A1A"/>
                <w:sz w:val="18"/>
                <w:szCs w:val="18"/>
              </w:rPr>
              <w:t>This deliverable is the capstone of the Design Project standard — a complete production in the film/marketing application using multiple software formats (editing, sound, graphics).</w:t>
            </w:r>
          </w:p>
        </w:tc>
      </w:tr>
      <w:tr w:rsidR="00F3738B" w14:paraId="3C7C8C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A3F5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EB0F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Storyboard</w:t>
            </w:r>
          </w:p>
          <w:p w14:paraId="4B7F7E6F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35F2" w14:textId="77777777" w:rsidR="00F3738B" w:rsidRDefault="00000000">
            <w:r>
              <w:rPr>
                <w:color w:val="1A1A1A"/>
                <w:sz w:val="18"/>
                <w:szCs w:val="18"/>
              </w:rPr>
              <w:t>The storyboard is the planning phase of the Design Project deliverable. Students select and document the shots, transitions, and technical decisions that will guide production — demonstrating pre-production design process skills.</w:t>
            </w:r>
          </w:p>
        </w:tc>
      </w:tr>
      <w:tr w:rsidR="00F3738B" w14:paraId="722A1C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15C0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253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15-Second Cutdown</w:t>
            </w:r>
          </w:p>
          <w:p w14:paraId="0A0881BC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C458" w14:textId="77777777" w:rsidR="00F3738B" w:rsidRDefault="00000000">
            <w:r>
              <w:rPr>
                <w:color w:val="1A1A1A"/>
                <w:sz w:val="18"/>
                <w:szCs w:val="18"/>
              </w:rPr>
              <w:t>The cutdown completes the Design Project cycle: production → editorial refinement → standalone final product. Students must use appropriate editing software to make every cut a deliberate decision.</w:t>
            </w:r>
          </w:p>
        </w:tc>
      </w:tr>
      <w:tr w:rsidR="00F3738B" w14:paraId="14312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B94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P4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3FF3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Product Placement Scene</w:t>
            </w:r>
          </w:p>
          <w:p w14:paraId="7E8C0E9C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11–13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85DC" w14:textId="77777777" w:rsidR="00F3738B" w:rsidRDefault="00000000">
            <w:r>
              <w:rPr>
                <w:color w:val="1A1A1A"/>
                <w:sz w:val="18"/>
                <w:szCs w:val="18"/>
              </w:rPr>
              <w:t>A complete narrative film scene using multiple software formats (writing, production, editing). Students select appropriate tools for scriptwriting, shooting, and post-production.</w:t>
            </w:r>
          </w:p>
        </w:tc>
      </w:tr>
    </w:tbl>
    <w:p w14:paraId="3CBBDCC1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5D09E68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E10A06C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2EE70D93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8.1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09F09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Business Management</w:t>
            </w:r>
          </w:p>
          <w:p w14:paraId="3FE205EB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Analyze the relationship and responsibilities of various parties involved in a business contract. Write a basic contract for design work, such as a graphic designer's contract with a new business to create a marketing package.</w:t>
            </w:r>
          </w:p>
        </w:tc>
      </w:tr>
      <w:tr w:rsidR="00F3738B" w14:paraId="019A8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BBC9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04ED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026B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201A1A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3193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887B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Elevator Pitch Presentation</w:t>
            </w:r>
          </w:p>
          <w:p w14:paraId="4B1B9EE0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lastRenderedPageBreak/>
              <w:t>Weeks 1–3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E4D7" w14:textId="77777777" w:rsidR="00F3738B" w:rsidRDefault="00000000">
            <w:r>
              <w:rPr>
                <w:color w:val="1A1A1A"/>
                <w:sz w:val="18"/>
                <w:szCs w:val="18"/>
              </w:rPr>
              <w:lastRenderedPageBreak/>
              <w:t xml:space="preserve">The pitch simulates the business management relationship between a design team and a client, with students defending brand decisions, </w:t>
            </w:r>
            <w:r>
              <w:rPr>
                <w:color w:val="1A1A1A"/>
                <w:sz w:val="18"/>
                <w:szCs w:val="18"/>
              </w:rPr>
              <w:lastRenderedPageBreak/>
              <w:t>handling investor Q&amp;A, and demonstrating accountability for strategic choices.</w:t>
            </w:r>
          </w:p>
        </w:tc>
      </w:tr>
      <w:tr w:rsidR="00F3738B" w14:paraId="384DCF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CB6A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P6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5EC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Investor Pitch Deck</w:t>
            </w:r>
          </w:p>
          <w:p w14:paraId="25F2A847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16–18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8268" w14:textId="77777777" w:rsidR="00F3738B" w:rsidRDefault="00000000">
            <w:r>
              <w:rPr>
                <w:color w:val="1A1A1A"/>
                <w:sz w:val="18"/>
                <w:szCs w:val="18"/>
              </w:rPr>
              <w:t>The pitch deck simulates a formal business proposal in the design contract context — presenting a complete brand case to investors with financial projections, market analysis, and strategic rationale, mirroring what a design firm would produce for a rebrand client.</w:t>
            </w:r>
          </w:p>
        </w:tc>
      </w:tr>
    </w:tbl>
    <w:p w14:paraId="1C0E49C6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9"/>
        <w:gridCol w:w="2269"/>
        <w:gridCol w:w="5911"/>
      </w:tblGrid>
      <w:tr w:rsidR="00F3738B" w14:paraId="7D5C15F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B30EF0B" w14:textId="77777777" w:rsidR="00F3738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STD</w:t>
            </w:r>
          </w:p>
          <w:p w14:paraId="4F4F6917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9.1</w:t>
            </w:r>
          </w:p>
        </w:tc>
        <w:tc>
          <w:tcPr>
            <w:tcW w:w="8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F6701" w14:textId="77777777" w:rsidR="00F3738B" w:rsidRDefault="00000000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Portfolio</w:t>
            </w:r>
          </w:p>
          <w:p w14:paraId="169F6E6D" w14:textId="77777777" w:rsidR="00F3738B" w:rsidRDefault="00000000">
            <w:r>
              <w:rPr>
                <w:i/>
                <w:iCs/>
                <w:color w:val="BBBBBB"/>
                <w:sz w:val="19"/>
                <w:szCs w:val="19"/>
              </w:rPr>
              <w:t>Update the digital portfolio including artifacts that demonstrate ability to use industry-specific technology. Include written descriptions of project types and learning outcomes.</w:t>
            </w:r>
          </w:p>
        </w:tc>
      </w:tr>
      <w:tr w:rsidR="00F3738B" w14:paraId="1C31A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E600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6C56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ED05" w14:textId="77777777" w:rsidR="00F3738B" w:rsidRDefault="00000000">
            <w:r>
              <w:rPr>
                <w:b/>
                <w:bCs/>
                <w:color w:val="FFFFFF"/>
                <w:sz w:val="18"/>
                <w:szCs w:val="18"/>
              </w:rPr>
              <w:t>HOW THE STANDARD IS MET</w:t>
            </w:r>
          </w:p>
        </w:tc>
      </w:tr>
      <w:tr w:rsidR="00F3738B" w14:paraId="5F4892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06F7" w14:textId="77777777" w:rsidR="00F3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P6</w:t>
            </w:r>
          </w:p>
        </w:tc>
        <w:tc>
          <w:tcPr>
            <w:tcW w:w="260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105D" w14:textId="77777777" w:rsidR="00F3738B" w:rsidRDefault="00000000">
            <w:r>
              <w:rPr>
                <w:b/>
                <w:bCs/>
                <w:color w:val="1A1A1A"/>
                <w:sz w:val="20"/>
                <w:szCs w:val="20"/>
              </w:rPr>
              <w:t>Investor Pitch Deck</w:t>
            </w:r>
          </w:p>
          <w:p w14:paraId="536FA96F" w14:textId="77777777" w:rsidR="00F3738B" w:rsidRDefault="00000000">
            <w:pPr>
              <w:spacing w:before="20"/>
            </w:pPr>
            <w:r>
              <w:rPr>
                <w:color w:val="666666"/>
                <w:sz w:val="18"/>
                <w:szCs w:val="18"/>
              </w:rPr>
              <w:t>Weeks 16–18</w:t>
            </w:r>
          </w:p>
        </w:tc>
        <w:tc>
          <w:tcPr>
            <w:tcW w:w="5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E581" w14:textId="77777777" w:rsidR="00F3738B" w:rsidRDefault="00000000">
            <w:r>
              <w:rPr>
                <w:color w:val="1A1A1A"/>
                <w:sz w:val="18"/>
                <w:szCs w:val="18"/>
              </w:rPr>
              <w:t>The pitch deck synthesizes the entire season's design work into a portfolio presentation. Students must document their brand's journey, learning outcomes, and demonstrate cumulative use of industry-specific tools — directly meeting the portfolio standard.</w:t>
            </w:r>
          </w:p>
        </w:tc>
      </w:tr>
    </w:tbl>
    <w:p w14:paraId="7E265681" w14:textId="77777777" w:rsidR="00F3738B" w:rsidRDefault="00000000">
      <w:pPr>
        <w:spacing w:after="200"/>
      </w:pPr>
      <w:r>
        <w:rPr>
          <w:color w:val="1A1A1A"/>
        </w:rPr>
        <w:t xml:space="preserve"> </w:t>
      </w:r>
    </w:p>
    <w:p w14:paraId="1FD19D2F" w14:textId="77777777" w:rsidR="00F3738B" w:rsidRDefault="00000000">
      <w:pPr>
        <w:spacing w:after="240"/>
      </w:pPr>
      <w:r>
        <w:rPr>
          <w:color w:val="1A1A1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738B" w14:paraId="6A8E8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87D363" w14:textId="77777777" w:rsidR="00F3738B" w:rsidRDefault="00000000">
            <w:pPr>
              <w:spacing w:after="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Standards NOT directly addressed by scored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BrandOps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deliverables:</w:t>
            </w:r>
          </w:p>
          <w:p w14:paraId="40C56976" w14:textId="77777777" w:rsidR="00F373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Std 1.1 (Safety) — No physical tools used; a dedicated safety unit is still required.</w:t>
            </w:r>
          </w:p>
          <w:p w14:paraId="706BAE4E" w14:textId="77777777" w:rsidR="00F373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 xml:space="preserve">Std 3.1 (Career Exploration) — </w:t>
            </w:r>
            <w:proofErr w:type="spellStart"/>
            <w:r>
              <w:rPr>
                <w:color w:val="555555"/>
                <w:sz w:val="19"/>
                <w:szCs w:val="19"/>
              </w:rPr>
              <w:t>BrandOps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provides career context but does not include the required postsecondary research and career plan update.</w:t>
            </w:r>
          </w:p>
          <w:p w14:paraId="6E0AC963" w14:textId="77777777" w:rsidR="00F373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Std 6.5 (Layouts and Final Products) — Screen-vs-print color and print production are not scored deliverables in the simulation.</w:t>
            </w:r>
          </w:p>
          <w:p w14:paraId="2EDCE01D" w14:textId="77777777" w:rsidR="00F3738B" w:rsidRDefault="00000000">
            <w:r>
              <w:rPr>
                <w:color w:val="555555"/>
                <w:sz w:val="19"/>
                <w:szCs w:val="19"/>
              </w:rPr>
              <w:t>Std 7.5 (Time Management) — Addressed implicitly by the weekly season structure but not scored as a standalone deliverable.</w:t>
            </w:r>
          </w:p>
        </w:tc>
      </w:tr>
    </w:tbl>
    <w:p w14:paraId="794A8D49" w14:textId="77777777" w:rsidR="006470B5" w:rsidRDefault="006470B5"/>
    <w:sectPr w:rsidR="006470B5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7878" w14:textId="77777777" w:rsidR="006470B5" w:rsidRDefault="006470B5">
      <w:r>
        <w:separator/>
      </w:r>
    </w:p>
  </w:endnote>
  <w:endnote w:type="continuationSeparator" w:id="0">
    <w:p w14:paraId="2AF5BA31" w14:textId="77777777" w:rsidR="006470B5" w:rsidRDefault="00647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F8B3" w14:textId="77777777" w:rsidR="006470B5" w:rsidRDefault="006470B5">
      <w:r>
        <w:separator/>
      </w:r>
    </w:p>
  </w:footnote>
  <w:footnote w:type="continuationSeparator" w:id="0">
    <w:p w14:paraId="4F4CCEDD" w14:textId="77777777" w:rsidR="006470B5" w:rsidRDefault="00647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F4ADB" w14:textId="77777777" w:rsidR="00F3738B" w:rsidRDefault="00000000">
    <w:pPr>
      <w:pBdr>
        <w:bottom w:val="single" w:sz="4" w:space="0" w:color="EEEEEE"/>
      </w:pBdr>
      <w:tabs>
        <w:tab w:val="right" w:pos="9360"/>
      </w:tabs>
      <w:spacing w:after="80"/>
    </w:pPr>
    <w:proofErr w:type="spellStart"/>
    <w:r>
      <w:rPr>
        <w:color w:val="999999"/>
        <w:sz w:val="18"/>
        <w:szCs w:val="18"/>
      </w:rPr>
      <w:t>BrandOps</w:t>
    </w:r>
    <w:proofErr w:type="spellEnd"/>
    <w:r>
      <w:rPr>
        <w:color w:val="999999"/>
        <w:sz w:val="18"/>
        <w:szCs w:val="18"/>
      </w:rPr>
      <w:t xml:space="preserve"> · TN DA&amp;D II Standards Alignment</w:t>
    </w:r>
    <w:r>
      <w:rPr>
        <w:sz w:val="18"/>
        <w:szCs w:val="18"/>
      </w:rPr>
      <w:tab/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A12A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381D"/>
    <w:multiLevelType w:val="hybridMultilevel"/>
    <w:tmpl w:val="F9802562"/>
    <w:lvl w:ilvl="0" w:tplc="7F707B4E">
      <w:start w:val="1"/>
      <w:numFmt w:val="bullet"/>
      <w:lvlText w:val="●"/>
      <w:lvlJc w:val="left"/>
      <w:pPr>
        <w:ind w:left="720" w:hanging="360"/>
      </w:pPr>
    </w:lvl>
    <w:lvl w:ilvl="1" w:tplc="E2E06AE8">
      <w:start w:val="1"/>
      <w:numFmt w:val="bullet"/>
      <w:lvlText w:val="○"/>
      <w:lvlJc w:val="left"/>
      <w:pPr>
        <w:ind w:left="1440" w:hanging="360"/>
      </w:pPr>
    </w:lvl>
    <w:lvl w:ilvl="2" w:tplc="C5B2C888">
      <w:start w:val="1"/>
      <w:numFmt w:val="bullet"/>
      <w:lvlText w:val="■"/>
      <w:lvlJc w:val="left"/>
      <w:pPr>
        <w:ind w:left="2160" w:hanging="360"/>
      </w:pPr>
    </w:lvl>
    <w:lvl w:ilvl="3" w:tplc="9CC84196">
      <w:start w:val="1"/>
      <w:numFmt w:val="bullet"/>
      <w:lvlText w:val="●"/>
      <w:lvlJc w:val="left"/>
      <w:pPr>
        <w:ind w:left="2880" w:hanging="360"/>
      </w:pPr>
    </w:lvl>
    <w:lvl w:ilvl="4" w:tplc="7ED0542E">
      <w:start w:val="1"/>
      <w:numFmt w:val="bullet"/>
      <w:lvlText w:val="○"/>
      <w:lvlJc w:val="left"/>
      <w:pPr>
        <w:ind w:left="3600" w:hanging="360"/>
      </w:pPr>
    </w:lvl>
    <w:lvl w:ilvl="5" w:tplc="CC2416D4">
      <w:start w:val="1"/>
      <w:numFmt w:val="bullet"/>
      <w:lvlText w:val="■"/>
      <w:lvlJc w:val="left"/>
      <w:pPr>
        <w:ind w:left="4320" w:hanging="360"/>
      </w:pPr>
    </w:lvl>
    <w:lvl w:ilvl="6" w:tplc="319A6BEE">
      <w:start w:val="1"/>
      <w:numFmt w:val="bullet"/>
      <w:lvlText w:val="●"/>
      <w:lvlJc w:val="left"/>
      <w:pPr>
        <w:ind w:left="5040" w:hanging="360"/>
      </w:pPr>
    </w:lvl>
    <w:lvl w:ilvl="7" w:tplc="0CD4954C">
      <w:start w:val="1"/>
      <w:numFmt w:val="bullet"/>
      <w:lvlText w:val="●"/>
      <w:lvlJc w:val="left"/>
      <w:pPr>
        <w:ind w:left="5760" w:hanging="360"/>
      </w:pPr>
    </w:lvl>
    <w:lvl w:ilvl="8" w:tplc="10AA881C">
      <w:start w:val="1"/>
      <w:numFmt w:val="bullet"/>
      <w:lvlText w:val="●"/>
      <w:lvlJc w:val="left"/>
      <w:pPr>
        <w:ind w:left="6480" w:hanging="360"/>
      </w:pPr>
    </w:lvl>
  </w:abstractNum>
  <w:num w:numId="1" w16cid:durableId="1974554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38B"/>
    <w:rsid w:val="006470B5"/>
    <w:rsid w:val="00BA1959"/>
    <w:rsid w:val="00CA12AF"/>
    <w:rsid w:val="00EC2455"/>
    <w:rsid w:val="00F3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9CFCA"/>
  <w15:docId w15:val="{BB6FAB9C-0C04-8B40-AC99-DBFD90AF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CA12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5311</Words>
  <Characters>30277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MCCOY</cp:lastModifiedBy>
  <cp:revision>2</cp:revision>
  <dcterms:created xsi:type="dcterms:W3CDTF">2026-05-01T13:58:00Z</dcterms:created>
  <dcterms:modified xsi:type="dcterms:W3CDTF">2026-05-01T14:30:00Z</dcterms:modified>
</cp:coreProperties>
</file>