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Протокол ICMP:</w:t>
        <w:br w:type="textWrapping"/>
        <w:t xml:space="preserve">Команда ping на сервер nike.org: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940425" cy="353822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8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Ответы на вопросы: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1) Программа захватила 20 пакетов.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Почему: Была выполнена команда ping –n 10, которая отправила 10 эхо-запросов (Echo request). На каждый запрос был получен один эхо-ответ (Echo reply).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2) IP-адрес компьютера: 192.168.1.147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IP-адрес назначения: 3.174.113.15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3) ping request: Тип ICMP: 8 (Echo request)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Код ICMP: 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Поля содержит ICMP пакета: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Checksum, Identifier, Sequence Number, Data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Checksum — 2 байта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Sequence number — 2 байта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Identifier — 2 байта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4) ping reply: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Тип ICMP: 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Код ICMP: 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Поля те же самые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Размеры те же — 2 байта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Tracert: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5940425" cy="449961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9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Ответы на вопросы: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1) IP-адрес компьютера: 192.168.1.147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IP-адрес назначения: 3.174.113.15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2) Пакет ICMP echo отличается от пакетов в первой части эксперимента тем, что в tracert поле TTL (Time to Live) в IP-заголовке последовательно увеличивается (ttl=1, ttl=2, ttl=3, ttl=4), тогда как в ping TTL был фиксированным. (Каждый маршрутизатор на пути по очереди "умирает" (TTL истекает) и отправляет error-пакет. Так можно определить IP-адреса всех промежуточных узлов).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3) Пакет ICMP error (Time-to-live exceeded) содержит поля: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Type (11), Code (0), Checksum, Unused (4 байта, зарезервировано, всегда 0), вложенный IP-заголовок исходного пакета (Src, Dst), вложенный ICMP-пакет исходного запроса (Type: 8, Code: 0, Checksum, Identifier: 1, Sequence Number, Data).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4) Отличия ICMP reply от ICMP error: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ICMP reply (Type 0) отправляется конечным узлом в ответ на успешный echo request и содержит полную копию данных из запроса.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ICMP error (Type 11) отправляется промежуточным маршрутизатором при ошибке доставки (истек TTL), содержит поле Unused (4 байта) и вложенный исходный пакет, вызвавший ошибку.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Протокол Ethernet: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0" distT="0" distL="0" distR="0">
            <wp:extent cx="5940425" cy="25273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http GET: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0" distT="0" distL="0" distR="0">
            <wp:extent cx="3943350" cy="128587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Ответы на вопросы:</w:t>
        <w:br w:type="textWrapping"/>
        <w:t xml:space="preserve">1) 48-битный Ethernet адрес компьютера: 44:8a:5b:20:d5:b1 (MicroStarINT_20:d5:b1)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2) 48-битный Ethernet адрес назначения. Что это за адрес?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50:ff:20:01:9c:a2 (Keenetic_01:9c:a2) — это MAC-адрес шлюза (роутера). Сам сервер находится в другой сети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3) 16-чное значение двухбайтового поля «Type»: 0x0800 — соответствует протоколу IPv4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http 200 OK: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0" distT="0" distL="0" distR="0">
            <wp:extent cx="4124325" cy="60007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Ответы на вопросы: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1) Значение Ethernet адреса источника. Какое устройство имеет такой адрес?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50:ff:20:01:9c:a2 (Keenetic_01:9c:a2) — это роутер (шлюз)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2) Ethernet адрес назначения: это адрес вашего компьютера?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Да, 44:8a:5b:20:d5:b1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3) 16-чное значение двухбайтового поля «Type»: 0x0800 — соответствует протоколу IPv4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Протокол Arp: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228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Браузеру нужно узнать IP-адрес сайта (DNS запрос). Компьютер понимает, что IP-адрес сайта находится не в локальной сети. Чтобы отправить пакет на этот IP, компьютеру нужно знать MAC-адрес шлюза (роутера). Компьютер отправляет ARP-запрос: "Who has 192.168.1.1?". Роутер отвечает ARP-ответом: "192.168.1.1 is at 50:ff:20:01:9c:a2"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Arp запрос: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0" distT="0" distL="0" distR="0">
            <wp:extent cx="5657850" cy="21812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Arp ответ: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0" distT="0" distL="0" distR="0">
            <wp:extent cx="5638800" cy="2447925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Ответы на вопросы: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1) ARP-запрос: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Адрес источника (Source): 44:8a:5b:20:d5:b1 (MicroStarINT_20:d5:b1)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Адрес назначения (Destination): 50:ff:20:01:9c:a2 (Keenetic_01:9c:a2)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ARP-ответ: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Адрес источника (Source): 50:ff:20:01:9c:a2 (Keenetic_01:9c:a2)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Адрес назначения (Destination): 44:8a:5b:20:d5:b1 (MicroStarINT_20:d5:b1)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2) «Type»: 0x0806 — соответствует протоколу ARP (для запроса и ответа одинаково)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3) Значение поля «opcode»: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ARP запрос: 1 (request)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ARP ответ: 2 (reply)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4) Содержит ли ARP запрос IP-адрес источника (для ARP запроса/ARP ответа)?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ARP запрос: Да, содержит. IP-адрес источника — 192.168.1.147 (компьютер), который спрашивает "Who has 192.168.1.1?"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ARP ответ: Да, содержит. IP-адрес источника — 192.168.1.1 (роутер), который отвечает "192.168.1.1 is at 50:ff:20:01:9c:a2"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Протокол http: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Запрос на Yandex.org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0" distT="0" distL="0" distR="0">
            <wp:extent cx="5940425" cy="31051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0" distT="0" distL="0" distR="0">
            <wp:extent cx="5886450" cy="216217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0" distT="0" distL="0" distR="0">
            <wp:extent cx="4648200" cy="30384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1) Версия HTTP: HTTP/1.1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2) Принимаемые браузером языки: ru-RU, ru; q=0.9, en-US; q=0.8, en; q=0.7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3) IP-адреса компьютера и сервера: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IP-адрес компьютера: 192.168.1.147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IP-адрес сервера: 213.180.204.242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4) Код состояния HTTP. Что он означает?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302 Found — запрошенный ресурс по другому адресу. Сервер перенаправляет браузер на https://ya.ru/.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5) Длина тела сообщения: 72 байта (поле Content-Length: 72)</w:t>
      </w:r>
    </w:p>
    <w:p w:rsidR="00000000" w:rsidDel="00000000" w:rsidP="00000000" w:rsidRDefault="00000000" w:rsidRPr="00000000" w14:paraId="00000055">
      <w:pPr>
        <w:rPr/>
      </w:pPr>
      <w:bookmarkStart w:colFirst="0" w:colLast="0" w:name="_heading=h.hrtwri7xy3g4" w:id="0"/>
      <w:bookmarkEnd w:id="0"/>
      <w:r w:rsidDel="00000000" w:rsidR="00000000" w:rsidRPr="00000000">
        <w:rPr>
          <w:rtl w:val="0"/>
        </w:rPr>
        <w:t xml:space="preserve">6) Протокол транспортного уровня, который использует HTTP: TCP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.png"/><Relationship Id="rId14" Type="http://schemas.openxmlformats.org/officeDocument/2006/relationships/image" Target="media/image10.png"/><Relationship Id="rId17" Type="http://schemas.openxmlformats.org/officeDocument/2006/relationships/image" Target="media/image4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wTppOBEqC0drIoU4Uk0uMIaAqg==">CgMxLjAyDmguaHJ0d3JpN3h5M2c0OAByITFrUmk5OVRWN1Z5aUxHc0Q0WUt0M1RjeXJFWWJwSGdRVA==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