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11A73" w14:textId="77777777" w:rsidR="0019131E" w:rsidRDefault="0019131E" w:rsidP="001E217D">
      <w:pPr>
        <w:rPr>
          <w:b/>
          <w:bCs/>
        </w:rPr>
      </w:pPr>
    </w:p>
    <w:p w14:paraId="5C927A0E" w14:textId="77777777" w:rsidR="00B7367E" w:rsidRDefault="00B7367E" w:rsidP="00B7367E">
      <w:pPr>
        <w:rPr>
          <w:b/>
          <w:bCs/>
        </w:rPr>
      </w:pPr>
    </w:p>
    <w:p w14:paraId="02923345" w14:textId="77777777" w:rsidR="00B7367E" w:rsidRDefault="00B7367E" w:rsidP="00B7367E">
      <w:pPr>
        <w:rPr>
          <w:b/>
          <w:bCs/>
        </w:rPr>
      </w:pPr>
    </w:p>
    <w:p w14:paraId="61223F83" w14:textId="77777777" w:rsidR="00B7367E" w:rsidRDefault="00B7367E" w:rsidP="00B7367E">
      <w:pPr>
        <w:rPr>
          <w:b/>
          <w:bCs/>
        </w:rPr>
      </w:pPr>
    </w:p>
    <w:p w14:paraId="5710C26E" w14:textId="77777777" w:rsidR="00B7367E" w:rsidRDefault="00B7367E" w:rsidP="00CC5CB4">
      <w:pPr>
        <w:jc w:val="center"/>
        <w:rPr>
          <w:b/>
          <w:bCs/>
        </w:rPr>
      </w:pPr>
    </w:p>
    <w:p w14:paraId="52CC3B99" w14:textId="6BA59A7C" w:rsidR="00B7367E" w:rsidRPr="001A44C1" w:rsidRDefault="00B7367E" w:rsidP="00CC5CB4">
      <w:pPr>
        <w:ind w:left="720" w:firstLine="720"/>
        <w:jc w:val="left"/>
        <w:rPr>
          <w:b/>
          <w:bCs/>
          <w:sz w:val="24"/>
          <w:szCs w:val="24"/>
        </w:rPr>
      </w:pPr>
      <w:r w:rsidRPr="001A44C1">
        <w:rPr>
          <w:b/>
          <w:bCs/>
          <w:sz w:val="24"/>
          <w:szCs w:val="24"/>
        </w:rPr>
        <w:t>Individual Reflective Piece: Reflections on Network Security</w:t>
      </w:r>
    </w:p>
    <w:p w14:paraId="016FE06F" w14:textId="1110F679" w:rsidR="00B7367E" w:rsidRDefault="00B7367E" w:rsidP="00CC5CB4">
      <w:pPr>
        <w:jc w:val="center"/>
        <w:rPr>
          <w:b/>
          <w:bCs/>
        </w:rPr>
      </w:pPr>
      <w:r w:rsidRPr="001170CC">
        <w:rPr>
          <w:b/>
          <w:bCs/>
        </w:rPr>
        <w:t>Learning, Challenges, and Insights from the Course</w:t>
      </w:r>
    </w:p>
    <w:p w14:paraId="55D306E8" w14:textId="14A4526C" w:rsidR="00B7367E" w:rsidRPr="001A44C1" w:rsidRDefault="001A44C1" w:rsidP="00CC5CB4">
      <w:pPr>
        <w:jc w:val="center"/>
        <w:rPr>
          <w:sz w:val="18"/>
          <w:szCs w:val="18"/>
        </w:rPr>
      </w:pPr>
      <w:r w:rsidRPr="001A44C1">
        <w:rPr>
          <w:sz w:val="18"/>
          <w:szCs w:val="18"/>
        </w:rPr>
        <w:t>Milad Chowdhury | Date: 03/09/2024</w:t>
      </w:r>
    </w:p>
    <w:p w14:paraId="4B2E618D" w14:textId="77777777" w:rsidR="0019131E" w:rsidRDefault="0019131E" w:rsidP="0019131E">
      <w:pPr>
        <w:jc w:val="center"/>
        <w:rPr>
          <w:b/>
          <w:bCs/>
        </w:rPr>
      </w:pPr>
      <w:r>
        <w:rPr>
          <w:b/>
          <w:bCs/>
        </w:rPr>
        <w:br w:type="page"/>
      </w:r>
    </w:p>
    <w:sdt>
      <w:sdtPr>
        <w:rPr>
          <w:rFonts w:ascii="Calibri" w:eastAsiaTheme="minorHAnsi" w:hAnsi="Calibri" w:cstheme="minorBidi"/>
          <w:color w:val="auto"/>
          <w:kern w:val="2"/>
          <w:sz w:val="22"/>
          <w:szCs w:val="22"/>
          <w:lang w:val="en-GB"/>
          <w14:ligatures w14:val="standardContextual"/>
        </w:rPr>
        <w:id w:val="-1255201862"/>
        <w:docPartObj>
          <w:docPartGallery w:val="Table of Contents"/>
          <w:docPartUnique/>
        </w:docPartObj>
      </w:sdtPr>
      <w:sdtEndPr>
        <w:rPr>
          <w:b/>
          <w:bCs/>
          <w:noProof/>
        </w:rPr>
      </w:sdtEndPr>
      <w:sdtContent>
        <w:p w14:paraId="3D377815" w14:textId="402EB30E" w:rsidR="00A76EC8" w:rsidRDefault="00A76EC8">
          <w:pPr>
            <w:pStyle w:val="TOCHeading"/>
          </w:pPr>
          <w:r>
            <w:t>Contents</w:t>
          </w:r>
        </w:p>
        <w:p w14:paraId="3697749A" w14:textId="0819019F" w:rsidR="004D0B2B" w:rsidRDefault="00A76EC8">
          <w:pPr>
            <w:pStyle w:val="TOC2"/>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76521474" w:history="1">
            <w:r w:rsidR="004D0B2B" w:rsidRPr="00563349">
              <w:rPr>
                <w:rStyle w:val="Hyperlink"/>
                <w:noProof/>
              </w:rPr>
              <w:t>Introduction</w:t>
            </w:r>
            <w:r w:rsidR="004D0B2B">
              <w:rPr>
                <w:noProof/>
                <w:webHidden/>
              </w:rPr>
              <w:tab/>
            </w:r>
            <w:r w:rsidR="004D0B2B">
              <w:rPr>
                <w:noProof/>
                <w:webHidden/>
              </w:rPr>
              <w:fldChar w:fldCharType="begin"/>
            </w:r>
            <w:r w:rsidR="004D0B2B">
              <w:rPr>
                <w:noProof/>
                <w:webHidden/>
              </w:rPr>
              <w:instrText xml:space="preserve"> PAGEREF _Toc176521474 \h </w:instrText>
            </w:r>
            <w:r w:rsidR="004D0B2B">
              <w:rPr>
                <w:noProof/>
                <w:webHidden/>
              </w:rPr>
            </w:r>
            <w:r w:rsidR="004D0B2B">
              <w:rPr>
                <w:noProof/>
                <w:webHidden/>
              </w:rPr>
              <w:fldChar w:fldCharType="separate"/>
            </w:r>
            <w:r w:rsidR="004D0B2B">
              <w:rPr>
                <w:noProof/>
                <w:webHidden/>
              </w:rPr>
              <w:t>3</w:t>
            </w:r>
            <w:r w:rsidR="004D0B2B">
              <w:rPr>
                <w:noProof/>
                <w:webHidden/>
              </w:rPr>
              <w:fldChar w:fldCharType="end"/>
            </w:r>
          </w:hyperlink>
        </w:p>
        <w:p w14:paraId="6B60FBAE" w14:textId="6656A485" w:rsidR="004D0B2B" w:rsidRDefault="004D0B2B">
          <w:pPr>
            <w:pStyle w:val="TOC2"/>
            <w:tabs>
              <w:tab w:val="right" w:leader="dot" w:pos="9016"/>
            </w:tabs>
            <w:rPr>
              <w:rFonts w:asciiTheme="minorHAnsi" w:eastAsiaTheme="minorEastAsia" w:hAnsiTheme="minorHAnsi"/>
              <w:noProof/>
              <w:sz w:val="24"/>
              <w:szCs w:val="24"/>
              <w:lang w:eastAsia="en-GB"/>
            </w:rPr>
          </w:pPr>
          <w:hyperlink w:anchor="_Toc176521475" w:history="1">
            <w:r w:rsidRPr="00563349">
              <w:rPr>
                <w:rStyle w:val="Hyperlink"/>
                <w:noProof/>
              </w:rPr>
              <w:t>Summary of Learning Outcomes</w:t>
            </w:r>
            <w:r>
              <w:rPr>
                <w:noProof/>
                <w:webHidden/>
              </w:rPr>
              <w:tab/>
            </w:r>
            <w:r>
              <w:rPr>
                <w:noProof/>
                <w:webHidden/>
              </w:rPr>
              <w:fldChar w:fldCharType="begin"/>
            </w:r>
            <w:r>
              <w:rPr>
                <w:noProof/>
                <w:webHidden/>
              </w:rPr>
              <w:instrText xml:space="preserve"> PAGEREF _Toc176521475 \h </w:instrText>
            </w:r>
            <w:r>
              <w:rPr>
                <w:noProof/>
                <w:webHidden/>
              </w:rPr>
            </w:r>
            <w:r>
              <w:rPr>
                <w:noProof/>
                <w:webHidden/>
              </w:rPr>
              <w:fldChar w:fldCharType="separate"/>
            </w:r>
            <w:r>
              <w:rPr>
                <w:noProof/>
                <w:webHidden/>
              </w:rPr>
              <w:t>3</w:t>
            </w:r>
            <w:r>
              <w:rPr>
                <w:noProof/>
                <w:webHidden/>
              </w:rPr>
              <w:fldChar w:fldCharType="end"/>
            </w:r>
          </w:hyperlink>
        </w:p>
        <w:p w14:paraId="02A423D9" w14:textId="5BA802E0" w:rsidR="004D0B2B" w:rsidRDefault="004D0B2B">
          <w:pPr>
            <w:pStyle w:val="TOC3"/>
            <w:tabs>
              <w:tab w:val="right" w:leader="dot" w:pos="9016"/>
            </w:tabs>
            <w:rPr>
              <w:rFonts w:asciiTheme="minorHAnsi" w:eastAsiaTheme="minorEastAsia" w:hAnsiTheme="minorHAnsi"/>
              <w:noProof/>
              <w:sz w:val="24"/>
              <w:szCs w:val="24"/>
              <w:lang w:eastAsia="en-GB"/>
            </w:rPr>
          </w:pPr>
          <w:hyperlink w:anchor="_Toc176521476" w:history="1">
            <w:r w:rsidRPr="00563349">
              <w:rPr>
                <w:rStyle w:val="Hyperlink"/>
                <w:noProof/>
              </w:rPr>
              <w:t>Knowledge Acquisition:</w:t>
            </w:r>
            <w:r>
              <w:rPr>
                <w:noProof/>
                <w:webHidden/>
              </w:rPr>
              <w:tab/>
            </w:r>
            <w:r>
              <w:rPr>
                <w:noProof/>
                <w:webHidden/>
              </w:rPr>
              <w:fldChar w:fldCharType="begin"/>
            </w:r>
            <w:r>
              <w:rPr>
                <w:noProof/>
                <w:webHidden/>
              </w:rPr>
              <w:instrText xml:space="preserve"> PAGEREF _Toc176521476 \h </w:instrText>
            </w:r>
            <w:r>
              <w:rPr>
                <w:noProof/>
                <w:webHidden/>
              </w:rPr>
            </w:r>
            <w:r>
              <w:rPr>
                <w:noProof/>
                <w:webHidden/>
              </w:rPr>
              <w:fldChar w:fldCharType="separate"/>
            </w:r>
            <w:r>
              <w:rPr>
                <w:noProof/>
                <w:webHidden/>
              </w:rPr>
              <w:t>3</w:t>
            </w:r>
            <w:r>
              <w:rPr>
                <w:noProof/>
                <w:webHidden/>
              </w:rPr>
              <w:fldChar w:fldCharType="end"/>
            </w:r>
          </w:hyperlink>
        </w:p>
        <w:p w14:paraId="6DFFE304" w14:textId="2E65984A" w:rsidR="004D0B2B" w:rsidRDefault="004D0B2B">
          <w:pPr>
            <w:pStyle w:val="TOC2"/>
            <w:tabs>
              <w:tab w:val="right" w:leader="dot" w:pos="9016"/>
            </w:tabs>
            <w:rPr>
              <w:rFonts w:asciiTheme="minorHAnsi" w:eastAsiaTheme="minorEastAsia" w:hAnsiTheme="minorHAnsi"/>
              <w:noProof/>
              <w:sz w:val="24"/>
              <w:szCs w:val="24"/>
              <w:lang w:eastAsia="en-GB"/>
            </w:rPr>
          </w:pPr>
          <w:hyperlink w:anchor="_Toc176521477" w:history="1">
            <w:r w:rsidRPr="00563349">
              <w:rPr>
                <w:rStyle w:val="Hyperlink"/>
                <w:noProof/>
              </w:rPr>
              <w:t>Challenges Encountered</w:t>
            </w:r>
            <w:r>
              <w:rPr>
                <w:noProof/>
                <w:webHidden/>
              </w:rPr>
              <w:tab/>
            </w:r>
            <w:r>
              <w:rPr>
                <w:noProof/>
                <w:webHidden/>
              </w:rPr>
              <w:fldChar w:fldCharType="begin"/>
            </w:r>
            <w:r>
              <w:rPr>
                <w:noProof/>
                <w:webHidden/>
              </w:rPr>
              <w:instrText xml:space="preserve"> PAGEREF _Toc176521477 \h </w:instrText>
            </w:r>
            <w:r>
              <w:rPr>
                <w:noProof/>
                <w:webHidden/>
              </w:rPr>
            </w:r>
            <w:r>
              <w:rPr>
                <w:noProof/>
                <w:webHidden/>
              </w:rPr>
              <w:fldChar w:fldCharType="separate"/>
            </w:r>
            <w:r>
              <w:rPr>
                <w:noProof/>
                <w:webHidden/>
              </w:rPr>
              <w:t>3</w:t>
            </w:r>
            <w:r>
              <w:rPr>
                <w:noProof/>
                <w:webHidden/>
              </w:rPr>
              <w:fldChar w:fldCharType="end"/>
            </w:r>
          </w:hyperlink>
        </w:p>
        <w:p w14:paraId="0CB51096" w14:textId="2C37F27A" w:rsidR="004D0B2B" w:rsidRDefault="004D0B2B">
          <w:pPr>
            <w:pStyle w:val="TOC3"/>
            <w:tabs>
              <w:tab w:val="right" w:leader="dot" w:pos="9016"/>
            </w:tabs>
            <w:rPr>
              <w:rFonts w:asciiTheme="minorHAnsi" w:eastAsiaTheme="minorEastAsia" w:hAnsiTheme="minorHAnsi"/>
              <w:noProof/>
              <w:sz w:val="24"/>
              <w:szCs w:val="24"/>
              <w:lang w:eastAsia="en-GB"/>
            </w:rPr>
          </w:pPr>
          <w:hyperlink w:anchor="_Toc176521478" w:history="1">
            <w:r w:rsidRPr="00563349">
              <w:rPr>
                <w:rStyle w:val="Hyperlink"/>
                <w:noProof/>
              </w:rPr>
              <w:t>Technical Complexity:</w:t>
            </w:r>
            <w:r>
              <w:rPr>
                <w:noProof/>
                <w:webHidden/>
              </w:rPr>
              <w:tab/>
            </w:r>
            <w:r>
              <w:rPr>
                <w:noProof/>
                <w:webHidden/>
              </w:rPr>
              <w:fldChar w:fldCharType="begin"/>
            </w:r>
            <w:r>
              <w:rPr>
                <w:noProof/>
                <w:webHidden/>
              </w:rPr>
              <w:instrText xml:space="preserve"> PAGEREF _Toc176521478 \h </w:instrText>
            </w:r>
            <w:r>
              <w:rPr>
                <w:noProof/>
                <w:webHidden/>
              </w:rPr>
            </w:r>
            <w:r>
              <w:rPr>
                <w:noProof/>
                <w:webHidden/>
              </w:rPr>
              <w:fldChar w:fldCharType="separate"/>
            </w:r>
            <w:r>
              <w:rPr>
                <w:noProof/>
                <w:webHidden/>
              </w:rPr>
              <w:t>3</w:t>
            </w:r>
            <w:r>
              <w:rPr>
                <w:noProof/>
                <w:webHidden/>
              </w:rPr>
              <w:fldChar w:fldCharType="end"/>
            </w:r>
          </w:hyperlink>
        </w:p>
        <w:p w14:paraId="194A05EA" w14:textId="67A1CDF5" w:rsidR="004D0B2B" w:rsidRDefault="004D0B2B">
          <w:pPr>
            <w:pStyle w:val="TOC3"/>
            <w:tabs>
              <w:tab w:val="right" w:leader="dot" w:pos="9016"/>
            </w:tabs>
            <w:rPr>
              <w:rFonts w:asciiTheme="minorHAnsi" w:eastAsiaTheme="minorEastAsia" w:hAnsiTheme="minorHAnsi"/>
              <w:noProof/>
              <w:sz w:val="24"/>
              <w:szCs w:val="24"/>
              <w:lang w:eastAsia="en-GB"/>
            </w:rPr>
          </w:pPr>
          <w:hyperlink w:anchor="_Toc176521479" w:history="1">
            <w:r w:rsidRPr="00563349">
              <w:rPr>
                <w:rStyle w:val="Hyperlink"/>
                <w:noProof/>
              </w:rPr>
              <w:t>Time Management:</w:t>
            </w:r>
            <w:r>
              <w:rPr>
                <w:noProof/>
                <w:webHidden/>
              </w:rPr>
              <w:tab/>
            </w:r>
            <w:r>
              <w:rPr>
                <w:noProof/>
                <w:webHidden/>
              </w:rPr>
              <w:fldChar w:fldCharType="begin"/>
            </w:r>
            <w:r>
              <w:rPr>
                <w:noProof/>
                <w:webHidden/>
              </w:rPr>
              <w:instrText xml:space="preserve"> PAGEREF _Toc176521479 \h </w:instrText>
            </w:r>
            <w:r>
              <w:rPr>
                <w:noProof/>
                <w:webHidden/>
              </w:rPr>
            </w:r>
            <w:r>
              <w:rPr>
                <w:noProof/>
                <w:webHidden/>
              </w:rPr>
              <w:fldChar w:fldCharType="separate"/>
            </w:r>
            <w:r>
              <w:rPr>
                <w:noProof/>
                <w:webHidden/>
              </w:rPr>
              <w:t>3</w:t>
            </w:r>
            <w:r>
              <w:rPr>
                <w:noProof/>
                <w:webHidden/>
              </w:rPr>
              <w:fldChar w:fldCharType="end"/>
            </w:r>
          </w:hyperlink>
        </w:p>
        <w:p w14:paraId="47D1970F" w14:textId="444C50D7" w:rsidR="004D0B2B" w:rsidRDefault="004D0B2B">
          <w:pPr>
            <w:pStyle w:val="TOC3"/>
            <w:tabs>
              <w:tab w:val="right" w:leader="dot" w:pos="9016"/>
            </w:tabs>
            <w:rPr>
              <w:rFonts w:asciiTheme="minorHAnsi" w:eastAsiaTheme="minorEastAsia" w:hAnsiTheme="minorHAnsi"/>
              <w:noProof/>
              <w:sz w:val="24"/>
              <w:szCs w:val="24"/>
              <w:lang w:eastAsia="en-GB"/>
            </w:rPr>
          </w:pPr>
          <w:hyperlink w:anchor="_Toc176521480" w:history="1">
            <w:r w:rsidRPr="00563349">
              <w:rPr>
                <w:rStyle w:val="Hyperlink"/>
                <w:noProof/>
              </w:rPr>
              <w:t>Collaboration and Communication:</w:t>
            </w:r>
            <w:r>
              <w:rPr>
                <w:noProof/>
                <w:webHidden/>
              </w:rPr>
              <w:tab/>
            </w:r>
            <w:r>
              <w:rPr>
                <w:noProof/>
                <w:webHidden/>
              </w:rPr>
              <w:fldChar w:fldCharType="begin"/>
            </w:r>
            <w:r>
              <w:rPr>
                <w:noProof/>
                <w:webHidden/>
              </w:rPr>
              <w:instrText xml:space="preserve"> PAGEREF _Toc176521480 \h </w:instrText>
            </w:r>
            <w:r>
              <w:rPr>
                <w:noProof/>
                <w:webHidden/>
              </w:rPr>
            </w:r>
            <w:r>
              <w:rPr>
                <w:noProof/>
                <w:webHidden/>
              </w:rPr>
              <w:fldChar w:fldCharType="separate"/>
            </w:r>
            <w:r>
              <w:rPr>
                <w:noProof/>
                <w:webHidden/>
              </w:rPr>
              <w:t>3</w:t>
            </w:r>
            <w:r>
              <w:rPr>
                <w:noProof/>
                <w:webHidden/>
              </w:rPr>
              <w:fldChar w:fldCharType="end"/>
            </w:r>
          </w:hyperlink>
        </w:p>
        <w:p w14:paraId="4E9CE501" w14:textId="0F9C3FA2" w:rsidR="004D0B2B" w:rsidRDefault="004D0B2B">
          <w:pPr>
            <w:pStyle w:val="TOC2"/>
            <w:tabs>
              <w:tab w:val="right" w:leader="dot" w:pos="9016"/>
            </w:tabs>
            <w:rPr>
              <w:rFonts w:asciiTheme="minorHAnsi" w:eastAsiaTheme="minorEastAsia" w:hAnsiTheme="minorHAnsi"/>
              <w:noProof/>
              <w:sz w:val="24"/>
              <w:szCs w:val="24"/>
              <w:lang w:eastAsia="en-GB"/>
            </w:rPr>
          </w:pPr>
          <w:hyperlink w:anchor="_Toc176521481" w:history="1">
            <w:r w:rsidRPr="00563349">
              <w:rPr>
                <w:rStyle w:val="Hyperlink"/>
                <w:noProof/>
              </w:rPr>
              <w:t>Insights Gained</w:t>
            </w:r>
            <w:r>
              <w:rPr>
                <w:noProof/>
                <w:webHidden/>
              </w:rPr>
              <w:tab/>
            </w:r>
            <w:r>
              <w:rPr>
                <w:noProof/>
                <w:webHidden/>
              </w:rPr>
              <w:fldChar w:fldCharType="begin"/>
            </w:r>
            <w:r>
              <w:rPr>
                <w:noProof/>
                <w:webHidden/>
              </w:rPr>
              <w:instrText xml:space="preserve"> PAGEREF _Toc176521481 \h </w:instrText>
            </w:r>
            <w:r>
              <w:rPr>
                <w:noProof/>
                <w:webHidden/>
              </w:rPr>
            </w:r>
            <w:r>
              <w:rPr>
                <w:noProof/>
                <w:webHidden/>
              </w:rPr>
              <w:fldChar w:fldCharType="separate"/>
            </w:r>
            <w:r>
              <w:rPr>
                <w:noProof/>
                <w:webHidden/>
              </w:rPr>
              <w:t>4</w:t>
            </w:r>
            <w:r>
              <w:rPr>
                <w:noProof/>
                <w:webHidden/>
              </w:rPr>
              <w:fldChar w:fldCharType="end"/>
            </w:r>
          </w:hyperlink>
        </w:p>
        <w:p w14:paraId="740A26EF" w14:textId="79CEEB9D" w:rsidR="004D0B2B" w:rsidRDefault="004D0B2B">
          <w:pPr>
            <w:pStyle w:val="TOC3"/>
            <w:tabs>
              <w:tab w:val="right" w:leader="dot" w:pos="9016"/>
            </w:tabs>
            <w:rPr>
              <w:rFonts w:asciiTheme="minorHAnsi" w:eastAsiaTheme="minorEastAsia" w:hAnsiTheme="minorHAnsi"/>
              <w:noProof/>
              <w:sz w:val="24"/>
              <w:szCs w:val="24"/>
              <w:lang w:eastAsia="en-GB"/>
            </w:rPr>
          </w:pPr>
          <w:hyperlink w:anchor="_Toc176521482" w:history="1">
            <w:r w:rsidRPr="00563349">
              <w:rPr>
                <w:rStyle w:val="Hyperlink"/>
                <w:noProof/>
              </w:rPr>
              <w:t>The Need for Continuous Learning:</w:t>
            </w:r>
            <w:r>
              <w:rPr>
                <w:noProof/>
                <w:webHidden/>
              </w:rPr>
              <w:tab/>
            </w:r>
            <w:r>
              <w:rPr>
                <w:noProof/>
                <w:webHidden/>
              </w:rPr>
              <w:fldChar w:fldCharType="begin"/>
            </w:r>
            <w:r>
              <w:rPr>
                <w:noProof/>
                <w:webHidden/>
              </w:rPr>
              <w:instrText xml:space="preserve"> PAGEREF _Toc176521482 \h </w:instrText>
            </w:r>
            <w:r>
              <w:rPr>
                <w:noProof/>
                <w:webHidden/>
              </w:rPr>
            </w:r>
            <w:r>
              <w:rPr>
                <w:noProof/>
                <w:webHidden/>
              </w:rPr>
              <w:fldChar w:fldCharType="separate"/>
            </w:r>
            <w:r>
              <w:rPr>
                <w:noProof/>
                <w:webHidden/>
              </w:rPr>
              <w:t>4</w:t>
            </w:r>
            <w:r>
              <w:rPr>
                <w:noProof/>
                <w:webHidden/>
              </w:rPr>
              <w:fldChar w:fldCharType="end"/>
            </w:r>
          </w:hyperlink>
        </w:p>
        <w:p w14:paraId="44849B48" w14:textId="2DF000CD" w:rsidR="004D0B2B" w:rsidRDefault="004D0B2B">
          <w:pPr>
            <w:pStyle w:val="TOC3"/>
            <w:tabs>
              <w:tab w:val="right" w:leader="dot" w:pos="9016"/>
            </w:tabs>
            <w:rPr>
              <w:rFonts w:asciiTheme="minorHAnsi" w:eastAsiaTheme="minorEastAsia" w:hAnsiTheme="minorHAnsi"/>
              <w:noProof/>
              <w:sz w:val="24"/>
              <w:szCs w:val="24"/>
              <w:lang w:eastAsia="en-GB"/>
            </w:rPr>
          </w:pPr>
          <w:hyperlink w:anchor="_Toc176521483" w:history="1">
            <w:r w:rsidRPr="00563349">
              <w:rPr>
                <w:rStyle w:val="Hyperlink"/>
                <w:noProof/>
              </w:rPr>
              <w:t>Ethical and Professional Responsibility:</w:t>
            </w:r>
            <w:r>
              <w:rPr>
                <w:noProof/>
                <w:webHidden/>
              </w:rPr>
              <w:tab/>
            </w:r>
            <w:r>
              <w:rPr>
                <w:noProof/>
                <w:webHidden/>
              </w:rPr>
              <w:fldChar w:fldCharType="begin"/>
            </w:r>
            <w:r>
              <w:rPr>
                <w:noProof/>
                <w:webHidden/>
              </w:rPr>
              <w:instrText xml:space="preserve"> PAGEREF _Toc176521483 \h </w:instrText>
            </w:r>
            <w:r>
              <w:rPr>
                <w:noProof/>
                <w:webHidden/>
              </w:rPr>
            </w:r>
            <w:r>
              <w:rPr>
                <w:noProof/>
                <w:webHidden/>
              </w:rPr>
              <w:fldChar w:fldCharType="separate"/>
            </w:r>
            <w:r>
              <w:rPr>
                <w:noProof/>
                <w:webHidden/>
              </w:rPr>
              <w:t>4</w:t>
            </w:r>
            <w:r>
              <w:rPr>
                <w:noProof/>
                <w:webHidden/>
              </w:rPr>
              <w:fldChar w:fldCharType="end"/>
            </w:r>
          </w:hyperlink>
        </w:p>
        <w:p w14:paraId="2E45E7C2" w14:textId="2544EB25" w:rsidR="004D0B2B" w:rsidRDefault="004D0B2B">
          <w:pPr>
            <w:pStyle w:val="TOC3"/>
            <w:tabs>
              <w:tab w:val="right" w:leader="dot" w:pos="9016"/>
            </w:tabs>
            <w:rPr>
              <w:rFonts w:asciiTheme="minorHAnsi" w:eastAsiaTheme="minorEastAsia" w:hAnsiTheme="minorHAnsi"/>
              <w:noProof/>
              <w:sz w:val="24"/>
              <w:szCs w:val="24"/>
              <w:lang w:eastAsia="en-GB"/>
            </w:rPr>
          </w:pPr>
          <w:hyperlink w:anchor="_Toc176521484" w:history="1">
            <w:r w:rsidRPr="00563349">
              <w:rPr>
                <w:rStyle w:val="Hyperlink"/>
                <w:noProof/>
              </w:rPr>
              <w:t>Feedback as a Tool for Growth:</w:t>
            </w:r>
            <w:r>
              <w:rPr>
                <w:noProof/>
                <w:webHidden/>
              </w:rPr>
              <w:tab/>
            </w:r>
            <w:r>
              <w:rPr>
                <w:noProof/>
                <w:webHidden/>
              </w:rPr>
              <w:fldChar w:fldCharType="begin"/>
            </w:r>
            <w:r>
              <w:rPr>
                <w:noProof/>
                <w:webHidden/>
              </w:rPr>
              <w:instrText xml:space="preserve"> PAGEREF _Toc176521484 \h </w:instrText>
            </w:r>
            <w:r>
              <w:rPr>
                <w:noProof/>
                <w:webHidden/>
              </w:rPr>
            </w:r>
            <w:r>
              <w:rPr>
                <w:noProof/>
                <w:webHidden/>
              </w:rPr>
              <w:fldChar w:fldCharType="separate"/>
            </w:r>
            <w:r>
              <w:rPr>
                <w:noProof/>
                <w:webHidden/>
              </w:rPr>
              <w:t>4</w:t>
            </w:r>
            <w:r>
              <w:rPr>
                <w:noProof/>
                <w:webHidden/>
              </w:rPr>
              <w:fldChar w:fldCharType="end"/>
            </w:r>
          </w:hyperlink>
        </w:p>
        <w:p w14:paraId="4AD8C5B5" w14:textId="38B92FB2" w:rsidR="004D0B2B" w:rsidRDefault="004D0B2B">
          <w:pPr>
            <w:pStyle w:val="TOC2"/>
            <w:tabs>
              <w:tab w:val="right" w:leader="dot" w:pos="9016"/>
            </w:tabs>
            <w:rPr>
              <w:rFonts w:asciiTheme="minorHAnsi" w:eastAsiaTheme="minorEastAsia" w:hAnsiTheme="minorHAnsi"/>
              <w:noProof/>
              <w:sz w:val="24"/>
              <w:szCs w:val="24"/>
              <w:lang w:eastAsia="en-GB"/>
            </w:rPr>
          </w:pPr>
          <w:hyperlink w:anchor="_Toc176521485" w:history="1">
            <w:r w:rsidRPr="00563349">
              <w:rPr>
                <w:rStyle w:val="Hyperlink"/>
                <w:noProof/>
              </w:rPr>
              <w:t>Professional Development Plan (PDP)</w:t>
            </w:r>
            <w:r>
              <w:rPr>
                <w:noProof/>
                <w:webHidden/>
              </w:rPr>
              <w:tab/>
            </w:r>
            <w:r>
              <w:rPr>
                <w:noProof/>
                <w:webHidden/>
              </w:rPr>
              <w:fldChar w:fldCharType="begin"/>
            </w:r>
            <w:r>
              <w:rPr>
                <w:noProof/>
                <w:webHidden/>
              </w:rPr>
              <w:instrText xml:space="preserve"> PAGEREF _Toc176521485 \h </w:instrText>
            </w:r>
            <w:r>
              <w:rPr>
                <w:noProof/>
                <w:webHidden/>
              </w:rPr>
            </w:r>
            <w:r>
              <w:rPr>
                <w:noProof/>
                <w:webHidden/>
              </w:rPr>
              <w:fldChar w:fldCharType="separate"/>
            </w:r>
            <w:r>
              <w:rPr>
                <w:noProof/>
                <w:webHidden/>
              </w:rPr>
              <w:t>4</w:t>
            </w:r>
            <w:r>
              <w:rPr>
                <w:noProof/>
                <w:webHidden/>
              </w:rPr>
              <w:fldChar w:fldCharType="end"/>
            </w:r>
          </w:hyperlink>
        </w:p>
        <w:p w14:paraId="30D8342B" w14:textId="313635E8" w:rsidR="004D0B2B" w:rsidRDefault="004D0B2B">
          <w:pPr>
            <w:pStyle w:val="TOC2"/>
            <w:tabs>
              <w:tab w:val="right" w:leader="dot" w:pos="9016"/>
            </w:tabs>
            <w:rPr>
              <w:rFonts w:asciiTheme="minorHAnsi" w:eastAsiaTheme="minorEastAsia" w:hAnsiTheme="minorHAnsi"/>
              <w:noProof/>
              <w:sz w:val="24"/>
              <w:szCs w:val="24"/>
              <w:lang w:eastAsia="en-GB"/>
            </w:rPr>
          </w:pPr>
          <w:hyperlink w:anchor="_Toc176521487" w:history="1">
            <w:r w:rsidRPr="00563349">
              <w:rPr>
                <w:rStyle w:val="Hyperlink"/>
                <w:noProof/>
              </w:rPr>
              <w:t>Conclusion</w:t>
            </w:r>
            <w:r>
              <w:rPr>
                <w:noProof/>
                <w:webHidden/>
              </w:rPr>
              <w:tab/>
            </w:r>
            <w:r>
              <w:rPr>
                <w:noProof/>
                <w:webHidden/>
              </w:rPr>
              <w:fldChar w:fldCharType="begin"/>
            </w:r>
            <w:r>
              <w:rPr>
                <w:noProof/>
                <w:webHidden/>
              </w:rPr>
              <w:instrText xml:space="preserve"> PAGEREF _Toc176521487 \h </w:instrText>
            </w:r>
            <w:r>
              <w:rPr>
                <w:noProof/>
                <w:webHidden/>
              </w:rPr>
            </w:r>
            <w:r>
              <w:rPr>
                <w:noProof/>
                <w:webHidden/>
              </w:rPr>
              <w:fldChar w:fldCharType="separate"/>
            </w:r>
            <w:r>
              <w:rPr>
                <w:noProof/>
                <w:webHidden/>
              </w:rPr>
              <w:t>5</w:t>
            </w:r>
            <w:r>
              <w:rPr>
                <w:noProof/>
                <w:webHidden/>
              </w:rPr>
              <w:fldChar w:fldCharType="end"/>
            </w:r>
          </w:hyperlink>
        </w:p>
        <w:p w14:paraId="715618AE" w14:textId="78DBC5AF" w:rsidR="004D0B2B" w:rsidRDefault="004D0B2B">
          <w:pPr>
            <w:pStyle w:val="TOC2"/>
            <w:tabs>
              <w:tab w:val="right" w:leader="dot" w:pos="9016"/>
            </w:tabs>
            <w:rPr>
              <w:rFonts w:asciiTheme="minorHAnsi" w:eastAsiaTheme="minorEastAsia" w:hAnsiTheme="minorHAnsi"/>
              <w:noProof/>
              <w:sz w:val="24"/>
              <w:szCs w:val="24"/>
              <w:lang w:eastAsia="en-GB"/>
            </w:rPr>
          </w:pPr>
          <w:hyperlink w:anchor="_Toc176521488" w:history="1">
            <w:r w:rsidRPr="00563349">
              <w:rPr>
                <w:rStyle w:val="Hyperlink"/>
                <w:noProof/>
              </w:rPr>
              <w:t>References</w:t>
            </w:r>
            <w:r>
              <w:rPr>
                <w:noProof/>
                <w:webHidden/>
              </w:rPr>
              <w:tab/>
            </w:r>
            <w:r>
              <w:rPr>
                <w:noProof/>
                <w:webHidden/>
              </w:rPr>
              <w:fldChar w:fldCharType="begin"/>
            </w:r>
            <w:r>
              <w:rPr>
                <w:noProof/>
                <w:webHidden/>
              </w:rPr>
              <w:instrText xml:space="preserve"> PAGEREF _Toc176521488 \h </w:instrText>
            </w:r>
            <w:r>
              <w:rPr>
                <w:noProof/>
                <w:webHidden/>
              </w:rPr>
            </w:r>
            <w:r>
              <w:rPr>
                <w:noProof/>
                <w:webHidden/>
              </w:rPr>
              <w:fldChar w:fldCharType="separate"/>
            </w:r>
            <w:r>
              <w:rPr>
                <w:noProof/>
                <w:webHidden/>
              </w:rPr>
              <w:t>6</w:t>
            </w:r>
            <w:r>
              <w:rPr>
                <w:noProof/>
                <w:webHidden/>
              </w:rPr>
              <w:fldChar w:fldCharType="end"/>
            </w:r>
          </w:hyperlink>
        </w:p>
        <w:p w14:paraId="14068138" w14:textId="0EFDBADC" w:rsidR="00A76EC8" w:rsidRDefault="00A76EC8">
          <w:r>
            <w:rPr>
              <w:b/>
              <w:bCs/>
              <w:noProof/>
            </w:rPr>
            <w:fldChar w:fldCharType="end"/>
          </w:r>
        </w:p>
      </w:sdtContent>
    </w:sdt>
    <w:p w14:paraId="261AEAB4" w14:textId="77777777" w:rsidR="0019131E" w:rsidRDefault="0019131E" w:rsidP="001E217D">
      <w:pPr>
        <w:rPr>
          <w:b/>
          <w:bCs/>
        </w:rPr>
      </w:pPr>
    </w:p>
    <w:p w14:paraId="3C176B6A" w14:textId="77777777" w:rsidR="0019131E" w:rsidRDefault="0019131E">
      <w:pPr>
        <w:rPr>
          <w:b/>
          <w:bCs/>
        </w:rPr>
      </w:pPr>
      <w:r>
        <w:rPr>
          <w:b/>
          <w:bCs/>
        </w:rPr>
        <w:br w:type="page"/>
      </w:r>
    </w:p>
    <w:p w14:paraId="0548D7CD" w14:textId="77777777" w:rsidR="003D35C0" w:rsidRPr="003D35C0" w:rsidRDefault="003D35C0" w:rsidP="003975C2">
      <w:pPr>
        <w:pStyle w:val="Heading2"/>
      </w:pPr>
      <w:bookmarkStart w:id="0" w:name="_Toc176521474"/>
      <w:r w:rsidRPr="003D35C0">
        <w:lastRenderedPageBreak/>
        <w:t>Introduction</w:t>
      </w:r>
      <w:bookmarkEnd w:id="0"/>
    </w:p>
    <w:p w14:paraId="568B854D" w14:textId="0DE05CB7" w:rsidR="003D35C0" w:rsidRDefault="003D35C0" w:rsidP="003D35C0">
      <w:pPr>
        <w:rPr>
          <w:lang w:eastAsia="en-GB"/>
        </w:rPr>
      </w:pPr>
      <w:r w:rsidRPr="003D35C0">
        <w:rPr>
          <w:lang w:eastAsia="en-GB"/>
        </w:rPr>
        <w:t xml:space="preserve">This reflective piece explores the comprehensive learning journey undertaken during the Network Security module. It delves into the knowledge and skills acquired, challenges encountered, and key insights gained, </w:t>
      </w:r>
      <w:r w:rsidR="00BE28A2">
        <w:rPr>
          <w:lang w:eastAsia="en-GB"/>
        </w:rPr>
        <w:t>critically analysing</w:t>
      </w:r>
      <w:r w:rsidRPr="003D35C0">
        <w:rPr>
          <w:lang w:eastAsia="en-GB"/>
        </w:rPr>
        <w:t xml:space="preserve"> my personal and professional development. This reflection will also address feedback from peers and tutors and outline a Professional Development Plan (PDP) to enhance my competencies further.</w:t>
      </w:r>
    </w:p>
    <w:p w14:paraId="46236A0B" w14:textId="77777777" w:rsidR="0036302C" w:rsidRPr="003D35C0" w:rsidRDefault="0036302C" w:rsidP="003D35C0">
      <w:pPr>
        <w:rPr>
          <w:lang w:eastAsia="en-GB"/>
        </w:rPr>
      </w:pPr>
    </w:p>
    <w:p w14:paraId="6324A2DF" w14:textId="7567DA89" w:rsidR="0036302C" w:rsidRPr="0036302C" w:rsidRDefault="003D35C0" w:rsidP="0036302C">
      <w:pPr>
        <w:pStyle w:val="Heading2"/>
      </w:pPr>
      <w:bookmarkStart w:id="1" w:name="_Toc176521475"/>
      <w:r w:rsidRPr="003D35C0">
        <w:t>Summary of Learning Outcomes</w:t>
      </w:r>
      <w:bookmarkEnd w:id="1"/>
    </w:p>
    <w:p w14:paraId="4042CF13" w14:textId="3ADBFB70" w:rsidR="003D35C0" w:rsidRPr="003D35C0" w:rsidRDefault="003D35C0" w:rsidP="003D35C0">
      <w:pPr>
        <w:rPr>
          <w:lang w:eastAsia="en-GB"/>
        </w:rPr>
      </w:pPr>
      <w:bookmarkStart w:id="2" w:name="_Toc176521476"/>
      <w:r w:rsidRPr="00FD3086">
        <w:rPr>
          <w:rStyle w:val="Heading3Char"/>
        </w:rPr>
        <w:t>Knowledge Acquisition:</w:t>
      </w:r>
      <w:bookmarkEnd w:id="2"/>
      <w:r w:rsidRPr="003D35C0">
        <w:rPr>
          <w:lang w:eastAsia="en-GB"/>
        </w:rPr>
        <w:t xml:space="preserve"> </w:t>
      </w:r>
      <w:r w:rsidR="00BE28A2">
        <w:rPr>
          <w:lang w:eastAsia="en-GB"/>
        </w:rPr>
        <w:t>I gained a robust understanding of network security principles and practices throughout the module</w:t>
      </w:r>
      <w:r w:rsidRPr="003D35C0">
        <w:rPr>
          <w:lang w:eastAsia="en-GB"/>
        </w:rPr>
        <w:t xml:space="preserve">. This included identifying and analysing security threats, understanding the vulnerabilities present in network systems, and applying appropriate methodologies to mitigate these risks. Learning </w:t>
      </w:r>
      <w:r w:rsidR="00BE28A2">
        <w:rPr>
          <w:lang w:eastAsia="en-GB"/>
        </w:rPr>
        <w:t>to utilise tools such as Nmap and Wireshark effectively</w:t>
      </w:r>
      <w:r w:rsidRPr="003D35C0">
        <w:rPr>
          <w:lang w:eastAsia="en-GB"/>
        </w:rPr>
        <w:t xml:space="preserve"> has been instrumental in my ability to conduct thorough network audits and identify potential security breaches (Choi</w:t>
      </w:r>
      <w:r w:rsidR="00BE28A2">
        <w:rPr>
          <w:lang w:eastAsia="en-GB"/>
        </w:rPr>
        <w:t xml:space="preserve"> et al.</w:t>
      </w:r>
      <w:r w:rsidRPr="003D35C0">
        <w:rPr>
          <w:lang w:eastAsia="en-GB"/>
        </w:rPr>
        <w:t>, 2012).</w:t>
      </w:r>
    </w:p>
    <w:p w14:paraId="5E0ED1E2" w14:textId="10D91F13" w:rsidR="003D35C0" w:rsidRPr="003D35C0" w:rsidRDefault="003D35C0" w:rsidP="003D35C0">
      <w:pPr>
        <w:rPr>
          <w:lang w:eastAsia="en-GB"/>
        </w:rPr>
      </w:pPr>
      <w:r w:rsidRPr="00FD3086">
        <w:rPr>
          <w:b/>
          <w:bCs/>
          <w:lang w:eastAsia="en-GB"/>
        </w:rPr>
        <w:t>Critical Thinking and Analysis:</w:t>
      </w:r>
      <w:r w:rsidRPr="003D35C0">
        <w:rPr>
          <w:lang w:eastAsia="en-GB"/>
        </w:rPr>
        <w:t xml:space="preserve"> Engaging with complex security scenarios has enhanced my critical thinking abilities, particularly in evaluating the effectiveness of various security protocols and configurations. For example, the practical exercises using SSL/TLS encryption methods highlighted the nuances of ensuring data integrity and confidentiality in different network environments (Rawat &amp; Reddy, 2017). This process involved </w:t>
      </w:r>
      <w:r w:rsidR="00BE28A2">
        <w:rPr>
          <w:lang w:eastAsia="en-GB"/>
        </w:rPr>
        <w:t>understanding technical specifications and</w:t>
      </w:r>
      <w:r w:rsidRPr="003D35C0">
        <w:rPr>
          <w:lang w:eastAsia="en-GB"/>
        </w:rPr>
        <w:t xml:space="preserve"> critically assessing their real-world application and potential limitations.</w:t>
      </w:r>
    </w:p>
    <w:p w14:paraId="7996BDF7" w14:textId="7F46FB89" w:rsidR="003D35C0" w:rsidRDefault="003D35C0" w:rsidP="003D35C0">
      <w:pPr>
        <w:rPr>
          <w:lang w:eastAsia="en-GB"/>
        </w:rPr>
      </w:pPr>
      <w:r w:rsidRPr="00FD3086">
        <w:rPr>
          <w:b/>
          <w:bCs/>
          <w:lang w:eastAsia="en-GB"/>
        </w:rPr>
        <w:t>Application of Knowledge:</w:t>
      </w:r>
      <w:r w:rsidRPr="003D35C0">
        <w:rPr>
          <w:lang w:eastAsia="en-GB"/>
        </w:rPr>
        <w:t xml:space="preserve"> The hands-on experience with tools such as OWASP ZAP and Burp Suite was pivotal in bridging the gap between theoretical concepts and practical application. These tools allowed me to simulate real-world attacks, such as SQL injection and Cross-Site Scripting (XSS), thereby providing a deeper understanding of web application vulnerabilities and how to mitigate them effectively (Eaton, 2003). This application of knowledge was </w:t>
      </w:r>
      <w:r w:rsidR="003F434B">
        <w:rPr>
          <w:lang w:eastAsia="en-GB"/>
        </w:rPr>
        <w:t>precious</w:t>
      </w:r>
      <w:r w:rsidRPr="003D35C0">
        <w:rPr>
          <w:lang w:eastAsia="en-GB"/>
        </w:rPr>
        <w:t xml:space="preserve"> in preparing for professional roles that require theoretical and practical expertise.</w:t>
      </w:r>
    </w:p>
    <w:p w14:paraId="1B1BD8E7" w14:textId="77777777" w:rsidR="0036302C" w:rsidRPr="003D35C0" w:rsidRDefault="0036302C" w:rsidP="003D35C0">
      <w:pPr>
        <w:rPr>
          <w:lang w:eastAsia="en-GB"/>
        </w:rPr>
      </w:pPr>
    </w:p>
    <w:p w14:paraId="1A9C80EE" w14:textId="46066BBA" w:rsidR="0036302C" w:rsidRPr="0036302C" w:rsidRDefault="003D35C0" w:rsidP="0036302C">
      <w:pPr>
        <w:pStyle w:val="Heading2"/>
      </w:pPr>
      <w:bookmarkStart w:id="3" w:name="_Toc176521477"/>
      <w:r w:rsidRPr="003D35C0">
        <w:t>Challenges Encountered</w:t>
      </w:r>
      <w:bookmarkEnd w:id="3"/>
    </w:p>
    <w:p w14:paraId="298F2294" w14:textId="6BAFBA43" w:rsidR="003D35C0" w:rsidRPr="003D35C0" w:rsidRDefault="003D35C0" w:rsidP="003D35C0">
      <w:pPr>
        <w:rPr>
          <w:lang w:eastAsia="en-GB"/>
        </w:rPr>
      </w:pPr>
      <w:bookmarkStart w:id="4" w:name="_Toc176521478"/>
      <w:r w:rsidRPr="00FD3086">
        <w:rPr>
          <w:rStyle w:val="Heading3Char"/>
        </w:rPr>
        <w:t>Technical Complexity:</w:t>
      </w:r>
      <w:bookmarkEnd w:id="4"/>
      <w:r w:rsidRPr="003D35C0">
        <w:rPr>
          <w:lang w:eastAsia="en-GB"/>
        </w:rPr>
        <w:t xml:space="preserve"> One of the most significant challenges was mastering the technical complexities associated with advanced security tools. Tools like Metasploit, known for their extensive functionalities, initially posed a steep learning curve. However, </w:t>
      </w:r>
      <w:r w:rsidR="003F434B">
        <w:rPr>
          <w:lang w:eastAsia="en-GB"/>
        </w:rPr>
        <w:t>I developed a more robust command over these tools through persistent practice and utilising resources such as tutorials and peer discussions</w:t>
      </w:r>
      <w:r w:rsidRPr="003D35C0">
        <w:rPr>
          <w:lang w:eastAsia="en-GB"/>
        </w:rPr>
        <w:t xml:space="preserve"> (Ding</w:t>
      </w:r>
      <w:r w:rsidR="003F434B">
        <w:rPr>
          <w:lang w:eastAsia="en-GB"/>
        </w:rPr>
        <w:t xml:space="preserve"> et al.</w:t>
      </w:r>
      <w:r w:rsidRPr="003D35C0">
        <w:rPr>
          <w:lang w:eastAsia="en-GB"/>
        </w:rPr>
        <w:t>, 2016). This experience underscored the importance of resilience and continuous learning in the rapidly evolving field of network security.</w:t>
      </w:r>
    </w:p>
    <w:p w14:paraId="732E6007" w14:textId="0008FA8C" w:rsidR="003D35C0" w:rsidRPr="003D35C0" w:rsidRDefault="003D35C0" w:rsidP="003D35C0">
      <w:pPr>
        <w:rPr>
          <w:lang w:eastAsia="en-GB"/>
        </w:rPr>
      </w:pPr>
      <w:bookmarkStart w:id="5" w:name="_Toc176521479"/>
      <w:r w:rsidRPr="00FD3086">
        <w:rPr>
          <w:rStyle w:val="Heading3Char"/>
        </w:rPr>
        <w:t>Time Management:</w:t>
      </w:r>
      <w:bookmarkEnd w:id="5"/>
      <w:r w:rsidRPr="003D35C0">
        <w:rPr>
          <w:lang w:eastAsia="en-GB"/>
        </w:rPr>
        <w:t xml:space="preserve"> </w:t>
      </w:r>
      <w:r w:rsidR="0031600E">
        <w:rPr>
          <w:lang w:eastAsia="en-GB"/>
        </w:rPr>
        <w:t>Balancing reading requirements and practical assignments was challenging at first. To overcome this, I improved my time management by creating detailed study schedules and prioritising tasks (Huang, 2019).</w:t>
      </w:r>
    </w:p>
    <w:p w14:paraId="5526EBB2" w14:textId="2A5E1A46" w:rsidR="003D35C0" w:rsidRDefault="003D35C0" w:rsidP="003D35C0">
      <w:pPr>
        <w:rPr>
          <w:lang w:eastAsia="en-GB"/>
        </w:rPr>
      </w:pPr>
      <w:bookmarkStart w:id="6" w:name="_Toc176521480"/>
      <w:r w:rsidRPr="00FD3086">
        <w:rPr>
          <w:rStyle w:val="Heading3Char"/>
        </w:rPr>
        <w:t>Collaboration and Communication:</w:t>
      </w:r>
      <w:bookmarkEnd w:id="6"/>
      <w:r w:rsidRPr="003D35C0">
        <w:rPr>
          <w:lang w:eastAsia="en-GB"/>
        </w:rPr>
        <w:t xml:space="preserve"> </w:t>
      </w:r>
      <w:r w:rsidR="00566F1B">
        <w:rPr>
          <w:lang w:eastAsia="en-GB"/>
        </w:rPr>
        <w:t>Participating in group activities, especially during the Unit 6 seminar on Generative AI, was challenging but invaluable for honing my interpersonal skills and highlighting the importance of clear communication and mutual respect in teamwork.</w:t>
      </w:r>
    </w:p>
    <w:p w14:paraId="689437BC" w14:textId="77777777" w:rsidR="00FD3086" w:rsidRDefault="00FD3086" w:rsidP="003D35C0">
      <w:pPr>
        <w:rPr>
          <w:lang w:eastAsia="en-GB"/>
        </w:rPr>
      </w:pPr>
    </w:p>
    <w:p w14:paraId="6097721C" w14:textId="77777777" w:rsidR="00566F1B" w:rsidRPr="003D35C0" w:rsidRDefault="00566F1B" w:rsidP="003D35C0">
      <w:pPr>
        <w:rPr>
          <w:lang w:eastAsia="en-GB"/>
        </w:rPr>
      </w:pPr>
    </w:p>
    <w:p w14:paraId="512CEEF1" w14:textId="77777777" w:rsidR="003D35C0" w:rsidRPr="003D35C0" w:rsidRDefault="003D35C0" w:rsidP="003975C2">
      <w:pPr>
        <w:pStyle w:val="Heading2"/>
      </w:pPr>
      <w:bookmarkStart w:id="7" w:name="_Toc176521481"/>
      <w:r w:rsidRPr="003D35C0">
        <w:lastRenderedPageBreak/>
        <w:t>Insights Gained</w:t>
      </w:r>
      <w:bookmarkEnd w:id="7"/>
    </w:p>
    <w:p w14:paraId="43D7873D" w14:textId="1351C6EF" w:rsidR="003D35C0" w:rsidRPr="003D35C0" w:rsidRDefault="003D35C0" w:rsidP="003D35C0">
      <w:pPr>
        <w:rPr>
          <w:lang w:eastAsia="en-GB"/>
        </w:rPr>
      </w:pPr>
      <w:bookmarkStart w:id="8" w:name="_Toc176521482"/>
      <w:r w:rsidRPr="00FD3086">
        <w:rPr>
          <w:rStyle w:val="Heading3Char"/>
        </w:rPr>
        <w:t>The Need for Continuous Learning:</w:t>
      </w:r>
      <w:bookmarkEnd w:id="8"/>
      <w:r w:rsidRPr="00FD3086">
        <w:rPr>
          <w:rStyle w:val="Heading3Char"/>
        </w:rPr>
        <w:t xml:space="preserve"> </w:t>
      </w:r>
      <w:r w:rsidRPr="003D35C0">
        <w:rPr>
          <w:lang w:eastAsia="en-GB"/>
        </w:rPr>
        <w:t xml:space="preserve">The module reinforced the critical need for continuous learning and adaptation in network security. Given the dynamic nature of cyber threats, </w:t>
      </w:r>
      <w:r w:rsidR="003F434B">
        <w:rPr>
          <w:lang w:eastAsia="en-GB"/>
        </w:rPr>
        <w:t>staying updated with the latest security technologies and methodologies is imperative</w:t>
      </w:r>
      <w:r w:rsidRPr="003D35C0">
        <w:rPr>
          <w:lang w:eastAsia="en-GB"/>
        </w:rPr>
        <w:t>. Engaging with emerging topics, such as machine learning in security analytics, has further broadened my perspective on the future of network security (Spremic &amp; Simunic, 2018).</w:t>
      </w:r>
    </w:p>
    <w:p w14:paraId="3E6C1A62" w14:textId="0AB0E8A4" w:rsidR="003D35C0" w:rsidRPr="003D35C0" w:rsidRDefault="003D35C0" w:rsidP="003D35C0">
      <w:pPr>
        <w:rPr>
          <w:lang w:eastAsia="en-GB"/>
        </w:rPr>
      </w:pPr>
      <w:bookmarkStart w:id="9" w:name="_Toc176521483"/>
      <w:r w:rsidRPr="00FD3086">
        <w:rPr>
          <w:rStyle w:val="Heading3Char"/>
        </w:rPr>
        <w:t>Ethical and Professional Responsibility:</w:t>
      </w:r>
      <w:bookmarkEnd w:id="9"/>
      <w:r w:rsidRPr="003D35C0">
        <w:rPr>
          <w:lang w:eastAsia="en-GB"/>
        </w:rPr>
        <w:t xml:space="preserve"> A significant insight gained was the ethical responsibility involved in network security. Understanding the implications of security lapses and protecting sensitive data were crucial learnings. This is particularly relevant in adhering to regulations like the General Data Protection Regulation (GDPR), which mandates rigorous data protection practices (Schwartz &amp; Janger, 2007). The discussions and case studies provided a deeper understanding of these ethical considerations.</w:t>
      </w:r>
    </w:p>
    <w:p w14:paraId="543CF8AB" w14:textId="52901E38" w:rsidR="003D35C0" w:rsidRPr="003D35C0" w:rsidRDefault="003D35C0" w:rsidP="003D35C0">
      <w:pPr>
        <w:rPr>
          <w:lang w:eastAsia="en-GB"/>
        </w:rPr>
      </w:pPr>
      <w:bookmarkStart w:id="10" w:name="_Toc176521484"/>
      <w:r w:rsidRPr="00FD3086">
        <w:rPr>
          <w:rStyle w:val="Heading3Char"/>
        </w:rPr>
        <w:t>Feedback as a Tool for Growth:</w:t>
      </w:r>
      <w:bookmarkEnd w:id="10"/>
      <w:r w:rsidRPr="003D35C0">
        <w:rPr>
          <w:lang w:eastAsia="en-GB"/>
        </w:rPr>
        <w:t xml:space="preserve"> The constructive feedback provided by peers and tutors was instrumental in shaping my learning process. By reflecting on this feedback and incorporating it into my practice, I </w:t>
      </w:r>
      <w:r w:rsidR="003F434B">
        <w:rPr>
          <w:lang w:eastAsia="en-GB"/>
        </w:rPr>
        <w:t>identified areas for improvement and developed</w:t>
      </w:r>
      <w:r w:rsidRPr="003D35C0">
        <w:rPr>
          <w:lang w:eastAsia="en-GB"/>
        </w:rPr>
        <w:t xml:space="preserve"> strategies to address them (Deloitte, 2023). This iterative </w:t>
      </w:r>
      <w:r w:rsidR="003F434B">
        <w:rPr>
          <w:lang w:eastAsia="en-GB"/>
        </w:rPr>
        <w:t>feedback and improvement process</w:t>
      </w:r>
      <w:r w:rsidRPr="003D35C0">
        <w:rPr>
          <w:lang w:eastAsia="en-GB"/>
        </w:rPr>
        <w:t xml:space="preserve"> is vital for professional growth and competence.</w:t>
      </w:r>
    </w:p>
    <w:p w14:paraId="421C9482" w14:textId="77777777" w:rsidR="003D35C0" w:rsidRPr="00907D24" w:rsidRDefault="003D35C0" w:rsidP="00907D24">
      <w:pPr>
        <w:pStyle w:val="Heading2"/>
      </w:pPr>
      <w:bookmarkStart w:id="11" w:name="_Toc176521485"/>
      <w:r w:rsidRPr="00907D24">
        <w:t>Professional Development Plan (PDP)</w:t>
      </w:r>
      <w:bookmarkEnd w:id="11"/>
    </w:p>
    <w:p w14:paraId="53B17029" w14:textId="5230B2AF" w:rsidR="003B6DA8" w:rsidRPr="00907D24" w:rsidRDefault="009026AF" w:rsidP="00907D24">
      <w:bookmarkStart w:id="12" w:name="_Toc176521486"/>
      <w:r w:rsidRPr="00907D24">
        <w:rPr>
          <w:rStyle w:val="Heading3Char"/>
          <w:rFonts w:eastAsiaTheme="minorHAnsi" w:cstheme="minorBidi"/>
          <w:b w:val="0"/>
          <w:color w:val="auto"/>
          <w:szCs w:val="22"/>
        </w:rPr>
        <w:t xml:space="preserve">As part of my ongoing development, I have created a skill matrix that outlines the </w:t>
      </w:r>
      <w:r w:rsidR="0076652E" w:rsidRPr="00907D24">
        <w:rPr>
          <w:rStyle w:val="Heading3Char"/>
          <w:rFonts w:eastAsiaTheme="minorHAnsi" w:cstheme="minorBidi"/>
          <w:b w:val="0"/>
          <w:color w:val="auto"/>
          <w:szCs w:val="22"/>
        </w:rPr>
        <w:t>critical</w:t>
      </w:r>
      <w:r w:rsidRPr="00907D24">
        <w:rPr>
          <w:rStyle w:val="Heading3Char"/>
          <w:rFonts w:eastAsiaTheme="minorHAnsi" w:cstheme="minorBidi"/>
          <w:b w:val="0"/>
          <w:color w:val="auto"/>
          <w:szCs w:val="22"/>
        </w:rPr>
        <w:t xml:space="preserve"> technical, interpersonal, and professional skills acquired during the Network Security module. This matrix will help me monitor my progress and identify areas for continuous improvement. Below is the skill matrix:</w:t>
      </w:r>
      <w:bookmarkEnd w:id="12"/>
    </w:p>
    <w:tbl>
      <w:tblPr>
        <w:tblStyle w:val="TableGrid"/>
        <w:tblW w:w="9724" w:type="dxa"/>
        <w:tblLook w:val="04A0" w:firstRow="1" w:lastRow="0" w:firstColumn="1" w:lastColumn="0" w:noHBand="0" w:noVBand="1"/>
      </w:tblPr>
      <w:tblGrid>
        <w:gridCol w:w="1803"/>
        <w:gridCol w:w="2039"/>
        <w:gridCol w:w="1803"/>
        <w:gridCol w:w="2039"/>
        <w:gridCol w:w="2040"/>
      </w:tblGrid>
      <w:tr w:rsidR="0036302C" w14:paraId="38637F03" w14:textId="77777777" w:rsidTr="00B027C1">
        <w:tc>
          <w:tcPr>
            <w:tcW w:w="1803" w:type="dxa"/>
          </w:tcPr>
          <w:p w14:paraId="5181E291" w14:textId="77777777" w:rsidR="0036302C" w:rsidRPr="00416867" w:rsidRDefault="0036302C" w:rsidP="001F4414">
            <w:pPr>
              <w:rPr>
                <w:b/>
                <w:bCs/>
                <w:sz w:val="20"/>
                <w:szCs w:val="20"/>
              </w:rPr>
            </w:pPr>
            <w:r w:rsidRPr="00416867">
              <w:rPr>
                <w:b/>
                <w:bCs/>
                <w:sz w:val="20"/>
                <w:szCs w:val="20"/>
              </w:rPr>
              <w:t>Skill Category</w:t>
            </w:r>
          </w:p>
        </w:tc>
        <w:tc>
          <w:tcPr>
            <w:tcW w:w="2039" w:type="dxa"/>
          </w:tcPr>
          <w:p w14:paraId="7EDDB10F" w14:textId="77777777" w:rsidR="0036302C" w:rsidRPr="00416867" w:rsidRDefault="0036302C" w:rsidP="001F4414">
            <w:pPr>
              <w:rPr>
                <w:b/>
                <w:bCs/>
                <w:sz w:val="20"/>
                <w:szCs w:val="20"/>
              </w:rPr>
            </w:pPr>
            <w:r w:rsidRPr="00416867">
              <w:rPr>
                <w:b/>
                <w:bCs/>
                <w:sz w:val="20"/>
                <w:szCs w:val="20"/>
              </w:rPr>
              <w:t>Specific Skills</w:t>
            </w:r>
          </w:p>
        </w:tc>
        <w:tc>
          <w:tcPr>
            <w:tcW w:w="1803" w:type="dxa"/>
          </w:tcPr>
          <w:p w14:paraId="19DE8B3B" w14:textId="77777777" w:rsidR="0036302C" w:rsidRPr="00416867" w:rsidRDefault="0036302C" w:rsidP="001F4414">
            <w:pPr>
              <w:rPr>
                <w:b/>
                <w:bCs/>
                <w:sz w:val="20"/>
                <w:szCs w:val="20"/>
              </w:rPr>
            </w:pPr>
            <w:r w:rsidRPr="00416867">
              <w:rPr>
                <w:b/>
                <w:bCs/>
                <w:sz w:val="20"/>
                <w:szCs w:val="20"/>
              </w:rPr>
              <w:t>Proficiency Level</w:t>
            </w:r>
          </w:p>
        </w:tc>
        <w:tc>
          <w:tcPr>
            <w:tcW w:w="2039" w:type="dxa"/>
          </w:tcPr>
          <w:p w14:paraId="099016CD" w14:textId="77777777" w:rsidR="0036302C" w:rsidRPr="00416867" w:rsidRDefault="0036302C" w:rsidP="001F4414">
            <w:pPr>
              <w:rPr>
                <w:b/>
                <w:bCs/>
                <w:sz w:val="20"/>
                <w:szCs w:val="20"/>
              </w:rPr>
            </w:pPr>
            <w:r w:rsidRPr="00416867">
              <w:rPr>
                <w:b/>
                <w:bCs/>
                <w:sz w:val="20"/>
                <w:szCs w:val="20"/>
              </w:rPr>
              <w:t>Source/Tools Used</w:t>
            </w:r>
          </w:p>
        </w:tc>
        <w:tc>
          <w:tcPr>
            <w:tcW w:w="2040" w:type="dxa"/>
          </w:tcPr>
          <w:p w14:paraId="77C76B12" w14:textId="77777777" w:rsidR="0036302C" w:rsidRPr="00416867" w:rsidRDefault="0036302C" w:rsidP="001F4414">
            <w:pPr>
              <w:rPr>
                <w:b/>
                <w:bCs/>
                <w:sz w:val="20"/>
                <w:szCs w:val="20"/>
              </w:rPr>
            </w:pPr>
            <w:r w:rsidRPr="00416867">
              <w:rPr>
                <w:b/>
                <w:bCs/>
                <w:sz w:val="20"/>
                <w:szCs w:val="20"/>
              </w:rPr>
              <w:t>Development Plan</w:t>
            </w:r>
          </w:p>
        </w:tc>
      </w:tr>
      <w:tr w:rsidR="0036302C" w14:paraId="49D4FFD5" w14:textId="77777777" w:rsidTr="00B027C1">
        <w:tc>
          <w:tcPr>
            <w:tcW w:w="1803" w:type="dxa"/>
          </w:tcPr>
          <w:p w14:paraId="5C0C581A" w14:textId="77777777" w:rsidR="0036302C" w:rsidRPr="00416867" w:rsidRDefault="0036302C" w:rsidP="001F4414">
            <w:pPr>
              <w:rPr>
                <w:sz w:val="20"/>
                <w:szCs w:val="20"/>
              </w:rPr>
            </w:pPr>
            <w:r w:rsidRPr="00416867">
              <w:rPr>
                <w:sz w:val="20"/>
                <w:szCs w:val="20"/>
              </w:rPr>
              <w:t>Technical Skills</w:t>
            </w:r>
          </w:p>
        </w:tc>
        <w:tc>
          <w:tcPr>
            <w:tcW w:w="2039" w:type="dxa"/>
          </w:tcPr>
          <w:p w14:paraId="609CB842" w14:textId="2B2A0C0B" w:rsidR="0036302C" w:rsidRPr="00416867" w:rsidRDefault="0036302C" w:rsidP="0076652E">
            <w:pPr>
              <w:jc w:val="left"/>
              <w:rPr>
                <w:sz w:val="20"/>
                <w:szCs w:val="20"/>
              </w:rPr>
            </w:pPr>
            <w:r w:rsidRPr="00416867">
              <w:rPr>
                <w:sz w:val="20"/>
                <w:szCs w:val="20"/>
              </w:rPr>
              <w:t>Network security principles practices</w:t>
            </w:r>
          </w:p>
        </w:tc>
        <w:tc>
          <w:tcPr>
            <w:tcW w:w="1803" w:type="dxa"/>
          </w:tcPr>
          <w:p w14:paraId="77559B82" w14:textId="77777777" w:rsidR="0036302C" w:rsidRPr="00416867" w:rsidRDefault="0036302C" w:rsidP="0076652E">
            <w:pPr>
              <w:jc w:val="left"/>
              <w:rPr>
                <w:sz w:val="20"/>
                <w:szCs w:val="20"/>
              </w:rPr>
            </w:pPr>
            <w:r w:rsidRPr="00416867">
              <w:rPr>
                <w:sz w:val="20"/>
                <w:szCs w:val="20"/>
              </w:rPr>
              <w:t>Intermediate</w:t>
            </w:r>
          </w:p>
        </w:tc>
        <w:tc>
          <w:tcPr>
            <w:tcW w:w="2039" w:type="dxa"/>
          </w:tcPr>
          <w:p w14:paraId="2A3BBAC5" w14:textId="77777777" w:rsidR="0036302C" w:rsidRPr="00416867" w:rsidRDefault="0036302C" w:rsidP="0076652E">
            <w:pPr>
              <w:jc w:val="left"/>
              <w:rPr>
                <w:sz w:val="20"/>
                <w:szCs w:val="20"/>
              </w:rPr>
            </w:pPr>
            <w:r w:rsidRPr="00416867">
              <w:rPr>
                <w:sz w:val="20"/>
                <w:szCs w:val="20"/>
              </w:rPr>
              <w:t>Nmap, Wireshark, OWASP ZAP, Burp Suite</w:t>
            </w:r>
          </w:p>
        </w:tc>
        <w:tc>
          <w:tcPr>
            <w:tcW w:w="2040" w:type="dxa"/>
          </w:tcPr>
          <w:p w14:paraId="5078EAD0" w14:textId="5DC266CD" w:rsidR="0036302C" w:rsidRPr="00416867" w:rsidRDefault="0036302C" w:rsidP="0076652E">
            <w:pPr>
              <w:jc w:val="left"/>
              <w:rPr>
                <w:sz w:val="20"/>
                <w:szCs w:val="20"/>
              </w:rPr>
            </w:pPr>
            <w:r w:rsidRPr="00416867">
              <w:rPr>
                <w:sz w:val="20"/>
                <w:szCs w:val="20"/>
              </w:rPr>
              <w:t xml:space="preserve">Further formal training </w:t>
            </w:r>
          </w:p>
        </w:tc>
      </w:tr>
      <w:tr w:rsidR="00B454FA" w14:paraId="54F7A1B4" w14:textId="77777777" w:rsidTr="00B027C1">
        <w:tc>
          <w:tcPr>
            <w:tcW w:w="1803" w:type="dxa"/>
          </w:tcPr>
          <w:p w14:paraId="0B677928" w14:textId="59912163" w:rsidR="00B454FA" w:rsidRPr="00416867" w:rsidRDefault="00B454FA" w:rsidP="001F4414">
            <w:pPr>
              <w:rPr>
                <w:sz w:val="20"/>
                <w:szCs w:val="20"/>
              </w:rPr>
            </w:pPr>
            <w:r w:rsidRPr="00416867">
              <w:rPr>
                <w:sz w:val="20"/>
                <w:szCs w:val="20"/>
              </w:rPr>
              <w:t>Technical Skills</w:t>
            </w:r>
          </w:p>
        </w:tc>
        <w:tc>
          <w:tcPr>
            <w:tcW w:w="2039" w:type="dxa"/>
          </w:tcPr>
          <w:p w14:paraId="1B9FA0CA" w14:textId="2AF0E511" w:rsidR="00B454FA" w:rsidRPr="00416867" w:rsidRDefault="00B454FA" w:rsidP="0076652E">
            <w:pPr>
              <w:jc w:val="left"/>
              <w:rPr>
                <w:sz w:val="20"/>
                <w:szCs w:val="20"/>
              </w:rPr>
            </w:pPr>
            <w:r w:rsidRPr="00416867">
              <w:rPr>
                <w:sz w:val="20"/>
                <w:szCs w:val="20"/>
              </w:rPr>
              <w:t>Vulnerability analysis</w:t>
            </w:r>
          </w:p>
        </w:tc>
        <w:tc>
          <w:tcPr>
            <w:tcW w:w="1803" w:type="dxa"/>
          </w:tcPr>
          <w:p w14:paraId="55E83422" w14:textId="1F891978" w:rsidR="00B454FA" w:rsidRPr="00416867" w:rsidRDefault="00B454FA" w:rsidP="0076652E">
            <w:pPr>
              <w:jc w:val="left"/>
              <w:rPr>
                <w:sz w:val="20"/>
                <w:szCs w:val="20"/>
              </w:rPr>
            </w:pPr>
            <w:r w:rsidRPr="00416867">
              <w:rPr>
                <w:sz w:val="20"/>
                <w:szCs w:val="20"/>
              </w:rPr>
              <w:t>Advanced</w:t>
            </w:r>
          </w:p>
        </w:tc>
        <w:tc>
          <w:tcPr>
            <w:tcW w:w="2039" w:type="dxa"/>
          </w:tcPr>
          <w:p w14:paraId="4824D285" w14:textId="69A2DC7E" w:rsidR="00B454FA" w:rsidRPr="00416867" w:rsidRDefault="00B454FA" w:rsidP="0076652E">
            <w:pPr>
              <w:jc w:val="left"/>
              <w:rPr>
                <w:sz w:val="20"/>
                <w:szCs w:val="20"/>
              </w:rPr>
            </w:pPr>
            <w:r w:rsidRPr="00416867">
              <w:rPr>
                <w:sz w:val="20"/>
                <w:szCs w:val="20"/>
              </w:rPr>
              <w:t>Network auditing tools</w:t>
            </w:r>
          </w:p>
        </w:tc>
        <w:tc>
          <w:tcPr>
            <w:tcW w:w="2040" w:type="dxa"/>
          </w:tcPr>
          <w:p w14:paraId="47AD0DCF" w14:textId="027AA15E" w:rsidR="00B454FA" w:rsidRPr="00416867" w:rsidRDefault="00B454FA" w:rsidP="0076652E">
            <w:pPr>
              <w:jc w:val="left"/>
              <w:rPr>
                <w:sz w:val="20"/>
                <w:szCs w:val="20"/>
              </w:rPr>
            </w:pPr>
            <w:r w:rsidRPr="00416867">
              <w:rPr>
                <w:sz w:val="20"/>
                <w:szCs w:val="20"/>
              </w:rPr>
              <w:t xml:space="preserve">Stay updated with </w:t>
            </w:r>
            <w:r>
              <w:rPr>
                <w:sz w:val="20"/>
                <w:szCs w:val="20"/>
              </w:rPr>
              <w:t xml:space="preserve">the </w:t>
            </w:r>
            <w:r w:rsidRPr="00416867">
              <w:rPr>
                <w:sz w:val="20"/>
                <w:szCs w:val="20"/>
              </w:rPr>
              <w:t>latest methodologies</w:t>
            </w:r>
          </w:p>
        </w:tc>
      </w:tr>
      <w:tr w:rsidR="00577206" w14:paraId="1E2FD526" w14:textId="77777777" w:rsidTr="00B027C1">
        <w:tc>
          <w:tcPr>
            <w:tcW w:w="1803" w:type="dxa"/>
          </w:tcPr>
          <w:p w14:paraId="3B03589F" w14:textId="6F32F8FE" w:rsidR="00577206" w:rsidRPr="00416867" w:rsidRDefault="00577206" w:rsidP="001F4414">
            <w:pPr>
              <w:rPr>
                <w:sz w:val="20"/>
                <w:szCs w:val="20"/>
              </w:rPr>
            </w:pPr>
            <w:r w:rsidRPr="00416867">
              <w:rPr>
                <w:sz w:val="20"/>
                <w:szCs w:val="20"/>
              </w:rPr>
              <w:t>Technical Skills</w:t>
            </w:r>
          </w:p>
        </w:tc>
        <w:tc>
          <w:tcPr>
            <w:tcW w:w="2039" w:type="dxa"/>
          </w:tcPr>
          <w:p w14:paraId="0A6BAAA0" w14:textId="0534CF98" w:rsidR="00577206" w:rsidRPr="00416867" w:rsidRDefault="00577206" w:rsidP="0076652E">
            <w:pPr>
              <w:jc w:val="left"/>
              <w:rPr>
                <w:sz w:val="20"/>
                <w:szCs w:val="20"/>
              </w:rPr>
            </w:pPr>
            <w:r w:rsidRPr="00416867">
              <w:rPr>
                <w:sz w:val="20"/>
                <w:szCs w:val="20"/>
              </w:rPr>
              <w:t>Web application security (SQL et al.)</w:t>
            </w:r>
          </w:p>
        </w:tc>
        <w:tc>
          <w:tcPr>
            <w:tcW w:w="1803" w:type="dxa"/>
          </w:tcPr>
          <w:p w14:paraId="5F7D6DF3" w14:textId="3F567880" w:rsidR="00577206" w:rsidRPr="00416867" w:rsidRDefault="00577206" w:rsidP="0076652E">
            <w:pPr>
              <w:jc w:val="left"/>
              <w:rPr>
                <w:sz w:val="20"/>
                <w:szCs w:val="20"/>
              </w:rPr>
            </w:pPr>
            <w:r w:rsidRPr="00416867">
              <w:rPr>
                <w:sz w:val="20"/>
                <w:szCs w:val="20"/>
              </w:rPr>
              <w:t>Advanced</w:t>
            </w:r>
          </w:p>
        </w:tc>
        <w:tc>
          <w:tcPr>
            <w:tcW w:w="2039" w:type="dxa"/>
          </w:tcPr>
          <w:p w14:paraId="69EFFB76" w14:textId="5026DE40" w:rsidR="00577206" w:rsidRPr="00416867" w:rsidRDefault="00577206" w:rsidP="0076652E">
            <w:pPr>
              <w:jc w:val="left"/>
              <w:rPr>
                <w:sz w:val="20"/>
                <w:szCs w:val="20"/>
              </w:rPr>
            </w:pPr>
            <w:r w:rsidRPr="00416867">
              <w:rPr>
                <w:sz w:val="20"/>
                <w:szCs w:val="20"/>
              </w:rPr>
              <w:t>OWASP ZAP, Burp Suite</w:t>
            </w:r>
          </w:p>
        </w:tc>
        <w:tc>
          <w:tcPr>
            <w:tcW w:w="2040" w:type="dxa"/>
          </w:tcPr>
          <w:p w14:paraId="368EC532" w14:textId="0C0E0083" w:rsidR="00577206" w:rsidRPr="00416867" w:rsidRDefault="00577206" w:rsidP="0076652E">
            <w:pPr>
              <w:jc w:val="left"/>
              <w:rPr>
                <w:sz w:val="20"/>
                <w:szCs w:val="20"/>
              </w:rPr>
            </w:pPr>
            <w:r w:rsidRPr="00416867">
              <w:rPr>
                <w:sz w:val="20"/>
                <w:szCs w:val="20"/>
              </w:rPr>
              <w:t>Explore AI in security analytics</w:t>
            </w:r>
          </w:p>
        </w:tc>
      </w:tr>
      <w:tr w:rsidR="00577206" w14:paraId="7CDBB069" w14:textId="77777777" w:rsidTr="00B027C1">
        <w:tc>
          <w:tcPr>
            <w:tcW w:w="1803" w:type="dxa"/>
          </w:tcPr>
          <w:p w14:paraId="2C10DF4F" w14:textId="0D5956A6" w:rsidR="00577206" w:rsidRPr="00416867" w:rsidRDefault="00577206" w:rsidP="001F4414">
            <w:pPr>
              <w:rPr>
                <w:sz w:val="20"/>
                <w:szCs w:val="20"/>
              </w:rPr>
            </w:pPr>
            <w:r w:rsidRPr="00416867">
              <w:rPr>
                <w:sz w:val="20"/>
                <w:szCs w:val="20"/>
              </w:rPr>
              <w:t>Technical Skills</w:t>
            </w:r>
          </w:p>
        </w:tc>
        <w:tc>
          <w:tcPr>
            <w:tcW w:w="2039" w:type="dxa"/>
          </w:tcPr>
          <w:p w14:paraId="1E539EA3" w14:textId="23DB87A0" w:rsidR="00577206" w:rsidRPr="00416867" w:rsidRDefault="00577206" w:rsidP="0076652E">
            <w:pPr>
              <w:jc w:val="left"/>
              <w:rPr>
                <w:sz w:val="20"/>
                <w:szCs w:val="20"/>
              </w:rPr>
            </w:pPr>
            <w:r w:rsidRPr="00416867">
              <w:rPr>
                <w:sz w:val="20"/>
                <w:szCs w:val="20"/>
              </w:rPr>
              <w:t>Automation in security processes</w:t>
            </w:r>
          </w:p>
        </w:tc>
        <w:tc>
          <w:tcPr>
            <w:tcW w:w="1803" w:type="dxa"/>
          </w:tcPr>
          <w:p w14:paraId="08F98AE4" w14:textId="5F2F1AF5" w:rsidR="00577206" w:rsidRPr="00416867" w:rsidRDefault="00577206" w:rsidP="0076652E">
            <w:pPr>
              <w:jc w:val="left"/>
              <w:rPr>
                <w:sz w:val="20"/>
                <w:szCs w:val="20"/>
              </w:rPr>
            </w:pPr>
            <w:r w:rsidRPr="00416867">
              <w:rPr>
                <w:sz w:val="20"/>
                <w:szCs w:val="20"/>
              </w:rPr>
              <w:t>Beginner</w:t>
            </w:r>
          </w:p>
        </w:tc>
        <w:tc>
          <w:tcPr>
            <w:tcW w:w="2039" w:type="dxa"/>
          </w:tcPr>
          <w:p w14:paraId="6851FEBA" w14:textId="2D2A0A7D" w:rsidR="00577206" w:rsidRPr="00416867" w:rsidRDefault="00577206" w:rsidP="0076652E">
            <w:pPr>
              <w:jc w:val="left"/>
              <w:rPr>
                <w:sz w:val="20"/>
                <w:szCs w:val="20"/>
              </w:rPr>
            </w:pPr>
          </w:p>
        </w:tc>
        <w:tc>
          <w:tcPr>
            <w:tcW w:w="2040" w:type="dxa"/>
          </w:tcPr>
          <w:p w14:paraId="2CA624BA" w14:textId="17207151" w:rsidR="00577206" w:rsidRPr="00416867" w:rsidRDefault="00577206" w:rsidP="0076652E">
            <w:pPr>
              <w:jc w:val="left"/>
              <w:rPr>
                <w:sz w:val="20"/>
                <w:szCs w:val="20"/>
              </w:rPr>
            </w:pPr>
            <w:r w:rsidRPr="00416867">
              <w:rPr>
                <w:sz w:val="20"/>
                <w:szCs w:val="20"/>
              </w:rPr>
              <w:t>Learn automation tools and AI integration</w:t>
            </w:r>
            <w:r>
              <w:rPr>
                <w:sz w:val="20"/>
                <w:szCs w:val="20"/>
              </w:rPr>
              <w:t>.</w:t>
            </w:r>
          </w:p>
        </w:tc>
      </w:tr>
      <w:tr w:rsidR="00577206" w14:paraId="4DFEC318" w14:textId="77777777" w:rsidTr="00B027C1">
        <w:tc>
          <w:tcPr>
            <w:tcW w:w="1803" w:type="dxa"/>
          </w:tcPr>
          <w:p w14:paraId="130B98DE" w14:textId="11DB58AF" w:rsidR="00577206" w:rsidRPr="00416867" w:rsidRDefault="00577206" w:rsidP="001F4414">
            <w:pPr>
              <w:rPr>
                <w:sz w:val="20"/>
                <w:szCs w:val="20"/>
              </w:rPr>
            </w:pPr>
            <w:r w:rsidRPr="00416867">
              <w:rPr>
                <w:sz w:val="20"/>
                <w:szCs w:val="20"/>
              </w:rPr>
              <w:t>Challenges Addressed</w:t>
            </w:r>
          </w:p>
        </w:tc>
        <w:tc>
          <w:tcPr>
            <w:tcW w:w="2039" w:type="dxa"/>
          </w:tcPr>
          <w:p w14:paraId="3EF445B4" w14:textId="5BB95F18" w:rsidR="00577206" w:rsidRPr="00416867" w:rsidRDefault="00577206" w:rsidP="0076652E">
            <w:pPr>
              <w:jc w:val="left"/>
              <w:rPr>
                <w:sz w:val="20"/>
                <w:szCs w:val="20"/>
              </w:rPr>
            </w:pPr>
            <w:r w:rsidRPr="00416867">
              <w:rPr>
                <w:sz w:val="20"/>
                <w:szCs w:val="20"/>
              </w:rPr>
              <w:t>Mastering advanced security tools (e.g., Metasploit)</w:t>
            </w:r>
          </w:p>
        </w:tc>
        <w:tc>
          <w:tcPr>
            <w:tcW w:w="1803" w:type="dxa"/>
          </w:tcPr>
          <w:p w14:paraId="3C22E80D" w14:textId="21F85DA6" w:rsidR="00577206" w:rsidRPr="00416867" w:rsidRDefault="00577206" w:rsidP="0076652E">
            <w:pPr>
              <w:jc w:val="left"/>
              <w:rPr>
                <w:sz w:val="20"/>
                <w:szCs w:val="20"/>
              </w:rPr>
            </w:pPr>
            <w:r w:rsidRPr="00416867">
              <w:rPr>
                <w:sz w:val="20"/>
                <w:szCs w:val="20"/>
              </w:rPr>
              <w:t>Developing</w:t>
            </w:r>
          </w:p>
        </w:tc>
        <w:tc>
          <w:tcPr>
            <w:tcW w:w="2039" w:type="dxa"/>
          </w:tcPr>
          <w:p w14:paraId="222D1683" w14:textId="502D70B6" w:rsidR="00577206" w:rsidRPr="00416867" w:rsidRDefault="00577206" w:rsidP="0076652E">
            <w:pPr>
              <w:jc w:val="left"/>
              <w:rPr>
                <w:sz w:val="20"/>
                <w:szCs w:val="20"/>
              </w:rPr>
            </w:pPr>
            <w:r w:rsidRPr="00416867">
              <w:rPr>
                <w:sz w:val="20"/>
                <w:szCs w:val="20"/>
              </w:rPr>
              <w:t>Tutorials, peer discussions</w:t>
            </w:r>
          </w:p>
        </w:tc>
        <w:tc>
          <w:tcPr>
            <w:tcW w:w="2040" w:type="dxa"/>
          </w:tcPr>
          <w:p w14:paraId="36C5669F" w14:textId="7D5414D1" w:rsidR="00577206" w:rsidRPr="00416867" w:rsidRDefault="00577206" w:rsidP="0076652E">
            <w:pPr>
              <w:jc w:val="left"/>
              <w:rPr>
                <w:sz w:val="20"/>
                <w:szCs w:val="20"/>
              </w:rPr>
            </w:pPr>
            <w:r w:rsidRPr="00416867">
              <w:rPr>
                <w:sz w:val="20"/>
                <w:szCs w:val="20"/>
              </w:rPr>
              <w:t>Increase proficiency with Metasploit</w:t>
            </w:r>
          </w:p>
        </w:tc>
      </w:tr>
      <w:tr w:rsidR="00742472" w14:paraId="053D953C" w14:textId="77777777" w:rsidTr="00B027C1">
        <w:tc>
          <w:tcPr>
            <w:tcW w:w="1803" w:type="dxa"/>
          </w:tcPr>
          <w:p w14:paraId="418F47AF" w14:textId="2A20DB1F" w:rsidR="00742472" w:rsidRPr="00416867" w:rsidRDefault="00742472" w:rsidP="001F4414">
            <w:pPr>
              <w:rPr>
                <w:sz w:val="20"/>
                <w:szCs w:val="20"/>
              </w:rPr>
            </w:pPr>
            <w:r w:rsidRPr="00416867">
              <w:rPr>
                <w:sz w:val="20"/>
                <w:szCs w:val="20"/>
              </w:rPr>
              <w:t>Interpersonal Skills</w:t>
            </w:r>
          </w:p>
        </w:tc>
        <w:tc>
          <w:tcPr>
            <w:tcW w:w="2039" w:type="dxa"/>
          </w:tcPr>
          <w:p w14:paraId="30BDE7DB" w14:textId="44284876" w:rsidR="00742472" w:rsidRPr="00416867" w:rsidRDefault="00742472" w:rsidP="0076652E">
            <w:pPr>
              <w:jc w:val="left"/>
              <w:rPr>
                <w:sz w:val="20"/>
                <w:szCs w:val="20"/>
              </w:rPr>
            </w:pPr>
            <w:r w:rsidRPr="00416867">
              <w:rPr>
                <w:sz w:val="20"/>
                <w:szCs w:val="20"/>
              </w:rPr>
              <w:t>Ethical and professional responsibility</w:t>
            </w:r>
          </w:p>
        </w:tc>
        <w:tc>
          <w:tcPr>
            <w:tcW w:w="1803" w:type="dxa"/>
          </w:tcPr>
          <w:p w14:paraId="007489E4" w14:textId="76EA1968" w:rsidR="00742472" w:rsidRPr="00416867" w:rsidRDefault="00742472" w:rsidP="0076652E">
            <w:pPr>
              <w:jc w:val="left"/>
              <w:rPr>
                <w:sz w:val="20"/>
                <w:szCs w:val="20"/>
              </w:rPr>
            </w:pPr>
            <w:r w:rsidRPr="00416867">
              <w:rPr>
                <w:sz w:val="20"/>
                <w:szCs w:val="20"/>
              </w:rPr>
              <w:t>Advanced</w:t>
            </w:r>
          </w:p>
        </w:tc>
        <w:tc>
          <w:tcPr>
            <w:tcW w:w="2039" w:type="dxa"/>
          </w:tcPr>
          <w:p w14:paraId="11DA8E54" w14:textId="081883C9" w:rsidR="00742472" w:rsidRPr="00416867" w:rsidRDefault="00742472" w:rsidP="0076652E">
            <w:pPr>
              <w:jc w:val="left"/>
              <w:rPr>
                <w:sz w:val="20"/>
                <w:szCs w:val="20"/>
              </w:rPr>
            </w:pPr>
            <w:r w:rsidRPr="00416867">
              <w:rPr>
                <w:sz w:val="20"/>
                <w:szCs w:val="20"/>
              </w:rPr>
              <w:t>Case studies, GDPR guidelines</w:t>
            </w:r>
          </w:p>
        </w:tc>
        <w:tc>
          <w:tcPr>
            <w:tcW w:w="2040" w:type="dxa"/>
          </w:tcPr>
          <w:p w14:paraId="0892DD39" w14:textId="068516AA" w:rsidR="00742472" w:rsidRPr="00416867" w:rsidRDefault="00742472" w:rsidP="0076652E">
            <w:pPr>
              <w:jc w:val="left"/>
              <w:rPr>
                <w:sz w:val="20"/>
                <w:szCs w:val="20"/>
              </w:rPr>
            </w:pPr>
            <w:r w:rsidRPr="00416867">
              <w:rPr>
                <w:sz w:val="20"/>
                <w:szCs w:val="20"/>
              </w:rPr>
              <w:t>Continue ethical practices in professional settings</w:t>
            </w:r>
          </w:p>
        </w:tc>
      </w:tr>
      <w:tr w:rsidR="00742472" w14:paraId="38EC5DBE" w14:textId="77777777" w:rsidTr="00B027C1">
        <w:tc>
          <w:tcPr>
            <w:tcW w:w="1803" w:type="dxa"/>
          </w:tcPr>
          <w:p w14:paraId="2692DF80" w14:textId="6DA33FDA" w:rsidR="00742472" w:rsidRPr="00416867" w:rsidRDefault="00742472" w:rsidP="001F4414">
            <w:pPr>
              <w:rPr>
                <w:sz w:val="20"/>
                <w:szCs w:val="20"/>
              </w:rPr>
            </w:pPr>
            <w:r w:rsidRPr="00416867">
              <w:rPr>
                <w:sz w:val="20"/>
                <w:szCs w:val="20"/>
              </w:rPr>
              <w:t>Time Management</w:t>
            </w:r>
          </w:p>
        </w:tc>
        <w:tc>
          <w:tcPr>
            <w:tcW w:w="2039" w:type="dxa"/>
          </w:tcPr>
          <w:p w14:paraId="6B94F246" w14:textId="5CE75AD5" w:rsidR="00742472" w:rsidRPr="00416867" w:rsidRDefault="00742472" w:rsidP="0076652E">
            <w:pPr>
              <w:jc w:val="left"/>
              <w:rPr>
                <w:sz w:val="20"/>
                <w:szCs w:val="20"/>
              </w:rPr>
            </w:pPr>
            <w:r w:rsidRPr="00416867">
              <w:rPr>
                <w:sz w:val="20"/>
                <w:szCs w:val="20"/>
              </w:rPr>
              <w:t>Time management and prioritisation</w:t>
            </w:r>
          </w:p>
        </w:tc>
        <w:tc>
          <w:tcPr>
            <w:tcW w:w="1803" w:type="dxa"/>
          </w:tcPr>
          <w:p w14:paraId="4C1F5589" w14:textId="084367C4" w:rsidR="00742472" w:rsidRPr="00416867" w:rsidRDefault="00742472" w:rsidP="0076652E">
            <w:pPr>
              <w:jc w:val="left"/>
              <w:rPr>
                <w:sz w:val="20"/>
                <w:szCs w:val="20"/>
              </w:rPr>
            </w:pPr>
            <w:r w:rsidRPr="00416867">
              <w:rPr>
                <w:sz w:val="20"/>
                <w:szCs w:val="20"/>
              </w:rPr>
              <w:t>Intermediate</w:t>
            </w:r>
          </w:p>
        </w:tc>
        <w:tc>
          <w:tcPr>
            <w:tcW w:w="2039" w:type="dxa"/>
          </w:tcPr>
          <w:p w14:paraId="692152CA" w14:textId="4F774060" w:rsidR="00742472" w:rsidRPr="00416867" w:rsidRDefault="00742472" w:rsidP="0076652E">
            <w:pPr>
              <w:jc w:val="left"/>
              <w:rPr>
                <w:sz w:val="20"/>
                <w:szCs w:val="20"/>
              </w:rPr>
            </w:pPr>
            <w:r w:rsidRPr="00416867">
              <w:rPr>
                <w:sz w:val="20"/>
                <w:szCs w:val="20"/>
              </w:rPr>
              <w:t>Study schedules, task prioritisation</w:t>
            </w:r>
          </w:p>
        </w:tc>
        <w:tc>
          <w:tcPr>
            <w:tcW w:w="2040" w:type="dxa"/>
          </w:tcPr>
          <w:p w14:paraId="3E721069" w14:textId="2FD8D301" w:rsidR="00742472" w:rsidRPr="00416867" w:rsidRDefault="00742472" w:rsidP="0076652E">
            <w:pPr>
              <w:jc w:val="left"/>
              <w:rPr>
                <w:sz w:val="20"/>
                <w:szCs w:val="20"/>
              </w:rPr>
            </w:pPr>
            <w:r w:rsidRPr="00416867">
              <w:rPr>
                <w:sz w:val="20"/>
                <w:szCs w:val="20"/>
              </w:rPr>
              <w:t>Further refinement through professional development</w:t>
            </w:r>
          </w:p>
        </w:tc>
      </w:tr>
      <w:tr w:rsidR="00742472" w14:paraId="36C72CDE" w14:textId="77777777" w:rsidTr="00B027C1">
        <w:tc>
          <w:tcPr>
            <w:tcW w:w="1803" w:type="dxa"/>
          </w:tcPr>
          <w:p w14:paraId="5ED51471" w14:textId="6D70B778" w:rsidR="00742472" w:rsidRPr="00416867" w:rsidRDefault="00742472" w:rsidP="001F4414">
            <w:pPr>
              <w:rPr>
                <w:sz w:val="20"/>
                <w:szCs w:val="20"/>
              </w:rPr>
            </w:pPr>
            <w:r w:rsidRPr="00416867">
              <w:rPr>
                <w:sz w:val="20"/>
                <w:szCs w:val="20"/>
              </w:rPr>
              <w:t>Critical Thinking</w:t>
            </w:r>
          </w:p>
        </w:tc>
        <w:tc>
          <w:tcPr>
            <w:tcW w:w="2039" w:type="dxa"/>
          </w:tcPr>
          <w:p w14:paraId="2F7E2BC3" w14:textId="37B196D4" w:rsidR="00742472" w:rsidRPr="00416867" w:rsidRDefault="00742472" w:rsidP="0076652E">
            <w:pPr>
              <w:jc w:val="left"/>
              <w:rPr>
                <w:sz w:val="20"/>
                <w:szCs w:val="20"/>
              </w:rPr>
            </w:pPr>
            <w:r w:rsidRPr="00416867">
              <w:rPr>
                <w:sz w:val="20"/>
                <w:szCs w:val="20"/>
              </w:rPr>
              <w:t>Critical analysis of security protocols</w:t>
            </w:r>
          </w:p>
        </w:tc>
        <w:tc>
          <w:tcPr>
            <w:tcW w:w="1803" w:type="dxa"/>
          </w:tcPr>
          <w:p w14:paraId="1661A338" w14:textId="55EA9E6F" w:rsidR="00742472" w:rsidRPr="00416867" w:rsidRDefault="00742472" w:rsidP="0076652E">
            <w:pPr>
              <w:jc w:val="left"/>
              <w:rPr>
                <w:sz w:val="20"/>
                <w:szCs w:val="20"/>
              </w:rPr>
            </w:pPr>
            <w:r w:rsidRPr="00416867">
              <w:rPr>
                <w:sz w:val="20"/>
                <w:szCs w:val="20"/>
              </w:rPr>
              <w:t>Advanced</w:t>
            </w:r>
          </w:p>
        </w:tc>
        <w:tc>
          <w:tcPr>
            <w:tcW w:w="2039" w:type="dxa"/>
          </w:tcPr>
          <w:p w14:paraId="3ABF6AD8" w14:textId="642F89DE" w:rsidR="00742472" w:rsidRPr="00416867" w:rsidRDefault="00742472" w:rsidP="0076652E">
            <w:pPr>
              <w:jc w:val="left"/>
              <w:rPr>
                <w:sz w:val="20"/>
                <w:szCs w:val="20"/>
              </w:rPr>
            </w:pPr>
            <w:r w:rsidRPr="00416867">
              <w:rPr>
                <w:sz w:val="20"/>
                <w:szCs w:val="20"/>
              </w:rPr>
              <w:t>Practical exercises, feedback from peers/tutors</w:t>
            </w:r>
          </w:p>
        </w:tc>
        <w:tc>
          <w:tcPr>
            <w:tcW w:w="2040" w:type="dxa"/>
          </w:tcPr>
          <w:p w14:paraId="5C72AF97" w14:textId="4C981AE6" w:rsidR="00742472" w:rsidRPr="00416867" w:rsidRDefault="00742472" w:rsidP="0076652E">
            <w:pPr>
              <w:jc w:val="left"/>
              <w:rPr>
                <w:sz w:val="20"/>
                <w:szCs w:val="20"/>
              </w:rPr>
            </w:pPr>
            <w:r w:rsidRPr="00416867">
              <w:rPr>
                <w:sz w:val="20"/>
                <w:szCs w:val="20"/>
              </w:rPr>
              <w:t>Deepen by working on more real-world case studies</w:t>
            </w:r>
          </w:p>
        </w:tc>
      </w:tr>
      <w:tr w:rsidR="00742472" w14:paraId="37963F09" w14:textId="77777777" w:rsidTr="00B027C1">
        <w:tc>
          <w:tcPr>
            <w:tcW w:w="1803" w:type="dxa"/>
          </w:tcPr>
          <w:p w14:paraId="1211018A" w14:textId="58049370" w:rsidR="00742472" w:rsidRPr="00416867" w:rsidRDefault="00742472" w:rsidP="001F4414">
            <w:pPr>
              <w:rPr>
                <w:sz w:val="20"/>
                <w:szCs w:val="20"/>
              </w:rPr>
            </w:pPr>
            <w:r w:rsidRPr="00416867">
              <w:rPr>
                <w:sz w:val="20"/>
                <w:szCs w:val="20"/>
              </w:rPr>
              <w:t>Professional Development</w:t>
            </w:r>
          </w:p>
        </w:tc>
        <w:tc>
          <w:tcPr>
            <w:tcW w:w="2039" w:type="dxa"/>
          </w:tcPr>
          <w:p w14:paraId="3174CA26" w14:textId="04B90117" w:rsidR="00742472" w:rsidRPr="00416867" w:rsidRDefault="00742472" w:rsidP="0076652E">
            <w:pPr>
              <w:jc w:val="left"/>
              <w:rPr>
                <w:sz w:val="20"/>
                <w:szCs w:val="20"/>
              </w:rPr>
            </w:pPr>
            <w:r w:rsidRPr="00416867">
              <w:rPr>
                <w:sz w:val="20"/>
                <w:szCs w:val="20"/>
              </w:rPr>
              <w:t>Engagement with professional communities</w:t>
            </w:r>
          </w:p>
        </w:tc>
        <w:tc>
          <w:tcPr>
            <w:tcW w:w="1803" w:type="dxa"/>
          </w:tcPr>
          <w:p w14:paraId="687BE46D" w14:textId="61E85BA2" w:rsidR="00742472" w:rsidRPr="00416867" w:rsidRDefault="00742472" w:rsidP="0076652E">
            <w:pPr>
              <w:jc w:val="left"/>
              <w:rPr>
                <w:sz w:val="20"/>
                <w:szCs w:val="20"/>
              </w:rPr>
            </w:pPr>
            <w:r w:rsidRPr="00416867">
              <w:rPr>
                <w:sz w:val="20"/>
                <w:szCs w:val="20"/>
              </w:rPr>
              <w:t>Intermediate</w:t>
            </w:r>
          </w:p>
        </w:tc>
        <w:tc>
          <w:tcPr>
            <w:tcW w:w="2039" w:type="dxa"/>
          </w:tcPr>
          <w:p w14:paraId="73F71484" w14:textId="4B3E9CBF" w:rsidR="00742472" w:rsidRPr="00416867" w:rsidRDefault="00742472" w:rsidP="0076652E">
            <w:pPr>
              <w:jc w:val="left"/>
              <w:rPr>
                <w:sz w:val="20"/>
                <w:szCs w:val="20"/>
              </w:rPr>
            </w:pPr>
            <w:r w:rsidRPr="00416867">
              <w:rPr>
                <w:sz w:val="20"/>
                <w:szCs w:val="20"/>
              </w:rPr>
              <w:t>Conferences, networking</w:t>
            </w:r>
          </w:p>
        </w:tc>
        <w:tc>
          <w:tcPr>
            <w:tcW w:w="2040" w:type="dxa"/>
          </w:tcPr>
          <w:p w14:paraId="68DB13DF" w14:textId="536DE85C" w:rsidR="00742472" w:rsidRPr="00416867" w:rsidRDefault="00742472" w:rsidP="0076652E">
            <w:pPr>
              <w:jc w:val="left"/>
              <w:rPr>
                <w:sz w:val="20"/>
                <w:szCs w:val="20"/>
              </w:rPr>
            </w:pPr>
            <w:r w:rsidRPr="00416867">
              <w:rPr>
                <w:sz w:val="20"/>
                <w:szCs w:val="20"/>
              </w:rPr>
              <w:t>Attend more industry events and engage with experts</w:t>
            </w:r>
          </w:p>
        </w:tc>
      </w:tr>
      <w:tr w:rsidR="00742472" w14:paraId="32209814" w14:textId="77777777" w:rsidTr="00B027C1">
        <w:tc>
          <w:tcPr>
            <w:tcW w:w="1803" w:type="dxa"/>
          </w:tcPr>
          <w:p w14:paraId="19FCFAC3" w14:textId="289CD794" w:rsidR="00742472" w:rsidRPr="00416867" w:rsidRDefault="00742472" w:rsidP="001F4414">
            <w:pPr>
              <w:rPr>
                <w:sz w:val="20"/>
                <w:szCs w:val="20"/>
              </w:rPr>
            </w:pPr>
            <w:r w:rsidRPr="00416867">
              <w:rPr>
                <w:sz w:val="20"/>
                <w:szCs w:val="20"/>
              </w:rPr>
              <w:t>Professional Development</w:t>
            </w:r>
          </w:p>
        </w:tc>
        <w:tc>
          <w:tcPr>
            <w:tcW w:w="2039" w:type="dxa"/>
          </w:tcPr>
          <w:p w14:paraId="192CD10D" w14:textId="3E380378" w:rsidR="00742472" w:rsidRPr="00416867" w:rsidRDefault="00742472" w:rsidP="0076652E">
            <w:pPr>
              <w:jc w:val="left"/>
              <w:rPr>
                <w:sz w:val="20"/>
                <w:szCs w:val="20"/>
              </w:rPr>
            </w:pPr>
            <w:r w:rsidRPr="00416867">
              <w:rPr>
                <w:sz w:val="20"/>
                <w:szCs w:val="20"/>
              </w:rPr>
              <w:t>Certification &amp; Formal Training</w:t>
            </w:r>
          </w:p>
        </w:tc>
        <w:tc>
          <w:tcPr>
            <w:tcW w:w="1803" w:type="dxa"/>
          </w:tcPr>
          <w:p w14:paraId="675C9AC4" w14:textId="77239265" w:rsidR="00742472" w:rsidRPr="00416867" w:rsidRDefault="00742472" w:rsidP="0076652E">
            <w:pPr>
              <w:jc w:val="left"/>
              <w:rPr>
                <w:sz w:val="20"/>
                <w:szCs w:val="20"/>
              </w:rPr>
            </w:pPr>
            <w:r w:rsidRPr="00416867">
              <w:rPr>
                <w:sz w:val="20"/>
                <w:szCs w:val="20"/>
              </w:rPr>
              <w:t>Intermediate</w:t>
            </w:r>
          </w:p>
        </w:tc>
        <w:tc>
          <w:tcPr>
            <w:tcW w:w="2039" w:type="dxa"/>
          </w:tcPr>
          <w:p w14:paraId="66AA3023" w14:textId="5AA73BE8" w:rsidR="00742472" w:rsidRPr="00416867" w:rsidRDefault="00742472" w:rsidP="0076652E">
            <w:pPr>
              <w:jc w:val="left"/>
              <w:rPr>
                <w:sz w:val="20"/>
                <w:szCs w:val="20"/>
              </w:rPr>
            </w:pPr>
            <w:r w:rsidRPr="00416867">
              <w:rPr>
                <w:sz w:val="20"/>
                <w:szCs w:val="20"/>
              </w:rPr>
              <w:t>CISSP, Formal training sessions</w:t>
            </w:r>
          </w:p>
        </w:tc>
        <w:tc>
          <w:tcPr>
            <w:tcW w:w="2040" w:type="dxa"/>
          </w:tcPr>
          <w:p w14:paraId="2A058DE0" w14:textId="3704408B" w:rsidR="00742472" w:rsidRPr="00416867" w:rsidRDefault="00742472" w:rsidP="0076652E">
            <w:pPr>
              <w:jc w:val="left"/>
              <w:rPr>
                <w:sz w:val="20"/>
                <w:szCs w:val="20"/>
              </w:rPr>
            </w:pPr>
            <w:r w:rsidRPr="00416867">
              <w:rPr>
                <w:sz w:val="20"/>
                <w:szCs w:val="20"/>
              </w:rPr>
              <w:t>Pursue further certifications</w:t>
            </w:r>
          </w:p>
        </w:tc>
      </w:tr>
    </w:tbl>
    <w:p w14:paraId="13859892" w14:textId="77777777" w:rsidR="0036302C" w:rsidRPr="0036302C" w:rsidRDefault="0036302C" w:rsidP="0036302C"/>
    <w:p w14:paraId="437E0D14" w14:textId="76723EEB" w:rsidR="003D35C0" w:rsidRPr="003D35C0" w:rsidRDefault="003D35C0" w:rsidP="003975C2">
      <w:pPr>
        <w:pStyle w:val="Heading2"/>
      </w:pPr>
      <w:bookmarkStart w:id="13" w:name="_Toc176521487"/>
      <w:r w:rsidRPr="003D35C0">
        <w:t>Conclusion</w:t>
      </w:r>
      <w:bookmarkEnd w:id="13"/>
    </w:p>
    <w:p w14:paraId="0CC4AE86" w14:textId="541705BE" w:rsidR="003D35C0" w:rsidRDefault="006B6A1A" w:rsidP="003D35C0">
      <w:pPr>
        <w:rPr>
          <w:lang w:eastAsia="en-GB"/>
        </w:rPr>
      </w:pPr>
      <w:r>
        <w:rPr>
          <w:lang w:eastAsia="en-GB"/>
        </w:rPr>
        <w:t>Reflecting on this module has provided a comprehensive overview of my learning journey, highlighting the development of critical skills, the importance of ethical considerations, and the value of continuous learning and feedback. By applying these insights and focusing on ongoing professional development, I am well-prepared to contribute effectively to network security and meet the challenges of this dynamic and evolving industry.</w:t>
      </w:r>
    </w:p>
    <w:p w14:paraId="03721A1D" w14:textId="77777777" w:rsidR="00FE335D" w:rsidRDefault="00FE335D" w:rsidP="003D35C0">
      <w:pPr>
        <w:rPr>
          <w:lang w:eastAsia="en-GB"/>
        </w:rPr>
      </w:pPr>
    </w:p>
    <w:p w14:paraId="4F1FB2A6" w14:textId="77777777" w:rsidR="00FE335D" w:rsidRDefault="00FE335D" w:rsidP="003D35C0">
      <w:pPr>
        <w:rPr>
          <w:lang w:eastAsia="en-GB"/>
        </w:rPr>
      </w:pPr>
    </w:p>
    <w:p w14:paraId="2AE6E07E" w14:textId="77777777" w:rsidR="00FE335D" w:rsidRDefault="00FE335D" w:rsidP="003D35C0">
      <w:pPr>
        <w:rPr>
          <w:lang w:eastAsia="en-GB"/>
        </w:rPr>
      </w:pPr>
    </w:p>
    <w:p w14:paraId="5942DC05" w14:textId="77777777" w:rsidR="00B027C1" w:rsidRDefault="00B027C1" w:rsidP="003D35C0">
      <w:pPr>
        <w:rPr>
          <w:lang w:eastAsia="en-GB"/>
        </w:rPr>
      </w:pPr>
    </w:p>
    <w:p w14:paraId="09D12E8B" w14:textId="77777777" w:rsidR="00B027C1" w:rsidRDefault="00B027C1" w:rsidP="003D35C0">
      <w:pPr>
        <w:rPr>
          <w:lang w:eastAsia="en-GB"/>
        </w:rPr>
      </w:pPr>
    </w:p>
    <w:p w14:paraId="66BFC993" w14:textId="77777777" w:rsidR="00B027C1" w:rsidRDefault="00B027C1" w:rsidP="003D35C0">
      <w:pPr>
        <w:rPr>
          <w:lang w:eastAsia="en-GB"/>
        </w:rPr>
      </w:pPr>
    </w:p>
    <w:p w14:paraId="6326BBE5" w14:textId="77777777" w:rsidR="00B027C1" w:rsidRDefault="00B027C1" w:rsidP="003D35C0">
      <w:pPr>
        <w:rPr>
          <w:lang w:eastAsia="en-GB"/>
        </w:rPr>
      </w:pPr>
    </w:p>
    <w:p w14:paraId="53494031" w14:textId="77777777" w:rsidR="00D75830" w:rsidRDefault="00D75830" w:rsidP="003D35C0">
      <w:pPr>
        <w:rPr>
          <w:lang w:eastAsia="en-GB"/>
        </w:rPr>
      </w:pPr>
    </w:p>
    <w:p w14:paraId="284E0038" w14:textId="77777777" w:rsidR="00D75830" w:rsidRDefault="00D75830" w:rsidP="003D35C0">
      <w:pPr>
        <w:rPr>
          <w:lang w:eastAsia="en-GB"/>
        </w:rPr>
      </w:pPr>
    </w:p>
    <w:p w14:paraId="51E1BDE7" w14:textId="77777777" w:rsidR="00D75830" w:rsidRDefault="00D75830" w:rsidP="003D35C0">
      <w:pPr>
        <w:rPr>
          <w:lang w:eastAsia="en-GB"/>
        </w:rPr>
      </w:pPr>
    </w:p>
    <w:p w14:paraId="7FFD5FEF" w14:textId="77777777" w:rsidR="00D75830" w:rsidRDefault="00D75830" w:rsidP="003D35C0">
      <w:pPr>
        <w:rPr>
          <w:lang w:eastAsia="en-GB"/>
        </w:rPr>
      </w:pPr>
    </w:p>
    <w:p w14:paraId="285E283E" w14:textId="77777777" w:rsidR="00D75830" w:rsidRDefault="00D75830" w:rsidP="003D35C0">
      <w:pPr>
        <w:rPr>
          <w:lang w:eastAsia="en-GB"/>
        </w:rPr>
      </w:pPr>
    </w:p>
    <w:p w14:paraId="43D7584D" w14:textId="77777777" w:rsidR="00D75830" w:rsidRDefault="00D75830" w:rsidP="003D35C0">
      <w:pPr>
        <w:rPr>
          <w:lang w:eastAsia="en-GB"/>
        </w:rPr>
      </w:pPr>
    </w:p>
    <w:p w14:paraId="31C0D9F0" w14:textId="77777777" w:rsidR="00590604" w:rsidRDefault="00590604" w:rsidP="003D35C0">
      <w:pPr>
        <w:rPr>
          <w:lang w:eastAsia="en-GB"/>
        </w:rPr>
      </w:pPr>
    </w:p>
    <w:p w14:paraId="12440E28" w14:textId="77777777" w:rsidR="00590604" w:rsidRDefault="00590604" w:rsidP="003D35C0">
      <w:pPr>
        <w:rPr>
          <w:lang w:eastAsia="en-GB"/>
        </w:rPr>
      </w:pPr>
    </w:p>
    <w:p w14:paraId="427B3EB2" w14:textId="77777777" w:rsidR="00590604" w:rsidRDefault="00590604" w:rsidP="003D35C0">
      <w:pPr>
        <w:rPr>
          <w:lang w:eastAsia="en-GB"/>
        </w:rPr>
      </w:pPr>
    </w:p>
    <w:p w14:paraId="78FFB528" w14:textId="77777777" w:rsidR="00D75830" w:rsidRDefault="00D75830" w:rsidP="003D35C0">
      <w:pPr>
        <w:rPr>
          <w:lang w:eastAsia="en-GB"/>
        </w:rPr>
      </w:pPr>
    </w:p>
    <w:p w14:paraId="75185366" w14:textId="77777777" w:rsidR="00B027C1" w:rsidRDefault="00B027C1" w:rsidP="003D35C0">
      <w:pPr>
        <w:rPr>
          <w:lang w:eastAsia="en-GB"/>
        </w:rPr>
      </w:pPr>
    </w:p>
    <w:p w14:paraId="5196B25C" w14:textId="77777777" w:rsidR="003E22CC" w:rsidRDefault="003E22CC" w:rsidP="003D35C0">
      <w:pPr>
        <w:rPr>
          <w:lang w:eastAsia="en-GB"/>
        </w:rPr>
      </w:pPr>
    </w:p>
    <w:p w14:paraId="094F96E2" w14:textId="77777777" w:rsidR="003E22CC" w:rsidRDefault="003E22CC" w:rsidP="003D35C0">
      <w:pPr>
        <w:rPr>
          <w:lang w:eastAsia="en-GB"/>
        </w:rPr>
      </w:pPr>
    </w:p>
    <w:p w14:paraId="5F921527" w14:textId="77777777" w:rsidR="003E22CC" w:rsidRDefault="003E22CC" w:rsidP="003D35C0">
      <w:pPr>
        <w:rPr>
          <w:lang w:eastAsia="en-GB"/>
        </w:rPr>
      </w:pPr>
    </w:p>
    <w:p w14:paraId="46DE953C" w14:textId="77777777" w:rsidR="003E22CC" w:rsidRDefault="003E22CC" w:rsidP="003D35C0">
      <w:pPr>
        <w:rPr>
          <w:lang w:eastAsia="en-GB"/>
        </w:rPr>
      </w:pPr>
    </w:p>
    <w:p w14:paraId="4D5639FB" w14:textId="77777777" w:rsidR="000B1A47" w:rsidRDefault="000B1A47" w:rsidP="003D35C0">
      <w:pPr>
        <w:rPr>
          <w:lang w:eastAsia="en-GB"/>
        </w:rPr>
      </w:pPr>
    </w:p>
    <w:p w14:paraId="68CBED4A" w14:textId="77777777" w:rsidR="00FE335D" w:rsidRDefault="00FE335D" w:rsidP="003D35C0">
      <w:pPr>
        <w:rPr>
          <w:lang w:eastAsia="en-GB"/>
        </w:rPr>
      </w:pPr>
    </w:p>
    <w:p w14:paraId="62ED4DD4" w14:textId="77777777" w:rsidR="00B32605" w:rsidRPr="003D35C0" w:rsidRDefault="00B32605" w:rsidP="003D35C0">
      <w:pPr>
        <w:rPr>
          <w:lang w:eastAsia="en-GB"/>
        </w:rPr>
      </w:pPr>
    </w:p>
    <w:p w14:paraId="706807F8" w14:textId="77777777" w:rsidR="003D35C0" w:rsidRPr="003D35C0" w:rsidRDefault="003D35C0" w:rsidP="003975C2">
      <w:pPr>
        <w:pStyle w:val="Heading2"/>
      </w:pPr>
      <w:bookmarkStart w:id="14" w:name="_Toc176521488"/>
      <w:r w:rsidRPr="003D35C0">
        <w:lastRenderedPageBreak/>
        <w:t>References</w:t>
      </w:r>
      <w:bookmarkEnd w:id="14"/>
    </w:p>
    <w:p w14:paraId="6206A542" w14:textId="77777777" w:rsidR="003D35C0" w:rsidRPr="003D35C0" w:rsidRDefault="003D35C0" w:rsidP="00FE335D">
      <w:pPr>
        <w:pStyle w:val="ListParagraph"/>
        <w:numPr>
          <w:ilvl w:val="0"/>
          <w:numId w:val="9"/>
        </w:numPr>
        <w:rPr>
          <w:lang w:eastAsia="en-GB"/>
        </w:rPr>
      </w:pPr>
      <w:r w:rsidRPr="003D35C0">
        <w:rPr>
          <w:lang w:eastAsia="en-GB"/>
        </w:rPr>
        <w:t xml:space="preserve">Choi, M., Clarke, D. &amp; Willis, P. (2012) </w:t>
      </w:r>
      <w:r w:rsidRPr="00FE335D">
        <w:rPr>
          <w:i/>
          <w:iCs/>
          <w:lang w:eastAsia="en-GB"/>
        </w:rPr>
        <w:t>Network Functions Virtualisation - Introductory White Paper</w:t>
      </w:r>
      <w:r w:rsidRPr="003D35C0">
        <w:rPr>
          <w:lang w:eastAsia="en-GB"/>
        </w:rPr>
        <w:t>.</w:t>
      </w:r>
    </w:p>
    <w:p w14:paraId="33FED208" w14:textId="77777777" w:rsidR="003D35C0" w:rsidRPr="003D35C0" w:rsidRDefault="003D35C0" w:rsidP="00FE335D">
      <w:pPr>
        <w:pStyle w:val="ListParagraph"/>
        <w:numPr>
          <w:ilvl w:val="0"/>
          <w:numId w:val="9"/>
        </w:numPr>
        <w:rPr>
          <w:lang w:eastAsia="en-GB"/>
        </w:rPr>
      </w:pPr>
      <w:r w:rsidRPr="003D35C0">
        <w:rPr>
          <w:lang w:eastAsia="en-GB"/>
        </w:rPr>
        <w:t xml:space="preserve">Ding, W., Yan, Z., &amp; Deng, R. (2016) </w:t>
      </w:r>
      <w:r w:rsidRPr="00FE335D">
        <w:rPr>
          <w:i/>
          <w:iCs/>
          <w:lang w:eastAsia="en-GB"/>
        </w:rPr>
        <w:t>A Survey on Future Internet Security Architectures</w:t>
      </w:r>
      <w:r w:rsidRPr="003D35C0">
        <w:rPr>
          <w:lang w:eastAsia="en-GB"/>
        </w:rPr>
        <w:t>. IEEE Access, 4, pp. 4374-4393. doi:10.1109/ACCESS.2016.2596705.</w:t>
      </w:r>
    </w:p>
    <w:p w14:paraId="51CC5CD0" w14:textId="77777777" w:rsidR="003D35C0" w:rsidRPr="003D35C0" w:rsidRDefault="003D35C0" w:rsidP="00FE335D">
      <w:pPr>
        <w:pStyle w:val="ListParagraph"/>
        <w:numPr>
          <w:ilvl w:val="0"/>
          <w:numId w:val="9"/>
        </w:numPr>
        <w:rPr>
          <w:lang w:eastAsia="en-GB"/>
        </w:rPr>
      </w:pPr>
      <w:r w:rsidRPr="003D35C0">
        <w:rPr>
          <w:lang w:eastAsia="en-GB"/>
        </w:rPr>
        <w:t xml:space="preserve">Eaton, I. (2003) </w:t>
      </w:r>
      <w:r w:rsidRPr="00FE335D">
        <w:rPr>
          <w:i/>
          <w:iCs/>
          <w:lang w:eastAsia="en-GB"/>
        </w:rPr>
        <w:t>The Ins and Outs of System Logging Using Syslog</w:t>
      </w:r>
      <w:r w:rsidRPr="003D35C0">
        <w:rPr>
          <w:lang w:eastAsia="en-GB"/>
        </w:rPr>
        <w:t>.</w:t>
      </w:r>
    </w:p>
    <w:p w14:paraId="28118496" w14:textId="77777777" w:rsidR="003D35C0" w:rsidRPr="003D35C0" w:rsidRDefault="003D35C0" w:rsidP="00FE335D">
      <w:pPr>
        <w:pStyle w:val="ListParagraph"/>
        <w:numPr>
          <w:ilvl w:val="0"/>
          <w:numId w:val="9"/>
        </w:numPr>
        <w:rPr>
          <w:lang w:eastAsia="en-GB"/>
        </w:rPr>
      </w:pPr>
      <w:r w:rsidRPr="003D35C0">
        <w:rPr>
          <w:lang w:eastAsia="en-GB"/>
        </w:rPr>
        <w:t xml:space="preserve">Ekelhart, A., Kiesling, E., &amp; Kurniawan, K. (2018) 'Taming the logs: vocabulary for semantic security analysis', </w:t>
      </w:r>
      <w:r w:rsidRPr="00FE335D">
        <w:rPr>
          <w:i/>
          <w:iCs/>
          <w:lang w:eastAsia="en-GB"/>
        </w:rPr>
        <w:t>Procedia Computer Science</w:t>
      </w:r>
      <w:r w:rsidRPr="003D35C0">
        <w:rPr>
          <w:lang w:eastAsia="en-GB"/>
        </w:rPr>
        <w:t>, 137, pp. 109–119. doi:10.1016/j.procs.2018.09.011.</w:t>
      </w:r>
    </w:p>
    <w:p w14:paraId="43182CFC" w14:textId="77777777" w:rsidR="003D35C0" w:rsidRPr="003D35C0" w:rsidRDefault="003D35C0" w:rsidP="00FE335D">
      <w:pPr>
        <w:pStyle w:val="ListParagraph"/>
        <w:numPr>
          <w:ilvl w:val="0"/>
          <w:numId w:val="9"/>
        </w:numPr>
        <w:rPr>
          <w:lang w:eastAsia="en-GB"/>
        </w:rPr>
      </w:pPr>
      <w:r w:rsidRPr="003D35C0">
        <w:rPr>
          <w:lang w:eastAsia="en-GB"/>
        </w:rPr>
        <w:t xml:space="preserve">GDPR.EU (2020) </w:t>
      </w:r>
      <w:r w:rsidRPr="00FE335D">
        <w:rPr>
          <w:i/>
          <w:iCs/>
          <w:lang w:eastAsia="en-GB"/>
        </w:rPr>
        <w:t>What is GDPR, the EU’s new data protection law?</w:t>
      </w:r>
      <w:r w:rsidRPr="003D35C0">
        <w:rPr>
          <w:lang w:eastAsia="en-GB"/>
        </w:rPr>
        <w:t xml:space="preserve"> Available at: </w:t>
      </w:r>
      <w:hyperlink r:id="rId6" w:tgtFrame="_new" w:history="1">
        <w:r w:rsidRPr="00FE335D">
          <w:rPr>
            <w:color w:val="0000FF"/>
            <w:u w:val="single"/>
            <w:lang w:eastAsia="en-GB"/>
          </w:rPr>
          <w:t>https://gdpr.eu/what-is-gdpr/</w:t>
        </w:r>
      </w:hyperlink>
      <w:r w:rsidRPr="003D35C0">
        <w:rPr>
          <w:lang w:eastAsia="en-GB"/>
        </w:rPr>
        <w:t xml:space="preserve"> (Accessed: 28 August 2024).</w:t>
      </w:r>
    </w:p>
    <w:p w14:paraId="118285C2" w14:textId="77777777" w:rsidR="003D35C0" w:rsidRPr="003D35C0" w:rsidRDefault="003D35C0" w:rsidP="00FE335D">
      <w:pPr>
        <w:pStyle w:val="ListParagraph"/>
        <w:numPr>
          <w:ilvl w:val="0"/>
          <w:numId w:val="9"/>
        </w:numPr>
        <w:rPr>
          <w:lang w:eastAsia="en-GB"/>
        </w:rPr>
      </w:pPr>
      <w:r w:rsidRPr="003D35C0">
        <w:rPr>
          <w:lang w:eastAsia="en-GB"/>
        </w:rPr>
        <w:t xml:space="preserve">Huang, Y. (2019) 'Decentralized Public Key Infrastructure (DPKI): What Is It And Why Does It Matter?', </w:t>
      </w:r>
      <w:r w:rsidRPr="00FE335D">
        <w:rPr>
          <w:i/>
          <w:iCs/>
          <w:lang w:eastAsia="en-GB"/>
        </w:rPr>
        <w:t>Journal of Network and Computer Applications</w:t>
      </w:r>
      <w:r w:rsidRPr="003D35C0">
        <w:rPr>
          <w:lang w:eastAsia="en-GB"/>
        </w:rPr>
        <w:t>, 131, pp. 1-6.</w:t>
      </w:r>
    </w:p>
    <w:p w14:paraId="57521E85" w14:textId="77777777" w:rsidR="003D35C0" w:rsidRPr="003D35C0" w:rsidRDefault="003D35C0" w:rsidP="00FE335D">
      <w:pPr>
        <w:pStyle w:val="ListParagraph"/>
        <w:numPr>
          <w:ilvl w:val="0"/>
          <w:numId w:val="9"/>
        </w:numPr>
        <w:rPr>
          <w:lang w:eastAsia="en-GB"/>
        </w:rPr>
      </w:pPr>
      <w:r w:rsidRPr="003D35C0">
        <w:rPr>
          <w:lang w:eastAsia="en-GB"/>
        </w:rPr>
        <w:t xml:space="preserve">Rawat, D., and Reddy, S. (2017) 'Software Defined Networking Architecture, Security and Energy Efficiency: A Survey', </w:t>
      </w:r>
      <w:r w:rsidRPr="00FE335D">
        <w:rPr>
          <w:i/>
          <w:iCs/>
          <w:lang w:eastAsia="en-GB"/>
        </w:rPr>
        <w:t>IEEE Communications Surveys and Tutorials</w:t>
      </w:r>
      <w:r w:rsidRPr="003D35C0">
        <w:rPr>
          <w:lang w:eastAsia="en-GB"/>
        </w:rPr>
        <w:t>, 19(1), pp. 325-346.</w:t>
      </w:r>
    </w:p>
    <w:p w14:paraId="0469B341" w14:textId="77777777" w:rsidR="003D35C0" w:rsidRPr="003D35C0" w:rsidRDefault="003D35C0" w:rsidP="00FE335D">
      <w:pPr>
        <w:pStyle w:val="ListParagraph"/>
        <w:numPr>
          <w:ilvl w:val="0"/>
          <w:numId w:val="9"/>
        </w:numPr>
        <w:rPr>
          <w:lang w:eastAsia="en-GB"/>
        </w:rPr>
      </w:pPr>
      <w:r w:rsidRPr="003D35C0">
        <w:rPr>
          <w:lang w:eastAsia="en-GB"/>
        </w:rPr>
        <w:t xml:space="preserve">Schwartz, P. M., &amp; Janger, E. (2007) 'Notification of Data Security Breaches', </w:t>
      </w:r>
      <w:r w:rsidRPr="00FE335D">
        <w:rPr>
          <w:i/>
          <w:iCs/>
          <w:lang w:eastAsia="en-GB"/>
        </w:rPr>
        <w:t>Michigan Law Review</w:t>
      </w:r>
      <w:r w:rsidRPr="003D35C0">
        <w:rPr>
          <w:lang w:eastAsia="en-GB"/>
        </w:rPr>
        <w:t>, 105(5), pp. 913-984.</w:t>
      </w:r>
    </w:p>
    <w:p w14:paraId="660E7D68" w14:textId="77777777" w:rsidR="003D35C0" w:rsidRPr="003D35C0" w:rsidRDefault="003D35C0" w:rsidP="00FE335D">
      <w:pPr>
        <w:pStyle w:val="ListParagraph"/>
        <w:numPr>
          <w:ilvl w:val="0"/>
          <w:numId w:val="9"/>
        </w:numPr>
        <w:rPr>
          <w:lang w:eastAsia="en-GB"/>
        </w:rPr>
      </w:pPr>
      <w:r w:rsidRPr="003D35C0">
        <w:rPr>
          <w:lang w:eastAsia="en-GB"/>
        </w:rPr>
        <w:t xml:space="preserve">Spremic, M., &amp; Simunic, M. (2018) 'Cyber Security Challenges in Digital Economy', </w:t>
      </w:r>
      <w:r w:rsidRPr="00FE335D">
        <w:rPr>
          <w:i/>
          <w:iCs/>
          <w:lang w:eastAsia="en-GB"/>
        </w:rPr>
        <w:t>International Journal of Cyber Security</w:t>
      </w:r>
      <w:r w:rsidRPr="003D35C0">
        <w:rPr>
          <w:lang w:eastAsia="en-GB"/>
        </w:rPr>
        <w:t>.</w:t>
      </w:r>
    </w:p>
    <w:p w14:paraId="54EDF2D8" w14:textId="77777777" w:rsidR="003D35C0" w:rsidRPr="003D35C0" w:rsidRDefault="003D35C0" w:rsidP="00FE335D">
      <w:pPr>
        <w:pStyle w:val="ListParagraph"/>
        <w:numPr>
          <w:ilvl w:val="0"/>
          <w:numId w:val="9"/>
        </w:numPr>
        <w:rPr>
          <w:lang w:eastAsia="en-GB"/>
        </w:rPr>
      </w:pPr>
      <w:r w:rsidRPr="003D35C0">
        <w:rPr>
          <w:lang w:eastAsia="en-GB"/>
        </w:rPr>
        <w:t xml:space="preserve">Wei, X., et al. (2019) 'Digital Transformation in the Era of the Fourth Industrial Revolution', </w:t>
      </w:r>
      <w:r w:rsidRPr="00FE335D">
        <w:rPr>
          <w:i/>
          <w:iCs/>
          <w:lang w:eastAsia="en-GB"/>
        </w:rPr>
        <w:t>Journal of Digital Economy</w:t>
      </w:r>
      <w:r w:rsidRPr="003D35C0">
        <w:rPr>
          <w:lang w:eastAsia="en-GB"/>
        </w:rPr>
        <w:t>.</w:t>
      </w:r>
    </w:p>
    <w:p w14:paraId="478A302B" w14:textId="77777777" w:rsidR="003D35C0" w:rsidRPr="003D35C0" w:rsidRDefault="003D35C0" w:rsidP="00FE335D">
      <w:pPr>
        <w:pStyle w:val="ListParagraph"/>
        <w:numPr>
          <w:ilvl w:val="0"/>
          <w:numId w:val="9"/>
        </w:numPr>
        <w:rPr>
          <w:lang w:eastAsia="en-GB"/>
        </w:rPr>
      </w:pPr>
      <w:r w:rsidRPr="003D35C0">
        <w:rPr>
          <w:lang w:eastAsia="en-GB"/>
        </w:rPr>
        <w:t xml:space="preserve">OBR. (2022) 'Cyber-attacks during the Russian invasion of Ukraine'. Available from: </w:t>
      </w:r>
      <w:hyperlink r:id="rId7" w:tgtFrame="_new" w:history="1">
        <w:r w:rsidRPr="00FE335D">
          <w:rPr>
            <w:color w:val="0000FF"/>
            <w:u w:val="single"/>
            <w:lang w:eastAsia="en-GB"/>
          </w:rPr>
          <w:t>https://obr.uk/box/cyber-attacks-during-the-russian-invasion-of-ukraine/</w:t>
        </w:r>
      </w:hyperlink>
      <w:r w:rsidRPr="003D35C0">
        <w:rPr>
          <w:lang w:eastAsia="en-GB"/>
        </w:rPr>
        <w:t xml:space="preserve"> [Accessed 06 August 2024].</w:t>
      </w:r>
    </w:p>
    <w:p w14:paraId="1B66CA73" w14:textId="77777777" w:rsidR="003D35C0" w:rsidRDefault="003D35C0" w:rsidP="00FE335D">
      <w:pPr>
        <w:pStyle w:val="ListParagraph"/>
        <w:numPr>
          <w:ilvl w:val="0"/>
          <w:numId w:val="9"/>
        </w:numPr>
        <w:rPr>
          <w:lang w:eastAsia="en-GB"/>
        </w:rPr>
      </w:pPr>
      <w:r w:rsidRPr="003D35C0">
        <w:rPr>
          <w:lang w:eastAsia="en-GB"/>
        </w:rPr>
        <w:t xml:space="preserve">Deloitte. (2023) </w:t>
      </w:r>
      <w:r w:rsidRPr="00FE335D">
        <w:rPr>
          <w:i/>
          <w:iCs/>
          <w:lang w:eastAsia="en-GB"/>
        </w:rPr>
        <w:t>Digital Transformation: Utility of the Future</w:t>
      </w:r>
      <w:r w:rsidRPr="003D35C0">
        <w:rPr>
          <w:lang w:eastAsia="en-GB"/>
        </w:rPr>
        <w:t>. Retrieved from Deloitte.</w:t>
      </w:r>
    </w:p>
    <w:p w14:paraId="503D9727" w14:textId="77777777" w:rsidR="00361F1F" w:rsidRPr="001E217D" w:rsidRDefault="00361F1F" w:rsidP="00361F1F">
      <w:pPr>
        <w:numPr>
          <w:ilvl w:val="0"/>
          <w:numId w:val="9"/>
        </w:numPr>
      </w:pPr>
      <w:r w:rsidRPr="001E217D">
        <w:t xml:space="preserve">Swinhoe, D. (2020). The 15 Biggest Data Breaches Of The 21st Century. </w:t>
      </w:r>
      <w:r w:rsidRPr="001E217D">
        <w:rPr>
          <w:i/>
          <w:iCs/>
        </w:rPr>
        <w:t>CSO Online</w:t>
      </w:r>
      <w:r w:rsidRPr="001E217D">
        <w:t>.</w:t>
      </w:r>
    </w:p>
    <w:p w14:paraId="1B957887" w14:textId="77777777" w:rsidR="00361F1F" w:rsidRPr="003D35C0" w:rsidRDefault="00361F1F" w:rsidP="00361F1F">
      <w:pPr>
        <w:pStyle w:val="ListParagraph"/>
        <w:rPr>
          <w:lang w:eastAsia="en-GB"/>
        </w:rPr>
      </w:pPr>
    </w:p>
    <w:p w14:paraId="500D30F7" w14:textId="77777777" w:rsidR="00F26335" w:rsidRDefault="00F26335" w:rsidP="001E217D"/>
    <w:p w14:paraId="48ADB929" w14:textId="77777777" w:rsidR="00F26335" w:rsidRDefault="00F26335" w:rsidP="001E217D"/>
    <w:p w14:paraId="1CAA3A5E" w14:textId="77777777" w:rsidR="00F26335" w:rsidRDefault="00F26335" w:rsidP="001E217D"/>
    <w:p w14:paraId="6337CEE6" w14:textId="77777777" w:rsidR="00F26335" w:rsidRDefault="00F26335" w:rsidP="001E217D"/>
    <w:p w14:paraId="4DD45861" w14:textId="77777777" w:rsidR="00F26335" w:rsidRDefault="00F26335" w:rsidP="001E217D"/>
    <w:p w14:paraId="0E79D387" w14:textId="77777777" w:rsidR="00F26335" w:rsidRDefault="00F26335" w:rsidP="001E217D"/>
    <w:p w14:paraId="12FBB676" w14:textId="77777777" w:rsidR="00F26335" w:rsidRDefault="00F26335" w:rsidP="001E217D"/>
    <w:p w14:paraId="7DA70D89" w14:textId="77777777" w:rsidR="00F26335" w:rsidRDefault="00F26335" w:rsidP="001E217D"/>
    <w:p w14:paraId="1F6EAABE" w14:textId="77777777" w:rsidR="00F26335" w:rsidRDefault="00F26335" w:rsidP="001E217D"/>
    <w:p w14:paraId="4E80C4F9" w14:textId="77777777" w:rsidR="00F26335" w:rsidRDefault="00F26335" w:rsidP="001E217D"/>
    <w:p w14:paraId="5CA66EF0" w14:textId="77777777" w:rsidR="00F26335" w:rsidRDefault="00F26335" w:rsidP="001E217D"/>
    <w:p w14:paraId="0E143612" w14:textId="77777777" w:rsidR="00887D32" w:rsidRDefault="00887D32"/>
    <w:sectPr w:rsidR="00887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61889"/>
    <w:multiLevelType w:val="hybridMultilevel"/>
    <w:tmpl w:val="0A66513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E776882"/>
    <w:multiLevelType w:val="multilevel"/>
    <w:tmpl w:val="1190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F31E1"/>
    <w:multiLevelType w:val="multilevel"/>
    <w:tmpl w:val="95F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31FB2"/>
    <w:multiLevelType w:val="hybridMultilevel"/>
    <w:tmpl w:val="5944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B01071"/>
    <w:multiLevelType w:val="multilevel"/>
    <w:tmpl w:val="C2BC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F2125"/>
    <w:multiLevelType w:val="multilevel"/>
    <w:tmpl w:val="716A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512982"/>
    <w:multiLevelType w:val="multilevel"/>
    <w:tmpl w:val="1BC2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685E19"/>
    <w:multiLevelType w:val="multilevel"/>
    <w:tmpl w:val="7B28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AF5A03"/>
    <w:multiLevelType w:val="multilevel"/>
    <w:tmpl w:val="EA38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42309">
    <w:abstractNumId w:val="7"/>
  </w:num>
  <w:num w:numId="2" w16cid:durableId="1500462356">
    <w:abstractNumId w:val="2"/>
  </w:num>
  <w:num w:numId="3" w16cid:durableId="589194288">
    <w:abstractNumId w:val="4"/>
  </w:num>
  <w:num w:numId="4" w16cid:durableId="2047093915">
    <w:abstractNumId w:val="1"/>
  </w:num>
  <w:num w:numId="5" w16cid:durableId="1100102408">
    <w:abstractNumId w:val="6"/>
  </w:num>
  <w:num w:numId="6" w16cid:durableId="350379584">
    <w:abstractNumId w:val="5"/>
  </w:num>
  <w:num w:numId="7" w16cid:durableId="1512142424">
    <w:abstractNumId w:val="8"/>
  </w:num>
  <w:num w:numId="8" w16cid:durableId="1144856356">
    <w:abstractNumId w:val="3"/>
  </w:num>
  <w:num w:numId="9" w16cid:durableId="3100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7D"/>
    <w:rsid w:val="00016D9D"/>
    <w:rsid w:val="000741A6"/>
    <w:rsid w:val="000B1A47"/>
    <w:rsid w:val="001170CC"/>
    <w:rsid w:val="00150265"/>
    <w:rsid w:val="0019131E"/>
    <w:rsid w:val="001A44C1"/>
    <w:rsid w:val="001E217D"/>
    <w:rsid w:val="0031600E"/>
    <w:rsid w:val="0034732D"/>
    <w:rsid w:val="00361F1F"/>
    <w:rsid w:val="0036302C"/>
    <w:rsid w:val="003975C2"/>
    <w:rsid w:val="003B330B"/>
    <w:rsid w:val="003B6DA8"/>
    <w:rsid w:val="003D35C0"/>
    <w:rsid w:val="003E22CC"/>
    <w:rsid w:val="003F434B"/>
    <w:rsid w:val="00416867"/>
    <w:rsid w:val="00435683"/>
    <w:rsid w:val="00480C81"/>
    <w:rsid w:val="00496978"/>
    <w:rsid w:val="004D0B2B"/>
    <w:rsid w:val="00566F1B"/>
    <w:rsid w:val="00575B0B"/>
    <w:rsid w:val="00577206"/>
    <w:rsid w:val="00590604"/>
    <w:rsid w:val="005E0B80"/>
    <w:rsid w:val="00670F26"/>
    <w:rsid w:val="006B6A1A"/>
    <w:rsid w:val="00710796"/>
    <w:rsid w:val="00730D6E"/>
    <w:rsid w:val="00742472"/>
    <w:rsid w:val="0076652E"/>
    <w:rsid w:val="00832030"/>
    <w:rsid w:val="008521F4"/>
    <w:rsid w:val="00887D32"/>
    <w:rsid w:val="008E1132"/>
    <w:rsid w:val="009026AF"/>
    <w:rsid w:val="00907D24"/>
    <w:rsid w:val="00941598"/>
    <w:rsid w:val="009D6D1E"/>
    <w:rsid w:val="009F07E5"/>
    <w:rsid w:val="00A76EC8"/>
    <w:rsid w:val="00AB3693"/>
    <w:rsid w:val="00B027C1"/>
    <w:rsid w:val="00B32605"/>
    <w:rsid w:val="00B454FA"/>
    <w:rsid w:val="00B56A0A"/>
    <w:rsid w:val="00B7367E"/>
    <w:rsid w:val="00BE28A2"/>
    <w:rsid w:val="00C63E3C"/>
    <w:rsid w:val="00C743C3"/>
    <w:rsid w:val="00CC5CB4"/>
    <w:rsid w:val="00D75830"/>
    <w:rsid w:val="00D86C4F"/>
    <w:rsid w:val="00DC1984"/>
    <w:rsid w:val="00DC66E6"/>
    <w:rsid w:val="00DC70FE"/>
    <w:rsid w:val="00EC0D70"/>
    <w:rsid w:val="00F11739"/>
    <w:rsid w:val="00F26335"/>
    <w:rsid w:val="00F305E6"/>
    <w:rsid w:val="00F911C2"/>
    <w:rsid w:val="00F9384E"/>
    <w:rsid w:val="00FB02C5"/>
    <w:rsid w:val="00FD3086"/>
    <w:rsid w:val="00FE3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B9B23"/>
  <w15:chartTrackingRefBased/>
  <w15:docId w15:val="{328D4FC7-5181-4DAE-B6C3-E0BEECDE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A6"/>
    <w:pPr>
      <w:jc w:val="both"/>
    </w:pPr>
    <w:rPr>
      <w:rFonts w:ascii="Calibri" w:hAnsi="Calibri"/>
    </w:rPr>
  </w:style>
  <w:style w:type="paragraph" w:styleId="Heading1">
    <w:name w:val="heading 1"/>
    <w:basedOn w:val="Normal"/>
    <w:next w:val="Normal"/>
    <w:link w:val="Heading1Char"/>
    <w:uiPriority w:val="9"/>
    <w:qFormat/>
    <w:rsid w:val="001E2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907D24"/>
    <w:pPr>
      <w:keepNext/>
      <w:keepLines/>
      <w:spacing w:before="160" w:after="80"/>
      <w:outlineLvl w:val="1"/>
    </w:pPr>
    <w:rPr>
      <w:rFonts w:eastAsia="Times New Roman" w:cstheme="majorBidi"/>
      <w:b/>
      <w:bCs/>
      <w:szCs w:val="32"/>
      <w:lang w:eastAsia="en-GB"/>
    </w:rPr>
  </w:style>
  <w:style w:type="paragraph" w:styleId="Heading3">
    <w:name w:val="heading 3"/>
    <w:basedOn w:val="Normal"/>
    <w:next w:val="Normal"/>
    <w:link w:val="Heading3Char"/>
    <w:autoRedefine/>
    <w:uiPriority w:val="9"/>
    <w:unhideWhenUsed/>
    <w:qFormat/>
    <w:rsid w:val="00907D24"/>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1E2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7D24"/>
    <w:rPr>
      <w:rFonts w:ascii="Calibri" w:eastAsia="Times New Roman" w:hAnsi="Calibri" w:cstheme="majorBidi"/>
      <w:b/>
      <w:bCs/>
      <w:szCs w:val="32"/>
      <w:lang w:eastAsia="en-GB"/>
    </w:rPr>
  </w:style>
  <w:style w:type="character" w:customStyle="1" w:styleId="Heading3Char">
    <w:name w:val="Heading 3 Char"/>
    <w:basedOn w:val="DefaultParagraphFont"/>
    <w:link w:val="Heading3"/>
    <w:uiPriority w:val="9"/>
    <w:rsid w:val="00907D24"/>
    <w:rPr>
      <w:rFonts w:ascii="Calibri" w:eastAsiaTheme="majorEastAsia" w:hAnsi="Calibri" w:cstheme="majorBidi"/>
      <w:b/>
      <w:color w:val="000000" w:themeColor="text1"/>
      <w:szCs w:val="28"/>
    </w:rPr>
  </w:style>
  <w:style w:type="character" w:customStyle="1" w:styleId="Heading4Char">
    <w:name w:val="Heading 4 Char"/>
    <w:basedOn w:val="DefaultParagraphFont"/>
    <w:link w:val="Heading4"/>
    <w:uiPriority w:val="9"/>
    <w:semiHidden/>
    <w:rsid w:val="001E2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17D"/>
    <w:rPr>
      <w:rFonts w:eastAsiaTheme="majorEastAsia" w:cstheme="majorBidi"/>
      <w:color w:val="272727" w:themeColor="text1" w:themeTint="D8"/>
    </w:rPr>
  </w:style>
  <w:style w:type="paragraph" w:styleId="Title">
    <w:name w:val="Title"/>
    <w:basedOn w:val="Normal"/>
    <w:next w:val="Normal"/>
    <w:link w:val="TitleChar"/>
    <w:uiPriority w:val="10"/>
    <w:qFormat/>
    <w:rsid w:val="001E2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17D"/>
    <w:pPr>
      <w:spacing w:before="160"/>
      <w:jc w:val="center"/>
    </w:pPr>
    <w:rPr>
      <w:i/>
      <w:iCs/>
      <w:color w:val="404040" w:themeColor="text1" w:themeTint="BF"/>
    </w:rPr>
  </w:style>
  <w:style w:type="character" w:customStyle="1" w:styleId="QuoteChar">
    <w:name w:val="Quote Char"/>
    <w:basedOn w:val="DefaultParagraphFont"/>
    <w:link w:val="Quote"/>
    <w:uiPriority w:val="29"/>
    <w:rsid w:val="001E217D"/>
    <w:rPr>
      <w:i/>
      <w:iCs/>
      <w:color w:val="404040" w:themeColor="text1" w:themeTint="BF"/>
    </w:rPr>
  </w:style>
  <w:style w:type="paragraph" w:styleId="ListParagraph">
    <w:name w:val="List Paragraph"/>
    <w:basedOn w:val="Normal"/>
    <w:uiPriority w:val="34"/>
    <w:qFormat/>
    <w:rsid w:val="001E217D"/>
    <w:pPr>
      <w:ind w:left="720"/>
      <w:contextualSpacing/>
    </w:pPr>
  </w:style>
  <w:style w:type="character" w:styleId="IntenseEmphasis">
    <w:name w:val="Intense Emphasis"/>
    <w:basedOn w:val="DefaultParagraphFont"/>
    <w:uiPriority w:val="21"/>
    <w:qFormat/>
    <w:rsid w:val="001E217D"/>
    <w:rPr>
      <w:i/>
      <w:iCs/>
      <w:color w:val="0F4761" w:themeColor="accent1" w:themeShade="BF"/>
    </w:rPr>
  </w:style>
  <w:style w:type="paragraph" w:styleId="IntenseQuote">
    <w:name w:val="Intense Quote"/>
    <w:basedOn w:val="Normal"/>
    <w:next w:val="Normal"/>
    <w:link w:val="IntenseQuoteChar"/>
    <w:uiPriority w:val="30"/>
    <w:qFormat/>
    <w:rsid w:val="001E2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17D"/>
    <w:rPr>
      <w:i/>
      <w:iCs/>
      <w:color w:val="0F4761" w:themeColor="accent1" w:themeShade="BF"/>
    </w:rPr>
  </w:style>
  <w:style w:type="character" w:styleId="IntenseReference">
    <w:name w:val="Intense Reference"/>
    <w:basedOn w:val="DefaultParagraphFont"/>
    <w:uiPriority w:val="32"/>
    <w:qFormat/>
    <w:rsid w:val="001E217D"/>
    <w:rPr>
      <w:b/>
      <w:bCs/>
      <w:smallCaps/>
      <w:color w:val="0F4761" w:themeColor="accent1" w:themeShade="BF"/>
      <w:spacing w:val="5"/>
    </w:rPr>
  </w:style>
  <w:style w:type="paragraph" w:styleId="NoSpacing">
    <w:name w:val="No Spacing"/>
    <w:link w:val="NoSpacingChar"/>
    <w:uiPriority w:val="1"/>
    <w:qFormat/>
    <w:rsid w:val="00B7367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367E"/>
    <w:rPr>
      <w:rFonts w:eastAsiaTheme="minorEastAsia"/>
      <w:kern w:val="0"/>
      <w:lang w:val="en-US"/>
      <w14:ligatures w14:val="none"/>
    </w:rPr>
  </w:style>
  <w:style w:type="paragraph" w:styleId="TOCHeading">
    <w:name w:val="TOC Heading"/>
    <w:basedOn w:val="Heading1"/>
    <w:next w:val="Normal"/>
    <w:uiPriority w:val="39"/>
    <w:unhideWhenUsed/>
    <w:qFormat/>
    <w:rsid w:val="00A76EC8"/>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741A6"/>
    <w:pPr>
      <w:spacing w:after="100"/>
      <w:ind w:left="220"/>
    </w:pPr>
  </w:style>
  <w:style w:type="character" w:styleId="Hyperlink">
    <w:name w:val="Hyperlink"/>
    <w:basedOn w:val="DefaultParagraphFont"/>
    <w:uiPriority w:val="99"/>
    <w:unhideWhenUsed/>
    <w:rsid w:val="000741A6"/>
    <w:rPr>
      <w:color w:val="467886" w:themeColor="hyperlink"/>
      <w:u w:val="single"/>
    </w:rPr>
  </w:style>
  <w:style w:type="paragraph" w:styleId="TOC3">
    <w:name w:val="toc 3"/>
    <w:basedOn w:val="Normal"/>
    <w:next w:val="Normal"/>
    <w:autoRedefine/>
    <w:uiPriority w:val="39"/>
    <w:unhideWhenUsed/>
    <w:rsid w:val="00670F26"/>
    <w:pPr>
      <w:spacing w:after="100"/>
      <w:ind w:left="440"/>
    </w:pPr>
  </w:style>
  <w:style w:type="table" w:styleId="TableGrid">
    <w:name w:val="Table Grid"/>
    <w:basedOn w:val="TableNormal"/>
    <w:uiPriority w:val="39"/>
    <w:rsid w:val="0036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58679">
      <w:bodyDiv w:val="1"/>
      <w:marLeft w:val="0"/>
      <w:marRight w:val="0"/>
      <w:marTop w:val="0"/>
      <w:marBottom w:val="0"/>
      <w:divBdr>
        <w:top w:val="none" w:sz="0" w:space="0" w:color="auto"/>
        <w:left w:val="none" w:sz="0" w:space="0" w:color="auto"/>
        <w:bottom w:val="none" w:sz="0" w:space="0" w:color="auto"/>
        <w:right w:val="none" w:sz="0" w:space="0" w:color="auto"/>
      </w:divBdr>
    </w:div>
    <w:div w:id="171554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br.uk/box/cyber-attacks-during-the-russian-invasion-of-ukra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dpr.eu/what-is-gdp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DFB2-A7DC-404B-AB7F-1C670FA6F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1214</Words>
  <Characters>8918</Characters>
  <Application>Microsoft Office Word</Application>
  <DocSecurity>0</DocSecurity>
  <Lines>297</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dc:creator>
  <cp:keywords/>
  <dc:description/>
  <cp:lastModifiedBy>M C</cp:lastModifiedBy>
  <cp:revision>2</cp:revision>
  <dcterms:created xsi:type="dcterms:W3CDTF">2024-12-26T15:51:00Z</dcterms:created>
  <dcterms:modified xsi:type="dcterms:W3CDTF">2024-12-26T15:51:00Z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3ed6e3bb8ec3448594bb26b43cae8704ba95268ac59bc05b06ccd3b72b2cdddd</vt:lpwstr>
  </property>
</Properties>
</file>