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5E6F3" w14:textId="77777777" w:rsidR="00BA7427" w:rsidRPr="00BA7427" w:rsidRDefault="00BA7427" w:rsidP="00BA7427">
      <w:pPr>
        <w:pStyle w:val="ListParagraph"/>
        <w:numPr>
          <w:ilvl w:val="0"/>
          <w:numId w:val="2"/>
        </w:numPr>
        <w:spacing w:after="200" w:line="240" w:lineRule="auto"/>
        <w:jc w:val="both"/>
        <w:rPr>
          <w:rFonts w:ascii="Cambria" w:eastAsia="MS Mincho" w:hAnsi="Cambria" w:cs="Times New Roman"/>
          <w:kern w:val="0"/>
          <w:lang w:val="en-US"/>
          <w14:ligatures w14:val="none"/>
        </w:rPr>
      </w:pPr>
      <w:r w:rsidRPr="00BA7427">
        <w:rPr>
          <w:rFonts w:ascii="Cambria" w:eastAsia="MS Mincho" w:hAnsi="Cambria" w:cs="Times New Roman"/>
          <w:kern w:val="0"/>
          <w:lang w:val="en-US"/>
          <w14:ligatures w14:val="none"/>
        </w:rPr>
        <w:t>Title: Embedding Human-Centric Cybersecurity in Start-Up Environments</w:t>
      </w:r>
    </w:p>
    <w:p w14:paraId="08C9F33D" w14:textId="42E86E1A" w:rsidR="00BA7427" w:rsidRPr="00BA7427" w:rsidRDefault="00BA7427" w:rsidP="00BA7427">
      <w:pPr>
        <w:pStyle w:val="ListParagraph"/>
        <w:numPr>
          <w:ilvl w:val="0"/>
          <w:numId w:val="2"/>
        </w:numPr>
        <w:spacing w:after="200" w:line="240" w:lineRule="auto"/>
        <w:jc w:val="both"/>
        <w:rPr>
          <w:rFonts w:ascii="Cambria" w:eastAsia="MS Mincho" w:hAnsi="Cambria" w:cs="Times New Roman"/>
          <w:kern w:val="0"/>
          <w:lang w:val="en-US"/>
          <w14:ligatures w14:val="none"/>
        </w:rPr>
      </w:pPr>
      <w:r w:rsidRPr="00BA7427">
        <w:rPr>
          <w:rFonts w:ascii="Cambria" w:eastAsia="MS Mincho" w:hAnsi="Cambria" w:cs="Times New Roman"/>
          <w:kern w:val="0"/>
          <w:lang w:val="en-US"/>
          <w14:ligatures w14:val="none"/>
        </w:rPr>
        <w:t>Presenter: Milad Chowdhury</w:t>
      </w:r>
    </w:p>
    <w:p w14:paraId="7C5F8019" w14:textId="74BDCE6A" w:rsidR="00BA7427" w:rsidRPr="00BA7427" w:rsidRDefault="00BA7427" w:rsidP="00BA7427">
      <w:pPr>
        <w:pStyle w:val="ListParagraph"/>
        <w:numPr>
          <w:ilvl w:val="0"/>
          <w:numId w:val="2"/>
        </w:numPr>
        <w:spacing w:after="200" w:line="240" w:lineRule="auto"/>
        <w:jc w:val="both"/>
        <w:rPr>
          <w:rFonts w:ascii="Cambria" w:eastAsia="MS Mincho" w:hAnsi="Cambria" w:cs="Times New Roman"/>
          <w:kern w:val="0"/>
          <w:lang w:val="en-US"/>
          <w14:ligatures w14:val="none"/>
        </w:rPr>
      </w:pPr>
      <w:r w:rsidRPr="00BA7427">
        <w:rPr>
          <w:rFonts w:ascii="Cambria" w:eastAsia="MS Mincho" w:hAnsi="Cambria" w:cs="Times New Roman"/>
          <w:kern w:val="0"/>
          <w:lang w:val="en-US"/>
          <w14:ligatures w14:val="none"/>
        </w:rPr>
        <w:t>Date: 18/04/2025</w:t>
      </w:r>
    </w:p>
    <w:p w14:paraId="76C23FCE" w14:textId="2BC80F10" w:rsidR="00BA7427" w:rsidRPr="00BA7427" w:rsidRDefault="00E3295F" w:rsidP="00BA7427">
      <w:pPr>
        <w:keepNext/>
        <w:keepLines/>
        <w:spacing w:before="200" w:after="0" w:line="276" w:lineRule="auto"/>
        <w:jc w:val="both"/>
        <w:outlineLvl w:val="1"/>
        <w:rPr>
          <w:rFonts w:ascii="Calibri" w:eastAsia="MS Gothic" w:hAnsi="Calibri" w:cs="Times New Roman"/>
          <w:b/>
          <w:bCs/>
          <w:kern w:val="0"/>
          <w:sz w:val="26"/>
          <w:szCs w:val="26"/>
          <w:lang w:val="en-US"/>
          <w14:ligatures w14:val="none"/>
        </w:rPr>
      </w:pPr>
      <w:r>
        <w:rPr>
          <w:rFonts w:ascii="Calibri" w:eastAsia="MS Gothic" w:hAnsi="Calibri" w:cs="Times New Roman"/>
          <w:b/>
          <w:bCs/>
          <w:kern w:val="0"/>
          <w:sz w:val="26"/>
          <w:szCs w:val="26"/>
          <w:lang w:val="en-US"/>
          <w14:ligatures w14:val="none"/>
        </w:rPr>
        <w:t>Slides</w:t>
      </w:r>
      <w:r w:rsidR="00BA7427" w:rsidRPr="00BA7427">
        <w:rPr>
          <w:rFonts w:ascii="Calibri" w:eastAsia="MS Gothic" w:hAnsi="Calibri" w:cs="Times New Roman"/>
          <w:b/>
          <w:bCs/>
          <w:kern w:val="0"/>
          <w:sz w:val="26"/>
          <w:szCs w:val="26"/>
          <w:lang w:val="en-US"/>
          <w14:ligatures w14:val="none"/>
        </w:rPr>
        <w:t xml:space="preserve"> 1 </w:t>
      </w:r>
      <w:r w:rsidR="00922207">
        <w:rPr>
          <w:rFonts w:ascii="Calibri" w:eastAsia="MS Gothic" w:hAnsi="Calibri" w:cs="Times New Roman"/>
          <w:b/>
          <w:bCs/>
          <w:kern w:val="0"/>
          <w:sz w:val="26"/>
          <w:szCs w:val="26"/>
          <w:lang w:val="en-US"/>
          <w14:ligatures w14:val="none"/>
        </w:rPr>
        <w:t>&amp; 2</w:t>
      </w:r>
      <w:r w:rsidR="00BA7427" w:rsidRPr="00BA7427">
        <w:rPr>
          <w:rFonts w:ascii="Calibri" w:eastAsia="MS Gothic" w:hAnsi="Calibri" w:cs="Times New Roman"/>
          <w:b/>
          <w:bCs/>
          <w:kern w:val="0"/>
          <w:sz w:val="26"/>
          <w:szCs w:val="26"/>
          <w:lang w:val="en-US"/>
          <w14:ligatures w14:val="none"/>
        </w:rPr>
        <w:t>– Introduction</w:t>
      </w:r>
    </w:p>
    <w:p w14:paraId="1516C470" w14:textId="3F0F10DA" w:rsidR="00BA7427" w:rsidRPr="004500A6" w:rsidRDefault="0062691D" w:rsidP="00BA7427">
      <w:pPr>
        <w:spacing w:after="200" w:line="276" w:lineRule="auto"/>
        <w:jc w:val="both"/>
        <w:rPr>
          <w:rFonts w:ascii="Cambria" w:eastAsia="MS Mincho" w:hAnsi="Cambria"/>
          <w:kern w:val="0"/>
          <w14:ligatures w14:val="none"/>
        </w:rPr>
      </w:pPr>
      <w:r>
        <w:rPr>
          <w:rFonts w:ascii="Cambria" w:eastAsia="MS Mincho" w:hAnsi="Cambria" w:cs="Times New Roman"/>
          <w:kern w:val="0"/>
          <w:lang w:val="en-US"/>
          <w14:ligatures w14:val="none"/>
        </w:rPr>
        <w:t xml:space="preserve">Hello and welcome, </w:t>
      </w:r>
      <w:r w:rsidRPr="0062691D">
        <w:rPr>
          <w:rFonts w:ascii="Cambria" w:eastAsia="MS Mincho" w:hAnsi="Cambria" w:cs="Times New Roman"/>
          <w:kern w:val="0"/>
          <w:lang w:val="en-US"/>
          <w14:ligatures w14:val="none"/>
        </w:rPr>
        <w:t>my name is Milad Chowdhury, and today I’ll be presenting on embedding human-centric cybersecurity in start-up environments</w:t>
      </w:r>
      <w:r w:rsidR="00E9442C">
        <w:rPr>
          <w:rFonts w:ascii="Cambria" w:eastAsia="MS Mincho" w:hAnsi="Cambria" w:cs="Times New Roman"/>
          <w:kern w:val="0"/>
          <w:lang w:val="en-US"/>
          <w14:ligatures w14:val="none"/>
        </w:rPr>
        <w:t xml:space="preserve"> - </w:t>
      </w:r>
      <w:r w:rsidR="004500A6" w:rsidRPr="004500A6">
        <w:rPr>
          <w:rFonts w:ascii="Cambria" w:eastAsia="MS Mincho" w:hAnsi="Cambria"/>
          <w:kern w:val="0"/>
          <w:lang w:val="en-US"/>
          <w14:ligatures w14:val="none"/>
        </w:rPr>
        <w:t>Solutions to Human Factors and Ethical Challenges</w:t>
      </w:r>
      <w:r w:rsidRPr="00BA7427">
        <w:rPr>
          <w:rFonts w:ascii="Cambria" w:eastAsia="MS Mincho" w:hAnsi="Cambria" w:cs="Times New Roman"/>
          <w:kern w:val="0"/>
          <w:lang w:val="en-US"/>
          <w14:ligatures w14:val="none"/>
        </w:rPr>
        <w:t>.</w:t>
      </w:r>
      <w:r w:rsidR="00BA7427" w:rsidRPr="00BA7427">
        <w:rPr>
          <w:rFonts w:ascii="Cambria" w:eastAsia="MS Mincho" w:hAnsi="Cambria" w:cs="Times New Roman"/>
          <w:kern w:val="0"/>
          <w:lang w:val="en-US"/>
          <w14:ligatures w14:val="none"/>
        </w:rPr>
        <w:t xml:space="preserve"> I’ll </w:t>
      </w:r>
      <w:r w:rsidR="00BA7427">
        <w:rPr>
          <w:rFonts w:ascii="Cambria" w:eastAsia="MS Mincho" w:hAnsi="Cambria" w:cs="Times New Roman"/>
          <w:kern w:val="0"/>
          <w:lang w:val="en-US"/>
          <w14:ligatures w14:val="none"/>
        </w:rPr>
        <w:t>discuss</w:t>
      </w:r>
      <w:r w:rsidR="00BA7427" w:rsidRPr="00BA7427">
        <w:rPr>
          <w:rFonts w:ascii="Cambria" w:eastAsia="MS Mincho" w:hAnsi="Cambria" w:cs="Times New Roman"/>
          <w:kern w:val="0"/>
          <w:lang w:val="en-US"/>
          <w14:ligatures w14:val="none"/>
        </w:rPr>
        <w:t xml:space="preserve"> practical and ethical ways to strengthen cybersecurity in </w:t>
      </w:r>
      <w:r w:rsidR="004500A6">
        <w:rPr>
          <w:rFonts w:ascii="Cambria" w:eastAsia="MS Mincho" w:hAnsi="Cambria" w:cs="Times New Roman"/>
          <w:kern w:val="0"/>
          <w:lang w:val="en-US"/>
          <w14:ligatures w14:val="none"/>
        </w:rPr>
        <w:t xml:space="preserve">the </w:t>
      </w:r>
      <w:r w:rsidR="00BA7427" w:rsidRPr="00BA7427">
        <w:rPr>
          <w:rFonts w:ascii="Cambria" w:eastAsia="MS Mincho" w:hAnsi="Cambria" w:cs="Times New Roman"/>
          <w:kern w:val="0"/>
          <w:lang w:val="en-US"/>
          <w14:ligatures w14:val="none"/>
        </w:rPr>
        <w:t xml:space="preserve">start-up. This builds on my earlier assessment, where I explored how human factors like social engineering, insider threats, and weak security culture can create major risks. In the next ten minutes, I’ll share </w:t>
      </w:r>
      <w:r w:rsidR="00BA7427">
        <w:rPr>
          <w:rFonts w:ascii="Cambria" w:eastAsia="MS Mincho" w:hAnsi="Cambria" w:cs="Times New Roman"/>
          <w:kern w:val="0"/>
          <w:lang w:val="en-US"/>
          <w14:ligatures w14:val="none"/>
        </w:rPr>
        <w:t>solutions combining</w:t>
      </w:r>
      <w:r w:rsidR="00BA7427" w:rsidRPr="00BA7427">
        <w:rPr>
          <w:rFonts w:ascii="Cambria" w:eastAsia="MS Mincho" w:hAnsi="Cambria" w:cs="Times New Roman"/>
          <w:kern w:val="0"/>
          <w:lang w:val="en-US"/>
          <w14:ligatures w14:val="none"/>
        </w:rPr>
        <w:t xml:space="preserve"> behaviour-focused techniques, technical controls, and ethical principles. We’ll also explore how emerging technologies, like generative AI, </w:t>
      </w:r>
      <w:r w:rsidR="00BA7427">
        <w:rPr>
          <w:rFonts w:ascii="Cambria" w:eastAsia="MS Mincho" w:hAnsi="Cambria" w:cs="Times New Roman"/>
          <w:kern w:val="0"/>
          <w:lang w:val="en-US"/>
          <w14:ligatures w14:val="none"/>
        </w:rPr>
        <w:t>change how</w:t>
      </w:r>
      <w:r w:rsidR="00BA7427" w:rsidRPr="00BA7427">
        <w:rPr>
          <w:rFonts w:ascii="Cambria" w:eastAsia="MS Mincho" w:hAnsi="Cambria" w:cs="Times New Roman"/>
          <w:kern w:val="0"/>
          <w:lang w:val="en-US"/>
          <w14:ligatures w14:val="none"/>
        </w:rPr>
        <w:t xml:space="preserve"> organisations think about security.</w:t>
      </w:r>
    </w:p>
    <w:p w14:paraId="257AC73E" w14:textId="1898F912" w:rsidR="00BA7427" w:rsidRPr="00BA7427" w:rsidRDefault="00BA7427" w:rsidP="00BA7427">
      <w:pPr>
        <w:keepNext/>
        <w:keepLines/>
        <w:spacing w:before="200" w:after="0" w:line="276" w:lineRule="auto"/>
        <w:jc w:val="both"/>
        <w:outlineLvl w:val="1"/>
        <w:rPr>
          <w:rFonts w:ascii="Calibri" w:eastAsia="MS Gothic" w:hAnsi="Calibri" w:cs="Times New Roman"/>
          <w:b/>
          <w:bCs/>
          <w:kern w:val="0"/>
          <w:sz w:val="26"/>
          <w:szCs w:val="26"/>
          <w:lang w:val="en-US"/>
          <w14:ligatures w14:val="none"/>
        </w:rPr>
      </w:pPr>
      <w:r w:rsidRPr="00BA7427">
        <w:rPr>
          <w:rFonts w:ascii="Calibri" w:eastAsia="MS Gothic" w:hAnsi="Calibri" w:cs="Times New Roman"/>
          <w:b/>
          <w:bCs/>
          <w:kern w:val="0"/>
          <w:sz w:val="26"/>
          <w:szCs w:val="26"/>
          <w:lang w:val="en-US"/>
          <w14:ligatures w14:val="none"/>
        </w:rPr>
        <w:t xml:space="preserve">Slide </w:t>
      </w:r>
      <w:r w:rsidR="00922207">
        <w:rPr>
          <w:rFonts w:ascii="Calibri" w:eastAsia="MS Gothic" w:hAnsi="Calibri" w:cs="Times New Roman"/>
          <w:b/>
          <w:bCs/>
          <w:kern w:val="0"/>
          <w:sz w:val="26"/>
          <w:szCs w:val="26"/>
          <w:lang w:val="en-US"/>
          <w14:ligatures w14:val="none"/>
        </w:rPr>
        <w:t xml:space="preserve">3 </w:t>
      </w:r>
      <w:r w:rsidRPr="00BA7427">
        <w:rPr>
          <w:rFonts w:ascii="Calibri" w:eastAsia="MS Gothic" w:hAnsi="Calibri" w:cs="Times New Roman"/>
          <w:b/>
          <w:bCs/>
          <w:kern w:val="0"/>
          <w:sz w:val="26"/>
          <w:szCs w:val="26"/>
          <w:lang w:val="en-US"/>
          <w14:ligatures w14:val="none"/>
        </w:rPr>
        <w:t>– Understanding Human-Centric Cybersecurity</w:t>
      </w:r>
    </w:p>
    <w:p w14:paraId="1E0CF7B9" w14:textId="77777777" w:rsidR="004334A4" w:rsidRDefault="004334A4" w:rsidP="00BA7427">
      <w:pPr>
        <w:keepNext/>
        <w:keepLines/>
        <w:spacing w:before="200" w:after="0" w:line="276" w:lineRule="auto"/>
        <w:jc w:val="both"/>
        <w:outlineLvl w:val="1"/>
        <w:rPr>
          <w:rFonts w:ascii="Cambria" w:eastAsia="MS Mincho" w:hAnsi="Cambria" w:cs="Times New Roman"/>
          <w:kern w:val="0"/>
          <w:lang w:val="en-US"/>
          <w14:ligatures w14:val="none"/>
        </w:rPr>
      </w:pPr>
      <w:r w:rsidRPr="004334A4">
        <w:rPr>
          <w:rFonts w:ascii="Cambria" w:eastAsia="MS Mincho" w:hAnsi="Cambria" w:cs="Times New Roman"/>
          <w:kern w:val="0"/>
          <w:lang w:val="en-US"/>
          <w14:ligatures w14:val="none"/>
        </w:rPr>
        <w:t>Human-centric cybersecurity is based on the understanding that technology alone is not enough. People, their behaviours, and their values shape an organisation’s ability to remain secure. In start-ups, limited resources and rapid development cycles mean employees often take on multiple roles. This can result in shortcuts, workarounds, and reduced vigilance. A human-centric approach combines awareness, usability, and responsibility to foster an environment where secure practices are intuitive, supported, and reinforced by leadership.</w:t>
      </w:r>
    </w:p>
    <w:p w14:paraId="4545462D" w14:textId="6EED3B68" w:rsidR="00BA7427" w:rsidRPr="00BA7427" w:rsidRDefault="00BA7427" w:rsidP="00BA7427">
      <w:pPr>
        <w:keepNext/>
        <w:keepLines/>
        <w:spacing w:before="200" w:after="0" w:line="276" w:lineRule="auto"/>
        <w:jc w:val="both"/>
        <w:outlineLvl w:val="1"/>
        <w:rPr>
          <w:rFonts w:ascii="Calibri" w:eastAsia="MS Gothic" w:hAnsi="Calibri" w:cs="Times New Roman"/>
          <w:b/>
          <w:bCs/>
          <w:kern w:val="0"/>
          <w:sz w:val="26"/>
          <w:szCs w:val="26"/>
          <w:lang w:val="en-US"/>
          <w14:ligatures w14:val="none"/>
        </w:rPr>
      </w:pPr>
      <w:r w:rsidRPr="00BA7427">
        <w:rPr>
          <w:rFonts w:ascii="Calibri" w:eastAsia="MS Gothic" w:hAnsi="Calibri" w:cs="Times New Roman"/>
          <w:b/>
          <w:bCs/>
          <w:kern w:val="0"/>
          <w:sz w:val="26"/>
          <w:szCs w:val="26"/>
          <w:lang w:val="en-US"/>
          <w14:ligatures w14:val="none"/>
        </w:rPr>
        <w:t>Slide 3 – Behavioural + Technical Integration</w:t>
      </w:r>
    </w:p>
    <w:p w14:paraId="0DA1FAF3" w14:textId="1ECEDE5A" w:rsidR="00BA7427" w:rsidRPr="00BA7427" w:rsidRDefault="00BA7427" w:rsidP="00BA7427">
      <w:pPr>
        <w:spacing w:after="200" w:line="276" w:lineRule="auto"/>
        <w:jc w:val="both"/>
        <w:rPr>
          <w:rFonts w:ascii="Cambria" w:eastAsia="MS Mincho" w:hAnsi="Cambria" w:cs="Times New Roman"/>
          <w:kern w:val="0"/>
          <w:lang w:val="en-US"/>
          <w14:ligatures w14:val="none"/>
        </w:rPr>
      </w:pPr>
      <w:r w:rsidRPr="00BA7427">
        <w:rPr>
          <w:rFonts w:ascii="Cambria" w:eastAsia="MS Mincho" w:hAnsi="Cambria" w:cs="Times New Roman"/>
          <w:kern w:val="0"/>
          <w:lang w:val="en-US"/>
          <w14:ligatures w14:val="none"/>
        </w:rPr>
        <w:t xml:space="preserve">So, how do we </w:t>
      </w:r>
      <w:r>
        <w:rPr>
          <w:rFonts w:ascii="Cambria" w:eastAsia="MS Mincho" w:hAnsi="Cambria" w:cs="Times New Roman"/>
          <w:kern w:val="0"/>
          <w:lang w:val="en-US"/>
          <w14:ligatures w14:val="none"/>
        </w:rPr>
        <w:t>combine behaviour and technology? A great place to start is with mental models. According to Wash (2010), people build mental shortcuts to understand threats, and these models affect how they respond. If training and tools align with users' thinking, they’ll be more effective. So,</w:t>
      </w:r>
      <w:r w:rsidRPr="00BA7427">
        <w:rPr>
          <w:rFonts w:ascii="Cambria" w:eastAsia="MS Mincho" w:hAnsi="Cambria" w:cs="Times New Roman"/>
          <w:kern w:val="0"/>
          <w:lang w:val="en-US"/>
          <w14:ligatures w14:val="none"/>
        </w:rPr>
        <w:t xml:space="preserve"> we should use realistic scenarios and clear prompts alongside things like multi-factor authentication and access controls.</w:t>
      </w:r>
    </w:p>
    <w:p w14:paraId="1A250483" w14:textId="77777777" w:rsidR="00BA7427" w:rsidRPr="00BA7427" w:rsidRDefault="00BA7427" w:rsidP="00BA7427">
      <w:pPr>
        <w:keepNext/>
        <w:keepLines/>
        <w:spacing w:before="200" w:after="0" w:line="276" w:lineRule="auto"/>
        <w:jc w:val="both"/>
        <w:outlineLvl w:val="1"/>
        <w:rPr>
          <w:rFonts w:ascii="Calibri" w:eastAsia="MS Gothic" w:hAnsi="Calibri" w:cs="Times New Roman"/>
          <w:b/>
          <w:bCs/>
          <w:kern w:val="0"/>
          <w:sz w:val="26"/>
          <w:szCs w:val="26"/>
          <w:lang w:val="en-US"/>
          <w14:ligatures w14:val="none"/>
        </w:rPr>
      </w:pPr>
      <w:r w:rsidRPr="00BA7427">
        <w:rPr>
          <w:rFonts w:ascii="Calibri" w:eastAsia="MS Gothic" w:hAnsi="Calibri" w:cs="Times New Roman"/>
          <w:b/>
          <w:bCs/>
          <w:kern w:val="0"/>
          <w:sz w:val="26"/>
          <w:szCs w:val="26"/>
          <w:lang w:val="en-US"/>
          <w14:ligatures w14:val="none"/>
        </w:rPr>
        <w:t>Slide 4 – Tackling Social Engineering</w:t>
      </w:r>
    </w:p>
    <w:p w14:paraId="192ACCF7" w14:textId="382B647B" w:rsidR="00BA7427" w:rsidRPr="00BA7427" w:rsidRDefault="00BA7427" w:rsidP="00BA7427">
      <w:pPr>
        <w:spacing w:after="200" w:line="276" w:lineRule="auto"/>
        <w:jc w:val="both"/>
        <w:rPr>
          <w:rFonts w:ascii="Cambria" w:eastAsia="MS Mincho" w:hAnsi="Cambria" w:cs="Times New Roman"/>
          <w:kern w:val="0"/>
          <w:lang w:val="en-US"/>
          <w14:ligatures w14:val="none"/>
        </w:rPr>
      </w:pPr>
      <w:r w:rsidRPr="00BA7427">
        <w:rPr>
          <w:rFonts w:ascii="Cambria" w:eastAsia="MS Mincho" w:hAnsi="Cambria" w:cs="Times New Roman"/>
          <w:kern w:val="0"/>
          <w:lang w:val="en-US"/>
          <w14:ligatures w14:val="none"/>
        </w:rPr>
        <w:t xml:space="preserve">Social engineering, especially phishing, is one of the most common ways attackers get in. Start-ups can use phishing simulations to help people recognise suspicious emails and learn how to respond. </w:t>
      </w:r>
      <w:r>
        <w:rPr>
          <w:rFonts w:ascii="Cambria" w:eastAsia="MS Mincho" w:hAnsi="Cambria" w:cs="Times New Roman"/>
          <w:kern w:val="0"/>
          <w:lang w:val="en-US"/>
          <w14:ligatures w14:val="none"/>
        </w:rPr>
        <w:t>These exercises can make a big difference when paired with feedback, short videos, or guided walkthroughs</w:t>
      </w:r>
      <w:r w:rsidRPr="00BA7427">
        <w:rPr>
          <w:rFonts w:ascii="Cambria" w:eastAsia="MS Mincho" w:hAnsi="Cambria" w:cs="Times New Roman"/>
          <w:kern w:val="0"/>
          <w:lang w:val="en-US"/>
          <w14:ligatures w14:val="none"/>
        </w:rPr>
        <w:t xml:space="preserve">. But it’s </w:t>
      </w:r>
      <w:r w:rsidR="00F04726">
        <w:rPr>
          <w:rFonts w:ascii="Cambria" w:eastAsia="MS Mincho" w:hAnsi="Cambria" w:cs="Times New Roman"/>
          <w:kern w:val="0"/>
          <w:lang w:val="en-US"/>
          <w14:ligatures w14:val="none"/>
        </w:rPr>
        <w:t>important</w:t>
      </w:r>
      <w:r w:rsidRPr="00BA7427">
        <w:rPr>
          <w:rFonts w:ascii="Cambria" w:eastAsia="MS Mincho" w:hAnsi="Cambria" w:cs="Times New Roman"/>
          <w:kern w:val="0"/>
          <w:lang w:val="en-US"/>
          <w14:ligatures w14:val="none"/>
        </w:rPr>
        <w:t xml:space="preserve"> to make training feel supportive, not stressful. No one wants to feel tricked or humiliated.</w:t>
      </w:r>
    </w:p>
    <w:p w14:paraId="1A05DC20" w14:textId="77777777" w:rsidR="00BA7427" w:rsidRPr="00BA7427" w:rsidRDefault="00BA7427" w:rsidP="00BA7427">
      <w:pPr>
        <w:keepNext/>
        <w:keepLines/>
        <w:spacing w:before="200" w:after="0" w:line="276" w:lineRule="auto"/>
        <w:jc w:val="both"/>
        <w:outlineLvl w:val="1"/>
        <w:rPr>
          <w:rFonts w:ascii="Calibri" w:eastAsia="MS Gothic" w:hAnsi="Calibri" w:cs="Times New Roman"/>
          <w:b/>
          <w:bCs/>
          <w:kern w:val="0"/>
          <w:sz w:val="26"/>
          <w:szCs w:val="26"/>
          <w:lang w:val="en-US"/>
          <w14:ligatures w14:val="none"/>
        </w:rPr>
      </w:pPr>
      <w:r w:rsidRPr="00BA7427">
        <w:rPr>
          <w:rFonts w:ascii="Calibri" w:eastAsia="MS Gothic" w:hAnsi="Calibri" w:cs="Times New Roman"/>
          <w:b/>
          <w:bCs/>
          <w:kern w:val="0"/>
          <w:sz w:val="26"/>
          <w:szCs w:val="26"/>
          <w:lang w:val="en-US"/>
          <w14:ligatures w14:val="none"/>
        </w:rPr>
        <w:t>Slide 5 – Ethical Training Design</w:t>
      </w:r>
    </w:p>
    <w:p w14:paraId="6DDA7A89" w14:textId="6AD736BC" w:rsidR="00BA7427" w:rsidRDefault="00BA7427" w:rsidP="00BA7427">
      <w:pPr>
        <w:spacing w:after="200" w:line="276" w:lineRule="auto"/>
        <w:jc w:val="both"/>
        <w:rPr>
          <w:rFonts w:ascii="Cambria" w:eastAsia="MS Mincho" w:hAnsi="Cambria" w:cs="Times New Roman"/>
          <w:kern w:val="0"/>
          <w:lang w:val="en-US"/>
          <w14:ligatures w14:val="none"/>
        </w:rPr>
      </w:pPr>
      <w:r w:rsidRPr="00BA7427">
        <w:rPr>
          <w:rFonts w:ascii="Cambria" w:eastAsia="MS Mincho" w:hAnsi="Cambria" w:cs="Times New Roman"/>
          <w:kern w:val="0"/>
          <w:lang w:val="en-US"/>
          <w14:ligatures w14:val="none"/>
        </w:rPr>
        <w:t xml:space="preserve">That brings us to ethics. According to the Menlo Report, training must respect </w:t>
      </w:r>
      <w:r>
        <w:rPr>
          <w:rFonts w:ascii="Cambria" w:eastAsia="MS Mincho" w:hAnsi="Cambria" w:cs="Times New Roman"/>
          <w:kern w:val="0"/>
          <w:lang w:val="en-US"/>
          <w14:ligatures w14:val="none"/>
        </w:rPr>
        <w:t>individuals'</w:t>
      </w:r>
      <w:r w:rsidRPr="00BA7427">
        <w:rPr>
          <w:rFonts w:ascii="Cambria" w:eastAsia="MS Mincho" w:hAnsi="Cambria" w:cs="Times New Roman"/>
          <w:kern w:val="0"/>
          <w:lang w:val="en-US"/>
          <w14:ligatures w14:val="none"/>
        </w:rPr>
        <w:t xml:space="preserve"> dignity and autonomy. This means employees should know why training is happening, what data is collected, and how it will be used. Using punishments or public scoreboards can harm morale. Instead, training should build confidence and help staff feel part of the solution, not the problem.</w:t>
      </w:r>
    </w:p>
    <w:p w14:paraId="6FA8B870" w14:textId="77777777" w:rsidR="00A31481" w:rsidRPr="00BA7427" w:rsidRDefault="00A31481" w:rsidP="00BA7427">
      <w:pPr>
        <w:spacing w:after="200" w:line="276" w:lineRule="auto"/>
        <w:jc w:val="both"/>
        <w:rPr>
          <w:rFonts w:ascii="Cambria" w:eastAsia="MS Mincho" w:hAnsi="Cambria" w:cs="Times New Roman"/>
          <w:kern w:val="0"/>
          <w:lang w:val="en-US"/>
          <w14:ligatures w14:val="none"/>
        </w:rPr>
      </w:pPr>
    </w:p>
    <w:p w14:paraId="719BBB79" w14:textId="77777777" w:rsidR="00BA7427" w:rsidRPr="00BA7427" w:rsidRDefault="00BA7427" w:rsidP="00BA7427">
      <w:pPr>
        <w:keepNext/>
        <w:keepLines/>
        <w:spacing w:before="200" w:after="0" w:line="276" w:lineRule="auto"/>
        <w:jc w:val="both"/>
        <w:outlineLvl w:val="1"/>
        <w:rPr>
          <w:rFonts w:ascii="Calibri" w:eastAsia="MS Gothic" w:hAnsi="Calibri" w:cs="Times New Roman"/>
          <w:b/>
          <w:bCs/>
          <w:kern w:val="0"/>
          <w:sz w:val="26"/>
          <w:szCs w:val="26"/>
          <w:lang w:val="en-US"/>
          <w14:ligatures w14:val="none"/>
        </w:rPr>
      </w:pPr>
      <w:r w:rsidRPr="00BA7427">
        <w:rPr>
          <w:rFonts w:ascii="Calibri" w:eastAsia="MS Gothic" w:hAnsi="Calibri" w:cs="Times New Roman"/>
          <w:b/>
          <w:bCs/>
          <w:kern w:val="0"/>
          <w:sz w:val="26"/>
          <w:szCs w:val="26"/>
          <w:lang w:val="en-US"/>
          <w14:ligatures w14:val="none"/>
        </w:rPr>
        <w:lastRenderedPageBreak/>
        <w:t>Slide 6 – Insider Threats in Start-Ups</w:t>
      </w:r>
    </w:p>
    <w:p w14:paraId="7E740BC3" w14:textId="22248FE5" w:rsidR="00BA7427" w:rsidRPr="00BA7427" w:rsidRDefault="00BA7427" w:rsidP="00BA7427">
      <w:pPr>
        <w:spacing w:after="200" w:line="276" w:lineRule="auto"/>
        <w:jc w:val="both"/>
        <w:rPr>
          <w:rFonts w:ascii="Cambria" w:eastAsia="MS Mincho" w:hAnsi="Cambria" w:cs="Times New Roman"/>
          <w:kern w:val="0"/>
          <w:lang w:val="en-US"/>
          <w14:ligatures w14:val="none"/>
        </w:rPr>
      </w:pPr>
      <w:r w:rsidRPr="00BA7427">
        <w:rPr>
          <w:rFonts w:ascii="Cambria" w:eastAsia="MS Mincho" w:hAnsi="Cambria" w:cs="Times New Roman"/>
          <w:kern w:val="0"/>
          <w:lang w:val="en-US"/>
          <w14:ligatures w14:val="none"/>
        </w:rPr>
        <w:t>Insider threats are another issue</w:t>
      </w:r>
      <w:r>
        <w:rPr>
          <w:rFonts w:ascii="Cambria" w:eastAsia="MS Mincho" w:hAnsi="Cambria" w:cs="Times New Roman"/>
          <w:kern w:val="0"/>
          <w:lang w:val="en-US"/>
          <w14:ligatures w14:val="none"/>
        </w:rPr>
        <w:t xml:space="preserve">, </w:t>
      </w:r>
      <w:r w:rsidRPr="00BA7427">
        <w:rPr>
          <w:rFonts w:ascii="Cambria" w:eastAsia="MS Mincho" w:hAnsi="Cambria" w:cs="Times New Roman"/>
          <w:kern w:val="0"/>
          <w:lang w:val="en-US"/>
          <w14:ligatures w14:val="none"/>
        </w:rPr>
        <w:t xml:space="preserve">especially in start-ups where people wear many hats and might have broad system access. The NIST SP 800-53 framework recommends using least privilege principles—people only get access to what they need. In addition, research from Greitzer and Frincke (2010) shows that stress, isolation, or job dissatisfaction can be early signs of risk. </w:t>
      </w:r>
      <w:r w:rsidR="00A31481" w:rsidRPr="00BA7427">
        <w:rPr>
          <w:rFonts w:ascii="Cambria" w:eastAsia="MS Mincho" w:hAnsi="Cambria" w:cs="Times New Roman"/>
          <w:kern w:val="0"/>
          <w:lang w:val="en-US"/>
          <w14:ligatures w14:val="none"/>
        </w:rPr>
        <w:t>So,</w:t>
      </w:r>
      <w:r w:rsidRPr="00BA7427">
        <w:rPr>
          <w:rFonts w:ascii="Cambria" w:eastAsia="MS Mincho" w:hAnsi="Cambria" w:cs="Times New Roman"/>
          <w:kern w:val="0"/>
          <w:lang w:val="en-US"/>
          <w14:ligatures w14:val="none"/>
        </w:rPr>
        <w:t xml:space="preserve"> it’s about supporting employees, not just monitoring them.</w:t>
      </w:r>
    </w:p>
    <w:p w14:paraId="44F42CF4" w14:textId="77777777" w:rsidR="00BA7427" w:rsidRPr="00BA7427" w:rsidRDefault="00BA7427" w:rsidP="00BA7427">
      <w:pPr>
        <w:keepNext/>
        <w:keepLines/>
        <w:spacing w:before="200" w:after="0" w:line="276" w:lineRule="auto"/>
        <w:jc w:val="both"/>
        <w:outlineLvl w:val="1"/>
        <w:rPr>
          <w:rFonts w:ascii="Calibri" w:eastAsia="MS Gothic" w:hAnsi="Calibri" w:cs="Times New Roman"/>
          <w:b/>
          <w:bCs/>
          <w:kern w:val="0"/>
          <w:sz w:val="26"/>
          <w:szCs w:val="26"/>
          <w:lang w:val="en-US"/>
          <w14:ligatures w14:val="none"/>
        </w:rPr>
      </w:pPr>
      <w:r w:rsidRPr="00BA7427">
        <w:rPr>
          <w:rFonts w:ascii="Calibri" w:eastAsia="MS Gothic" w:hAnsi="Calibri" w:cs="Times New Roman"/>
          <w:b/>
          <w:bCs/>
          <w:kern w:val="0"/>
          <w:sz w:val="26"/>
          <w:szCs w:val="26"/>
          <w:lang w:val="en-US"/>
          <w14:ligatures w14:val="none"/>
        </w:rPr>
        <w:t>Slide 7 – Surveillance vs. Trust</w:t>
      </w:r>
    </w:p>
    <w:p w14:paraId="666D62E2" w14:textId="5E3FE4CD" w:rsidR="00BA7427" w:rsidRPr="00BA7427" w:rsidRDefault="00BA7427" w:rsidP="00BA7427">
      <w:pPr>
        <w:spacing w:after="200" w:line="276" w:lineRule="auto"/>
        <w:jc w:val="both"/>
        <w:rPr>
          <w:rFonts w:ascii="Cambria" w:eastAsia="MS Mincho" w:hAnsi="Cambria" w:cs="Times New Roman"/>
          <w:kern w:val="0"/>
          <w:lang w:val="en-US"/>
          <w14:ligatures w14:val="none"/>
        </w:rPr>
      </w:pPr>
      <w:r w:rsidRPr="00BA7427">
        <w:rPr>
          <w:rFonts w:ascii="Cambria" w:eastAsia="MS Mincho" w:hAnsi="Cambria" w:cs="Times New Roman"/>
          <w:kern w:val="0"/>
          <w:lang w:val="en-US"/>
          <w14:ligatures w14:val="none"/>
        </w:rPr>
        <w:t>Speaking of monitoring, it’s a sensitive topic. Reeves et al. (2021) argue that too much surveillance can backfire</w:t>
      </w:r>
      <w:r>
        <w:rPr>
          <w:rFonts w:ascii="Cambria" w:eastAsia="MS Mincho" w:hAnsi="Cambria" w:cs="Times New Roman"/>
          <w:kern w:val="0"/>
          <w:lang w:val="en-US"/>
          <w14:ligatures w14:val="none"/>
        </w:rPr>
        <w:t xml:space="preserve">, </w:t>
      </w:r>
      <w:r w:rsidRPr="00BA7427">
        <w:rPr>
          <w:rFonts w:ascii="Cambria" w:eastAsia="MS Mincho" w:hAnsi="Cambria" w:cs="Times New Roman"/>
          <w:kern w:val="0"/>
          <w:lang w:val="en-US"/>
          <w14:ligatures w14:val="none"/>
        </w:rPr>
        <w:t>leading to fatigue, disengagement, or resentment. The solution is transparency. Explain what’s being monitored and why. Offer opt-in tools when possible. Let people know it’s about keeping everyone safe</w:t>
      </w:r>
      <w:r>
        <w:rPr>
          <w:rFonts w:ascii="Cambria" w:eastAsia="MS Mincho" w:hAnsi="Cambria" w:cs="Times New Roman"/>
          <w:kern w:val="0"/>
          <w:lang w:val="en-US"/>
          <w14:ligatures w14:val="none"/>
        </w:rPr>
        <w:t xml:space="preserve">, </w:t>
      </w:r>
      <w:r w:rsidRPr="00BA7427">
        <w:rPr>
          <w:rFonts w:ascii="Cambria" w:eastAsia="MS Mincho" w:hAnsi="Cambria" w:cs="Times New Roman"/>
          <w:kern w:val="0"/>
          <w:lang w:val="en-US"/>
          <w14:ligatures w14:val="none"/>
        </w:rPr>
        <w:t>not watching their every move.</w:t>
      </w:r>
    </w:p>
    <w:p w14:paraId="0D775491" w14:textId="77777777" w:rsidR="00BA7427" w:rsidRPr="00BA7427" w:rsidRDefault="00BA7427" w:rsidP="00BA7427">
      <w:pPr>
        <w:keepNext/>
        <w:keepLines/>
        <w:spacing w:before="200" w:after="0" w:line="276" w:lineRule="auto"/>
        <w:jc w:val="both"/>
        <w:outlineLvl w:val="1"/>
        <w:rPr>
          <w:rFonts w:ascii="Calibri" w:eastAsia="MS Gothic" w:hAnsi="Calibri" w:cs="Times New Roman"/>
          <w:b/>
          <w:bCs/>
          <w:kern w:val="0"/>
          <w:sz w:val="26"/>
          <w:szCs w:val="26"/>
          <w:lang w:val="en-US"/>
          <w14:ligatures w14:val="none"/>
        </w:rPr>
      </w:pPr>
      <w:r w:rsidRPr="00BA7427">
        <w:rPr>
          <w:rFonts w:ascii="Calibri" w:eastAsia="MS Gothic" w:hAnsi="Calibri" w:cs="Times New Roman"/>
          <w:b/>
          <w:bCs/>
          <w:kern w:val="0"/>
          <w:sz w:val="26"/>
          <w:szCs w:val="26"/>
          <w:lang w:val="en-US"/>
          <w14:ligatures w14:val="none"/>
        </w:rPr>
        <w:t>Slide 8 – Building a Security-First Culture</w:t>
      </w:r>
    </w:p>
    <w:p w14:paraId="35F3F7B2" w14:textId="77777777" w:rsidR="00BA7427" w:rsidRPr="00BA7427" w:rsidRDefault="00BA7427" w:rsidP="00BA7427">
      <w:pPr>
        <w:spacing w:after="200" w:line="276" w:lineRule="auto"/>
        <w:jc w:val="both"/>
        <w:rPr>
          <w:rFonts w:ascii="Cambria" w:eastAsia="MS Mincho" w:hAnsi="Cambria" w:cs="Times New Roman"/>
          <w:kern w:val="0"/>
          <w:lang w:val="en-US"/>
          <w14:ligatures w14:val="none"/>
        </w:rPr>
      </w:pPr>
      <w:r w:rsidRPr="00BA7427">
        <w:rPr>
          <w:rFonts w:ascii="Cambria" w:eastAsia="MS Mincho" w:hAnsi="Cambria" w:cs="Times New Roman"/>
          <w:kern w:val="0"/>
          <w:lang w:val="en-US"/>
          <w14:ligatures w14:val="none"/>
        </w:rPr>
        <w:t>A strong security culture doesn’t happen overnight. It has to be built into daily habits, team norms, and leadership behaviour. Schlienger and Teufel (2003) emphasise the role of leadership in setting the tone. If managers take security seriously, employees are more likely to follow. Start-ups can use gamified training, real-life scenarios, and rewards to make security engaging and relevant.</w:t>
      </w:r>
    </w:p>
    <w:p w14:paraId="6B724A44" w14:textId="2A6D5064" w:rsidR="00BA7427" w:rsidRPr="00BA7427" w:rsidRDefault="00BA7427" w:rsidP="00BA7427">
      <w:pPr>
        <w:keepNext/>
        <w:keepLines/>
        <w:spacing w:before="200" w:after="0" w:line="276" w:lineRule="auto"/>
        <w:jc w:val="both"/>
        <w:outlineLvl w:val="1"/>
        <w:rPr>
          <w:rFonts w:ascii="Calibri" w:eastAsia="MS Gothic" w:hAnsi="Calibri" w:cs="Times New Roman"/>
          <w:b/>
          <w:bCs/>
          <w:kern w:val="0"/>
          <w:sz w:val="26"/>
          <w:szCs w:val="26"/>
          <w:lang w:val="en-US"/>
          <w14:ligatures w14:val="none"/>
        </w:rPr>
      </w:pPr>
      <w:r w:rsidRPr="00BA7427">
        <w:rPr>
          <w:rFonts w:ascii="Calibri" w:eastAsia="MS Gothic" w:hAnsi="Calibri" w:cs="Times New Roman"/>
          <w:b/>
          <w:bCs/>
          <w:kern w:val="0"/>
          <w:sz w:val="26"/>
          <w:szCs w:val="26"/>
          <w:lang w:val="en-US"/>
          <w14:ligatures w14:val="none"/>
        </w:rPr>
        <w:t xml:space="preserve">Slide 9 – </w:t>
      </w:r>
      <w:r w:rsidR="00D31B23" w:rsidRPr="00D31B23">
        <w:rPr>
          <w:rFonts w:ascii="Calibri" w:eastAsia="MS Gothic" w:hAnsi="Calibri" w:cs="Times New Roman"/>
          <w:b/>
          <w:bCs/>
          <w:kern w:val="0"/>
          <w:sz w:val="26"/>
          <w:szCs w:val="26"/>
          <w14:ligatures w14:val="none"/>
        </w:rPr>
        <w:t>Inclusive and Equitable Training</w:t>
      </w:r>
    </w:p>
    <w:p w14:paraId="1A981468" w14:textId="7903FCB0" w:rsidR="00BA7427" w:rsidRPr="00BA7427" w:rsidRDefault="00BA7427" w:rsidP="00BA7427">
      <w:pPr>
        <w:spacing w:after="200" w:line="276" w:lineRule="auto"/>
        <w:jc w:val="both"/>
        <w:rPr>
          <w:rFonts w:ascii="Cambria" w:eastAsia="MS Mincho" w:hAnsi="Cambria" w:cs="Times New Roman"/>
          <w:kern w:val="0"/>
          <w:lang w:val="en-US"/>
          <w14:ligatures w14:val="none"/>
        </w:rPr>
      </w:pPr>
      <w:r w:rsidRPr="00BA7427">
        <w:rPr>
          <w:rFonts w:ascii="Cambria" w:eastAsia="MS Mincho" w:hAnsi="Cambria" w:cs="Times New Roman"/>
          <w:kern w:val="0"/>
          <w:lang w:val="en-US"/>
          <w14:ligatures w14:val="none"/>
        </w:rPr>
        <w:t xml:space="preserve">We also need to </w:t>
      </w:r>
      <w:r>
        <w:rPr>
          <w:rFonts w:ascii="Cambria" w:eastAsia="MS Mincho" w:hAnsi="Cambria" w:cs="Times New Roman"/>
          <w:kern w:val="0"/>
          <w:lang w:val="en-US"/>
          <w14:ligatures w14:val="none"/>
        </w:rPr>
        <w:t>ensure that training is inclusive. The Menlo Report’s Justice principle reminds us that one-size-fits-all doesn’t work. People learn in different ways. Some need more time, while others benefit from visual tools or hands-on practice. We must ensure everyone has a fair chance to understand and apply security practices. It’s not just ethical—it also strengthens the organisation</w:t>
      </w:r>
      <w:r w:rsidRPr="00BA7427">
        <w:rPr>
          <w:rFonts w:ascii="Cambria" w:eastAsia="MS Mincho" w:hAnsi="Cambria" w:cs="Times New Roman"/>
          <w:kern w:val="0"/>
          <w:lang w:val="en-US"/>
          <w14:ligatures w14:val="none"/>
        </w:rPr>
        <w:t>.</w:t>
      </w:r>
    </w:p>
    <w:p w14:paraId="57539D71" w14:textId="77777777" w:rsidR="00BA7427" w:rsidRPr="00BA7427" w:rsidRDefault="00BA7427" w:rsidP="00BA7427">
      <w:pPr>
        <w:keepNext/>
        <w:keepLines/>
        <w:spacing w:before="200" w:after="0" w:line="276" w:lineRule="auto"/>
        <w:jc w:val="both"/>
        <w:outlineLvl w:val="1"/>
        <w:rPr>
          <w:rFonts w:ascii="Calibri" w:eastAsia="MS Gothic" w:hAnsi="Calibri" w:cs="Times New Roman"/>
          <w:b/>
          <w:bCs/>
          <w:kern w:val="0"/>
          <w:sz w:val="26"/>
          <w:szCs w:val="26"/>
          <w:lang w:val="en-US"/>
          <w14:ligatures w14:val="none"/>
        </w:rPr>
      </w:pPr>
      <w:r w:rsidRPr="00BA7427">
        <w:rPr>
          <w:rFonts w:ascii="Calibri" w:eastAsia="MS Gothic" w:hAnsi="Calibri" w:cs="Times New Roman"/>
          <w:b/>
          <w:bCs/>
          <w:kern w:val="0"/>
          <w:sz w:val="26"/>
          <w:szCs w:val="26"/>
          <w:lang w:val="en-US"/>
          <w14:ligatures w14:val="none"/>
        </w:rPr>
        <w:t>Slide 10 – Generative AI: New Frontiers of Risk</w:t>
      </w:r>
    </w:p>
    <w:p w14:paraId="55994A52" w14:textId="332F6CD0" w:rsidR="00BC16C6" w:rsidRPr="00BC16C6" w:rsidRDefault="00BC16C6" w:rsidP="00BC16C6">
      <w:pPr>
        <w:spacing w:after="200" w:line="276" w:lineRule="auto"/>
        <w:jc w:val="both"/>
        <w:rPr>
          <w:rFonts w:ascii="Cambria" w:eastAsia="MS Mincho" w:hAnsi="Cambria" w:cs="Times New Roman"/>
          <w:kern w:val="0"/>
          <w14:ligatures w14:val="none"/>
        </w:rPr>
      </w:pPr>
      <w:r w:rsidRPr="00BC16C6">
        <w:rPr>
          <w:rFonts w:ascii="Cambria" w:eastAsia="MS Mincho" w:hAnsi="Cambria" w:cs="Times New Roman"/>
          <w:kern w:val="0"/>
          <w14:ligatures w14:val="none"/>
        </w:rPr>
        <w:t xml:space="preserve">Generative AI brings new risks—deepfakes, fake emails, and AI-driven scams are </w:t>
      </w:r>
      <w:r w:rsidR="00711C8B">
        <w:rPr>
          <w:rFonts w:ascii="Cambria" w:eastAsia="MS Mincho" w:hAnsi="Cambria" w:cs="Times New Roman"/>
          <w:kern w:val="0"/>
          <w14:ligatures w14:val="none"/>
        </w:rPr>
        <w:t>more challenging</w:t>
      </w:r>
      <w:r w:rsidRPr="00BC16C6">
        <w:rPr>
          <w:rFonts w:ascii="Cambria" w:eastAsia="MS Mincho" w:hAnsi="Cambria" w:cs="Times New Roman"/>
          <w:kern w:val="0"/>
          <w14:ligatures w14:val="none"/>
        </w:rPr>
        <w:t xml:space="preserve"> to detect than ever. Start-ups must train teams to spot and report these threats using real-world examples and simulations.</w:t>
      </w:r>
      <w:r w:rsidR="00D863F2">
        <w:rPr>
          <w:rFonts w:ascii="Cambria" w:eastAsia="MS Mincho" w:hAnsi="Cambria" w:cs="Times New Roman"/>
          <w:kern w:val="0"/>
          <w14:ligatures w14:val="none"/>
        </w:rPr>
        <w:t xml:space="preserve"> </w:t>
      </w:r>
      <w:r w:rsidRPr="00BC16C6">
        <w:rPr>
          <w:rFonts w:ascii="Cambria" w:eastAsia="MS Mincho" w:hAnsi="Cambria" w:cs="Times New Roman"/>
          <w:kern w:val="0"/>
          <w14:ligatures w14:val="none"/>
        </w:rPr>
        <w:t>The NIST AI Risk Management Framework (2023) advises that AI tools should be transparent, fair, and always monitored by humans. Security decisions should never rely solely on algorithms.</w:t>
      </w:r>
    </w:p>
    <w:p w14:paraId="74C51CB4" w14:textId="73BA704E" w:rsidR="00BC16C6" w:rsidRPr="00BC16C6" w:rsidRDefault="00BC16C6" w:rsidP="00BC16C6">
      <w:pPr>
        <w:spacing w:after="200" w:line="276" w:lineRule="auto"/>
        <w:jc w:val="both"/>
        <w:rPr>
          <w:rFonts w:ascii="Cambria" w:eastAsia="MS Mincho" w:hAnsi="Cambria" w:cs="Times New Roman"/>
          <w:kern w:val="0"/>
          <w14:ligatures w14:val="none"/>
        </w:rPr>
      </w:pPr>
      <w:r w:rsidRPr="00BC16C6">
        <w:rPr>
          <w:rFonts w:ascii="Cambria" w:eastAsia="MS Mincho" w:hAnsi="Cambria" w:cs="Times New Roman"/>
          <w:kern w:val="0"/>
          <w14:ligatures w14:val="none"/>
        </w:rPr>
        <w:t>AI can be powerful</w:t>
      </w:r>
      <w:r w:rsidR="00D863F2">
        <w:rPr>
          <w:rFonts w:ascii="Cambria" w:eastAsia="MS Mincho" w:hAnsi="Cambria" w:cs="Times New Roman"/>
          <w:kern w:val="0"/>
          <w14:ligatures w14:val="none"/>
        </w:rPr>
        <w:t>, but without control and awareness, it can become a threat</w:t>
      </w:r>
      <w:r w:rsidRPr="00BC16C6">
        <w:rPr>
          <w:rFonts w:ascii="Cambria" w:eastAsia="MS Mincho" w:hAnsi="Cambria" w:cs="Times New Roman"/>
          <w:kern w:val="0"/>
          <w14:ligatures w14:val="none"/>
        </w:rPr>
        <w:t xml:space="preserve">. Combining human </w:t>
      </w:r>
      <w:r w:rsidR="00D863F2">
        <w:rPr>
          <w:rFonts w:ascii="Cambria" w:eastAsia="MS Mincho" w:hAnsi="Cambria" w:cs="Times New Roman"/>
          <w:kern w:val="0"/>
          <w14:ligatures w14:val="none"/>
        </w:rPr>
        <w:t>judgment</w:t>
      </w:r>
      <w:r w:rsidRPr="00BC16C6">
        <w:rPr>
          <w:rFonts w:ascii="Cambria" w:eastAsia="MS Mincho" w:hAnsi="Cambria" w:cs="Times New Roman"/>
          <w:kern w:val="0"/>
          <w14:ligatures w14:val="none"/>
        </w:rPr>
        <w:t xml:space="preserve"> with policy and training is key to staying secure.</w:t>
      </w:r>
    </w:p>
    <w:p w14:paraId="4F5F8814" w14:textId="2357A20F" w:rsidR="00BA7427" w:rsidRPr="00BA7427" w:rsidRDefault="00BA7427" w:rsidP="00BA7427">
      <w:pPr>
        <w:keepNext/>
        <w:keepLines/>
        <w:spacing w:before="200" w:after="0" w:line="276" w:lineRule="auto"/>
        <w:jc w:val="both"/>
        <w:outlineLvl w:val="1"/>
        <w:rPr>
          <w:rFonts w:ascii="Calibri" w:eastAsia="MS Gothic" w:hAnsi="Calibri" w:cs="Times New Roman"/>
          <w:b/>
          <w:bCs/>
          <w:kern w:val="0"/>
          <w:sz w:val="26"/>
          <w:szCs w:val="26"/>
          <w:lang w:val="en-US"/>
          <w14:ligatures w14:val="none"/>
        </w:rPr>
      </w:pPr>
      <w:r w:rsidRPr="00BA7427">
        <w:rPr>
          <w:rFonts w:ascii="Calibri" w:eastAsia="MS Gothic" w:hAnsi="Calibri" w:cs="Times New Roman"/>
          <w:b/>
          <w:bCs/>
          <w:kern w:val="0"/>
          <w:sz w:val="26"/>
          <w:szCs w:val="26"/>
          <w:lang w:val="en-US"/>
          <w14:ligatures w14:val="none"/>
        </w:rPr>
        <w:t>Slide 11 – Final Thoughts</w:t>
      </w:r>
    </w:p>
    <w:p w14:paraId="42FC5E66" w14:textId="5679DB72" w:rsidR="003E410D" w:rsidRPr="003E410D" w:rsidRDefault="003E410D" w:rsidP="003E410D">
      <w:pPr>
        <w:jc w:val="both"/>
        <w:rPr>
          <w:rFonts w:ascii="Cambria" w:eastAsia="MS Mincho" w:hAnsi="Cambria" w:cs="Times New Roman"/>
          <w:kern w:val="0"/>
          <w14:ligatures w14:val="none"/>
        </w:rPr>
      </w:pPr>
      <w:r w:rsidRPr="003E410D">
        <w:rPr>
          <w:rFonts w:ascii="Cambria" w:eastAsia="MS Mincho" w:hAnsi="Cambria" w:cs="Times New Roman"/>
          <w:kern w:val="0"/>
          <w14:ligatures w14:val="none"/>
        </w:rPr>
        <w:t xml:space="preserve">To wrap up, cybersecurity isn’t just a technical issue, it’s a human one. The risks are real in start-ups, but the opportunities to get it right are even more significant. By applying behavioural models, using ethical principles, and preparing for future risks like AI, organisations can build systems that are not only secure but also trusted and inclusive. A human-centric approach empowers teams, supports resilience, and embeds security into the </w:t>
      </w:r>
      <w:r>
        <w:rPr>
          <w:rFonts w:ascii="Cambria" w:eastAsia="MS Mincho" w:hAnsi="Cambria" w:cs="Times New Roman"/>
          <w:kern w:val="0"/>
          <w14:ligatures w14:val="none"/>
        </w:rPr>
        <w:t>organisation's culture</w:t>
      </w:r>
      <w:r w:rsidRPr="003E410D">
        <w:rPr>
          <w:rFonts w:ascii="Cambria" w:eastAsia="MS Mincho" w:hAnsi="Cambria" w:cs="Times New Roman"/>
          <w:kern w:val="0"/>
          <w14:ligatures w14:val="none"/>
        </w:rPr>
        <w:t>.</w:t>
      </w:r>
    </w:p>
    <w:p w14:paraId="66BE381C" w14:textId="0766233D" w:rsidR="003E410D" w:rsidRPr="003E410D" w:rsidRDefault="003E410D" w:rsidP="003E410D">
      <w:pPr>
        <w:jc w:val="both"/>
        <w:rPr>
          <w:rFonts w:ascii="Cambria" w:eastAsia="MS Mincho" w:hAnsi="Cambria" w:cs="Times New Roman"/>
          <w:kern w:val="0"/>
          <w14:ligatures w14:val="none"/>
        </w:rPr>
      </w:pPr>
      <w:r w:rsidRPr="003E410D">
        <w:rPr>
          <w:rFonts w:ascii="Cambria" w:eastAsia="MS Mincho" w:hAnsi="Cambria" w:cs="Times New Roman"/>
          <w:kern w:val="0"/>
          <w14:ligatures w14:val="none"/>
        </w:rPr>
        <w:lastRenderedPageBreak/>
        <w:t>Leaders play a key role in modelling secure behaviours and setting expectations. Training must be continuous, inclusive, and relevant to the real threats people face. Ethical design and transparency must guide every decision</w:t>
      </w:r>
      <w:r w:rsidR="00711C8B">
        <w:rPr>
          <w:rFonts w:ascii="Cambria" w:eastAsia="MS Mincho" w:hAnsi="Cambria" w:cs="Times New Roman"/>
          <w:kern w:val="0"/>
          <w14:ligatures w14:val="none"/>
        </w:rPr>
        <w:t xml:space="preserve">, </w:t>
      </w:r>
      <w:r w:rsidRPr="003E410D">
        <w:rPr>
          <w:rFonts w:ascii="Cambria" w:eastAsia="MS Mincho" w:hAnsi="Cambria" w:cs="Times New Roman"/>
          <w:kern w:val="0"/>
          <w14:ligatures w14:val="none"/>
        </w:rPr>
        <w:t>from policy to platform. When people feel respected, prepared, and involved, they become the strongest defence in any organisation.</w:t>
      </w:r>
    </w:p>
    <w:p w14:paraId="2A7B67D5" w14:textId="77777777" w:rsidR="003E410D" w:rsidRPr="003E410D" w:rsidRDefault="003E410D" w:rsidP="003E410D">
      <w:pPr>
        <w:jc w:val="both"/>
        <w:rPr>
          <w:rFonts w:ascii="Cambria" w:eastAsia="MS Mincho" w:hAnsi="Cambria" w:cs="Times New Roman"/>
          <w:kern w:val="0"/>
          <w14:ligatures w14:val="none"/>
        </w:rPr>
      </w:pPr>
      <w:r w:rsidRPr="003E410D">
        <w:rPr>
          <w:rFonts w:ascii="Cambria" w:eastAsia="MS Mincho" w:hAnsi="Cambria" w:cs="Times New Roman"/>
          <w:kern w:val="0"/>
          <w14:ligatures w14:val="none"/>
        </w:rPr>
        <w:t>This is the end of my presentation. Thank you very much for listening.</w:t>
      </w:r>
    </w:p>
    <w:p w14:paraId="16CB6CE3" w14:textId="77777777" w:rsidR="00BA7427" w:rsidRDefault="00BA7427" w:rsidP="00BA7427">
      <w:pPr>
        <w:jc w:val="both"/>
        <w:rPr>
          <w:b/>
          <w:bCs/>
        </w:rPr>
      </w:pPr>
    </w:p>
    <w:p w14:paraId="12543B66" w14:textId="77777777" w:rsidR="00BA7427" w:rsidRDefault="00BA7427" w:rsidP="00BA7427">
      <w:pPr>
        <w:jc w:val="both"/>
        <w:rPr>
          <w:b/>
          <w:bCs/>
        </w:rPr>
      </w:pPr>
    </w:p>
    <w:p w14:paraId="53902B45" w14:textId="151CF0F2" w:rsidR="00BA7427" w:rsidRPr="00BA7427" w:rsidRDefault="00BA7427" w:rsidP="00BA7427">
      <w:pPr>
        <w:jc w:val="both"/>
        <w:rPr>
          <w:b/>
          <w:bCs/>
        </w:rPr>
      </w:pPr>
      <w:r w:rsidRPr="00BA7427">
        <w:rPr>
          <w:b/>
          <w:bCs/>
        </w:rPr>
        <w:t>Word Counts:</w:t>
      </w:r>
    </w:p>
    <w:p w14:paraId="2646373A" w14:textId="1B5B59F4" w:rsidR="00BA7427" w:rsidRDefault="00BA7427" w:rsidP="00BA7427">
      <w:pPr>
        <w:pStyle w:val="ListParagraph"/>
        <w:numPr>
          <w:ilvl w:val="0"/>
          <w:numId w:val="1"/>
        </w:numPr>
        <w:jc w:val="both"/>
      </w:pPr>
      <w:r>
        <w:t xml:space="preserve">Transcript (spoken script): </w:t>
      </w:r>
      <w:r w:rsidR="002055A9">
        <w:t>880</w:t>
      </w:r>
      <w:r>
        <w:t xml:space="preserve"> words</w:t>
      </w:r>
    </w:p>
    <w:p w14:paraId="0F55432D" w14:textId="28B036E3" w:rsidR="00BA7427" w:rsidRDefault="00BA7427" w:rsidP="00BA7427">
      <w:pPr>
        <w:pStyle w:val="ListParagraph"/>
        <w:numPr>
          <w:ilvl w:val="0"/>
          <w:numId w:val="1"/>
        </w:numPr>
        <w:jc w:val="both"/>
      </w:pPr>
      <w:r>
        <w:t>Presentation slides (titles + bullet points): 335 words</w:t>
      </w:r>
    </w:p>
    <w:p w14:paraId="684AD5A1" w14:textId="0D6C58F4" w:rsidR="00261508" w:rsidRDefault="00BA7427" w:rsidP="00BA7427">
      <w:pPr>
        <w:pStyle w:val="ListParagraph"/>
        <w:numPr>
          <w:ilvl w:val="0"/>
          <w:numId w:val="1"/>
        </w:numPr>
        <w:jc w:val="both"/>
      </w:pPr>
      <w:r>
        <w:t>Combined Total Word Counts: 1</w:t>
      </w:r>
      <w:r w:rsidR="00CC779A">
        <w:t>215</w:t>
      </w:r>
      <w:r>
        <w:t xml:space="preserve"> words</w:t>
      </w:r>
    </w:p>
    <w:sectPr w:rsidR="00261508" w:rsidSect="00BA742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3EA10" w14:textId="77777777" w:rsidR="00944923" w:rsidRDefault="00944923" w:rsidP="00BA7427">
      <w:pPr>
        <w:spacing w:after="0" w:line="240" w:lineRule="auto"/>
      </w:pPr>
      <w:r>
        <w:separator/>
      </w:r>
    </w:p>
  </w:endnote>
  <w:endnote w:type="continuationSeparator" w:id="0">
    <w:p w14:paraId="5FF32BC5" w14:textId="77777777" w:rsidR="00944923" w:rsidRDefault="00944923" w:rsidP="00BA7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0DDAC" w14:textId="77777777" w:rsidR="00F94913" w:rsidRDefault="00F94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5817110"/>
      <w:docPartObj>
        <w:docPartGallery w:val="Page Numbers (Bottom of Page)"/>
        <w:docPartUnique/>
      </w:docPartObj>
    </w:sdtPr>
    <w:sdtContent>
      <w:p w14:paraId="1D77C879" w14:textId="00062122" w:rsidR="00BA7427" w:rsidRDefault="00BA742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D52383" w14:textId="77777777" w:rsidR="00BA7427" w:rsidRDefault="00BA7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64AC5" w14:textId="77777777" w:rsidR="00F94913" w:rsidRDefault="00F94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ED5B6" w14:textId="77777777" w:rsidR="00944923" w:rsidRDefault="00944923" w:rsidP="00BA7427">
      <w:pPr>
        <w:spacing w:after="0" w:line="240" w:lineRule="auto"/>
      </w:pPr>
      <w:r>
        <w:separator/>
      </w:r>
    </w:p>
  </w:footnote>
  <w:footnote w:type="continuationSeparator" w:id="0">
    <w:p w14:paraId="651548FD" w14:textId="77777777" w:rsidR="00944923" w:rsidRDefault="00944923" w:rsidP="00BA7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36B62" w14:textId="77777777" w:rsidR="00F94913" w:rsidRDefault="00F94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D40A1" w14:textId="3BF034FC" w:rsidR="00BA7427" w:rsidRPr="00BA7427" w:rsidRDefault="00BA7427" w:rsidP="00BA7427">
    <w:pPr>
      <w:pStyle w:val="Title"/>
      <w:jc w:val="center"/>
      <w:rPr>
        <w:b/>
        <w:bCs/>
      </w:rPr>
    </w:pPr>
    <w:r w:rsidRPr="00BA7427">
      <w:rPr>
        <w:b/>
        <w:bCs/>
      </w:rPr>
      <w:t>Presentation Transcript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6CCF7" w14:textId="77777777" w:rsidR="00F94913" w:rsidRDefault="00F94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94820"/>
    <w:multiLevelType w:val="hybridMultilevel"/>
    <w:tmpl w:val="72B60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897947"/>
    <w:multiLevelType w:val="hybridMultilevel"/>
    <w:tmpl w:val="B7967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469380">
    <w:abstractNumId w:val="0"/>
  </w:num>
  <w:num w:numId="2" w16cid:durableId="967470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27"/>
    <w:rsid w:val="00035D49"/>
    <w:rsid w:val="001C758F"/>
    <w:rsid w:val="002055A9"/>
    <w:rsid w:val="002260EA"/>
    <w:rsid w:val="00261508"/>
    <w:rsid w:val="002D6F1D"/>
    <w:rsid w:val="003522D2"/>
    <w:rsid w:val="00362F53"/>
    <w:rsid w:val="003807F7"/>
    <w:rsid w:val="003B01DA"/>
    <w:rsid w:val="003E410D"/>
    <w:rsid w:val="004334A4"/>
    <w:rsid w:val="004500A6"/>
    <w:rsid w:val="004513F0"/>
    <w:rsid w:val="004D6EF8"/>
    <w:rsid w:val="0052623E"/>
    <w:rsid w:val="0062691D"/>
    <w:rsid w:val="00711C8B"/>
    <w:rsid w:val="009001A9"/>
    <w:rsid w:val="00922207"/>
    <w:rsid w:val="00944923"/>
    <w:rsid w:val="00A31481"/>
    <w:rsid w:val="00AD6842"/>
    <w:rsid w:val="00B37B58"/>
    <w:rsid w:val="00B6699B"/>
    <w:rsid w:val="00BA7427"/>
    <w:rsid w:val="00BC16C6"/>
    <w:rsid w:val="00C12012"/>
    <w:rsid w:val="00C713E5"/>
    <w:rsid w:val="00CC779A"/>
    <w:rsid w:val="00D31B23"/>
    <w:rsid w:val="00D62592"/>
    <w:rsid w:val="00D8489D"/>
    <w:rsid w:val="00D863F2"/>
    <w:rsid w:val="00E10C30"/>
    <w:rsid w:val="00E3295F"/>
    <w:rsid w:val="00E64748"/>
    <w:rsid w:val="00E9442C"/>
    <w:rsid w:val="00F04726"/>
    <w:rsid w:val="00F94913"/>
    <w:rsid w:val="00F97B34"/>
    <w:rsid w:val="00FA0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AB894D"/>
  <w15:chartTrackingRefBased/>
  <w15:docId w15:val="{FCB0AD60-E290-4A7D-976B-939BBDBC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4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Title 1"/>
    <w:basedOn w:val="Normal"/>
    <w:next w:val="Normal"/>
    <w:link w:val="Heading2Char"/>
    <w:autoRedefine/>
    <w:uiPriority w:val="9"/>
    <w:semiHidden/>
    <w:unhideWhenUsed/>
    <w:qFormat/>
    <w:rsid w:val="0052623E"/>
    <w:pPr>
      <w:keepNext/>
      <w:keepLines/>
      <w:spacing w:before="160" w:after="80"/>
      <w:jc w:val="both"/>
      <w:outlineLvl w:val="1"/>
    </w:pPr>
    <w:rPr>
      <w:rFonts w:ascii="Calibri" w:eastAsiaTheme="majorEastAsia" w:hAnsi="Calibri" w:cstheme="majorBidi"/>
      <w:sz w:val="28"/>
      <w:szCs w:val="32"/>
    </w:rPr>
  </w:style>
  <w:style w:type="paragraph" w:styleId="Heading3">
    <w:name w:val="heading 3"/>
    <w:basedOn w:val="Normal"/>
    <w:next w:val="Normal"/>
    <w:link w:val="Heading3Char"/>
    <w:uiPriority w:val="9"/>
    <w:semiHidden/>
    <w:unhideWhenUsed/>
    <w:qFormat/>
    <w:rsid w:val="00BA74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4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4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le 1 Char"/>
    <w:basedOn w:val="DefaultParagraphFont"/>
    <w:link w:val="Heading2"/>
    <w:uiPriority w:val="9"/>
    <w:semiHidden/>
    <w:rsid w:val="0052623E"/>
    <w:rPr>
      <w:rFonts w:ascii="Calibri" w:eastAsiaTheme="majorEastAsia" w:hAnsi="Calibri" w:cstheme="majorBidi"/>
      <w:sz w:val="28"/>
      <w:szCs w:val="32"/>
    </w:rPr>
  </w:style>
  <w:style w:type="character" w:customStyle="1" w:styleId="Heading1Char">
    <w:name w:val="Heading 1 Char"/>
    <w:basedOn w:val="DefaultParagraphFont"/>
    <w:link w:val="Heading1"/>
    <w:uiPriority w:val="9"/>
    <w:rsid w:val="00BA7427"/>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BA74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74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74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7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427"/>
    <w:rPr>
      <w:rFonts w:eastAsiaTheme="majorEastAsia" w:cstheme="majorBidi"/>
      <w:color w:val="272727" w:themeColor="text1" w:themeTint="D8"/>
    </w:rPr>
  </w:style>
  <w:style w:type="paragraph" w:styleId="Title">
    <w:name w:val="Title"/>
    <w:basedOn w:val="Normal"/>
    <w:next w:val="Normal"/>
    <w:link w:val="TitleChar"/>
    <w:uiPriority w:val="10"/>
    <w:qFormat/>
    <w:rsid w:val="00BA7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427"/>
    <w:pPr>
      <w:spacing w:before="160"/>
      <w:jc w:val="center"/>
    </w:pPr>
    <w:rPr>
      <w:i/>
      <w:iCs/>
      <w:color w:val="404040" w:themeColor="text1" w:themeTint="BF"/>
    </w:rPr>
  </w:style>
  <w:style w:type="character" w:customStyle="1" w:styleId="QuoteChar">
    <w:name w:val="Quote Char"/>
    <w:basedOn w:val="DefaultParagraphFont"/>
    <w:link w:val="Quote"/>
    <w:uiPriority w:val="29"/>
    <w:rsid w:val="00BA7427"/>
    <w:rPr>
      <w:i/>
      <w:iCs/>
      <w:color w:val="404040" w:themeColor="text1" w:themeTint="BF"/>
    </w:rPr>
  </w:style>
  <w:style w:type="paragraph" w:styleId="ListParagraph">
    <w:name w:val="List Paragraph"/>
    <w:basedOn w:val="Normal"/>
    <w:uiPriority w:val="34"/>
    <w:qFormat/>
    <w:rsid w:val="00BA7427"/>
    <w:pPr>
      <w:ind w:left="720"/>
      <w:contextualSpacing/>
    </w:pPr>
  </w:style>
  <w:style w:type="character" w:styleId="IntenseEmphasis">
    <w:name w:val="Intense Emphasis"/>
    <w:basedOn w:val="DefaultParagraphFont"/>
    <w:uiPriority w:val="21"/>
    <w:qFormat/>
    <w:rsid w:val="00BA7427"/>
    <w:rPr>
      <w:i/>
      <w:iCs/>
      <w:color w:val="2F5496" w:themeColor="accent1" w:themeShade="BF"/>
    </w:rPr>
  </w:style>
  <w:style w:type="paragraph" w:styleId="IntenseQuote">
    <w:name w:val="Intense Quote"/>
    <w:basedOn w:val="Normal"/>
    <w:next w:val="Normal"/>
    <w:link w:val="IntenseQuoteChar"/>
    <w:uiPriority w:val="30"/>
    <w:qFormat/>
    <w:rsid w:val="00BA74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427"/>
    <w:rPr>
      <w:i/>
      <w:iCs/>
      <w:color w:val="2F5496" w:themeColor="accent1" w:themeShade="BF"/>
    </w:rPr>
  </w:style>
  <w:style w:type="character" w:styleId="IntenseReference">
    <w:name w:val="Intense Reference"/>
    <w:basedOn w:val="DefaultParagraphFont"/>
    <w:uiPriority w:val="32"/>
    <w:qFormat/>
    <w:rsid w:val="00BA7427"/>
    <w:rPr>
      <w:b/>
      <w:bCs/>
      <w:smallCaps/>
      <w:color w:val="2F5496" w:themeColor="accent1" w:themeShade="BF"/>
      <w:spacing w:val="5"/>
    </w:rPr>
  </w:style>
  <w:style w:type="paragraph" w:styleId="Header">
    <w:name w:val="header"/>
    <w:basedOn w:val="Normal"/>
    <w:link w:val="HeaderChar"/>
    <w:uiPriority w:val="99"/>
    <w:unhideWhenUsed/>
    <w:rsid w:val="00BA7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427"/>
  </w:style>
  <w:style w:type="paragraph" w:styleId="Footer">
    <w:name w:val="footer"/>
    <w:basedOn w:val="Normal"/>
    <w:link w:val="FooterChar"/>
    <w:uiPriority w:val="99"/>
    <w:unhideWhenUsed/>
    <w:rsid w:val="00BA7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427"/>
  </w:style>
  <w:style w:type="paragraph" w:styleId="NormalWeb">
    <w:name w:val="Normal (Web)"/>
    <w:basedOn w:val="Normal"/>
    <w:uiPriority w:val="99"/>
    <w:semiHidden/>
    <w:unhideWhenUsed/>
    <w:rsid w:val="004500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423854">
      <w:bodyDiv w:val="1"/>
      <w:marLeft w:val="0"/>
      <w:marRight w:val="0"/>
      <w:marTop w:val="0"/>
      <w:marBottom w:val="0"/>
      <w:divBdr>
        <w:top w:val="none" w:sz="0" w:space="0" w:color="auto"/>
        <w:left w:val="none" w:sz="0" w:space="0" w:color="auto"/>
        <w:bottom w:val="none" w:sz="0" w:space="0" w:color="auto"/>
        <w:right w:val="none" w:sz="0" w:space="0" w:color="auto"/>
      </w:divBdr>
    </w:div>
    <w:div w:id="1877817527">
      <w:bodyDiv w:val="1"/>
      <w:marLeft w:val="0"/>
      <w:marRight w:val="0"/>
      <w:marTop w:val="0"/>
      <w:marBottom w:val="0"/>
      <w:divBdr>
        <w:top w:val="none" w:sz="0" w:space="0" w:color="auto"/>
        <w:left w:val="none" w:sz="0" w:space="0" w:color="auto"/>
        <w:bottom w:val="none" w:sz="0" w:space="0" w:color="auto"/>
        <w:right w:val="none" w:sz="0" w:space="0" w:color="auto"/>
      </w:divBdr>
    </w:div>
    <w:div w:id="200299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3</Pages>
  <Words>914</Words>
  <Characters>5267</Characters>
  <Application>Microsoft Office Word</Application>
  <DocSecurity>0</DocSecurity>
  <Lines>87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dc:creator>
  <cp:keywords/>
  <dc:description/>
  <cp:lastModifiedBy>M C</cp:lastModifiedBy>
  <cp:revision>32</cp:revision>
  <dcterms:created xsi:type="dcterms:W3CDTF">2025-04-17T03:34:00Z</dcterms:created>
  <dcterms:modified xsi:type="dcterms:W3CDTF">2025-04-18T15:49:00Z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541c192a-b384-485b-9f41-69dd5ad1bc23</vt:lpwstr>
  </property>
</Properties>
</file>