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Gill Sans" w:cs="Gill Sans" w:eastAsia="Gill Sans" w:hAnsi="Gill Sans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mallCaps w:val="1"/>
          <w:color w:val="000000"/>
          <w:sz w:val="28"/>
          <w:szCs w:val="28"/>
          <w:rtl w:val="0"/>
        </w:rPr>
        <w:t xml:space="preserve">Property Record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smallCaps w:val="1"/>
          <w:sz w:val="28"/>
          <w:szCs w:val="28"/>
          <w:rtl w:val="0"/>
        </w:rPr>
        <w:t xml:space="preserve">Number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smallCaps w:val="1"/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ind w:left="0" w:firstLine="0"/>
        <w:rPr>
          <w:rFonts w:ascii="Gill Sans" w:cs="Gill Sans" w:eastAsia="Gill Sans" w:hAnsi="Gill Sans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mallCap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smallCaps w:val="1"/>
          <w:color w:val="000000"/>
          <w:sz w:val="28"/>
          <w:szCs w:val="28"/>
          <w:rtl w:val="0"/>
        </w:rPr>
        <w:t xml:space="preserve">PRN-2026-0413</w:t>
      </w:r>
    </w:p>
    <w:p w:rsidR="00000000" w:rsidDel="00000000" w:rsidP="00000000" w:rsidRDefault="00000000" w:rsidRPr="00000000" w14:paraId="00000003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b w:val="1"/>
          <w:bCs w:val="1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Nocarn Police Department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EVIDENCE CHAIN OF CUSTODY TRACKING FORM</w:t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Case Number: Champ-2447                    </w:t>
      </w:r>
    </w:p>
    <w:p w:rsidR="00000000" w:rsidDel="00000000" w:rsidP="00000000" w:rsidRDefault="00000000" w:rsidRPr="00000000" w14:paraId="00000008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Offense: Second Degree Murder</w:t>
      </w:r>
    </w:p>
    <w:p w:rsidR="00000000" w:rsidDel="00000000" w:rsidP="00000000" w:rsidRDefault="00000000" w:rsidRPr="00000000" w14:paraId="00000009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Submitting Officer: Noah Cacio (ID# NCR-4471) &amp; Max Carney (ID# MCR-5583)</w:t>
      </w:r>
    </w:p>
    <w:p w:rsidR="00000000" w:rsidDel="00000000" w:rsidP="00000000" w:rsidRDefault="00000000" w:rsidRPr="00000000" w14:paraId="0000000A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Victim: Dan Stone</w:t>
      </w:r>
    </w:p>
    <w:p w:rsidR="00000000" w:rsidDel="00000000" w:rsidP="00000000" w:rsidRDefault="00000000" w:rsidRPr="00000000" w14:paraId="0000000B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Suspect: Robert Gurfenstan</w:t>
      </w:r>
    </w:p>
    <w:p w:rsidR="00000000" w:rsidDel="00000000" w:rsidP="00000000" w:rsidRDefault="00000000" w:rsidRPr="00000000" w14:paraId="0000000C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Date/Time Seized: 04/13/2026 /               </w:t>
      </w:r>
    </w:p>
    <w:p w:rsidR="00000000" w:rsidDel="00000000" w:rsidP="00000000" w:rsidRDefault="00000000" w:rsidRPr="00000000" w14:paraId="0000000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Location of Seizure: Dick’s Sporting Goods, Williston, VT</w:t>
      </w:r>
    </w:p>
    <w:p w:rsidR="00000000" w:rsidDel="00000000" w:rsidP="00000000" w:rsidRDefault="00000000" w:rsidRPr="00000000" w14:paraId="0000000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1387"/>
        <w:gridCol w:w="7163"/>
        <w:tblGridChange w:id="0">
          <w:tblGrid>
            <w:gridCol w:w="810"/>
            <w:gridCol w:w="1387"/>
            <w:gridCol w:w="716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bookmarkStart w:colFirst="0" w:colLast="0" w:name="_5acz3ljasq2o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Description of Evidence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Item #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Description of Item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(Model, Serial #, Condition, Marks, Scratches)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Google Pixel 3a XL - Victim’s mobile device. Black. Decent condition. No serial number. Surrendered voluntarily by the victim's family.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Victim’s wallet. Black leather bifold with Buffalo Bills logo. Recovered at the scene. Contains ID and misc. 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Nunchucks - suspected murder weapon. Black. Recovered at scene of homicide at Dick’s Sporting Goods, Williston, VT.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9"/>
        <w:gridCol w:w="1349"/>
        <w:gridCol w:w="2602"/>
        <w:gridCol w:w="2350"/>
        <w:gridCol w:w="2250"/>
        <w:tblGridChange w:id="0">
          <w:tblGrid>
            <w:gridCol w:w="809"/>
            <w:gridCol w:w="1349"/>
            <w:gridCol w:w="2602"/>
            <w:gridCol w:w="2350"/>
            <w:gridCol w:w="22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Chain of Custody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Item #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Date/Time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Released by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(Signature &amp; ID#)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Received by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(Signature &amp; ID#)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Comments/Location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1, 2, 3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04/13/2026 / 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Stone Family / Scene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Noah Cacio / ID# NCR-4471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Items collected at the scene; Items 1&amp;2 surrendered by the victim's family. Item 3 recovered at the scene. Logged into Nocarn PD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1, 2, 3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04/13/2026 / 0800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Max Carney / ID# MCR-5583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Nocarn PD Forensics 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All items transferred to the Forensics Unit for examination. Investigators: Cacio (NCR-4471) &amp; Carney (MCR-5583).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jc w:val="left"/>
        <w:rPr>
          <w:rFonts w:ascii="Century Gothic" w:cs="Century Gothic" w:eastAsia="Century Gothic" w:hAnsi="Century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Century Gothic" w:cs="Century Gothic" w:eastAsia="Century Gothic" w:hAnsi="Century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Final Disposal 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Witness to Destruction of Evidence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1">
            <w:pP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Item(s) #: 3 on this document were destroyed by Evidence Custodian Spencer Brown ID#: SB-7732</w:t>
              <w:br w:type="textWrapping"/>
              <w:t xml:space="preserve">in my presence on (date) 04/20/2026.</w:t>
            </w:r>
          </w:p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Name &amp; ID# of Witness to destruction: Noah Cacio / ID# NCR-4471  Signature: Noah Cacio  Date: 04/20/2026</w:t>
            </w:r>
          </w:p>
          <w:p w:rsidR="00000000" w:rsidDel="00000000" w:rsidP="00000000" w:rsidRDefault="00000000" w:rsidRPr="00000000" w14:paraId="00000053">
            <w:pP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Release to Lawful Owner</w:t>
            </w:r>
          </w:p>
          <w:p w:rsidR="00000000" w:rsidDel="00000000" w:rsidP="00000000" w:rsidRDefault="00000000" w:rsidRPr="00000000" w14:paraId="00000055">
            <w:pP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Item(s) #: 1, 2 on this document was/were released by Evidence Custodian Spencer Brown ID#: SB-7732  to </w:t>
              <w:br w:type="textWrapping"/>
              <w:t xml:space="preserve">Name Denice Stone (Mother of Dan Stone)</w:t>
              <w:br w:type="textWrapping"/>
              <w:t xml:space="preserve">Telephone Number: (802) 555-0174</w:t>
              <w:br w:type="textWrapping"/>
              <w:t xml:space="preserve">Under penalty of law, I certify that I am the lawful owner of the above item(s).</w:t>
            </w:r>
          </w:p>
          <w:p w:rsidR="00000000" w:rsidDel="00000000" w:rsidP="00000000" w:rsidRDefault="00000000" w:rsidRPr="00000000" w14:paraId="00000056">
            <w:pP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br w:type="textWrapping"/>
              <w:t xml:space="preserve">Signature: Noah Cacio &amp; Max Carney  Date: 04/20/2026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Copy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 of Government-issued photo identification is attached. </w:t>
            </w:r>
            <w:r w:rsidDel="00000000" w:rsidR="00000000" w:rsidRPr="00000000">
              <w:rPr>
                <w:rFonts w:ascii="MS Mincho" w:cs="MS Mincho" w:eastAsia="MS Mincho" w:hAnsi="MS Mincho"/>
                <w:color w:val="000000"/>
                <w:rtl w:val="0"/>
              </w:rPr>
              <w:t xml:space="preserve">☑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 Yes  </w:t>
            </w:r>
            <w:r w:rsidDel="00000000" w:rsidR="00000000" w:rsidRPr="00000000">
              <w:rPr>
                <w:rFonts w:ascii="MS Mincho" w:cs="MS Mincho" w:eastAsia="MS Mincho" w:hAnsi="MS Mincho"/>
                <w:color w:val="000000"/>
                <w:rtl w:val="0"/>
              </w:rPr>
              <w:t xml:space="preserve">☐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 No 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This Evidence Chain-of-Custody form is to be retained as a permanent record by the Anywhere Police Department.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tabs>
          <w:tab w:val="left" w:leader="none" w:pos="7020"/>
        </w:tabs>
        <w:rPr>
          <w:rFonts w:ascii="Century Gothic" w:cs="Century Gothic" w:eastAsia="Century Gothic" w:hAnsi="Century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020"/>
        </w:tabs>
        <w:rPr>
          <w:rFonts w:ascii="Century Gothic" w:cs="Century Gothic" w:eastAsia="Century Gothic" w:hAnsi="Century Gothic"/>
          <w:sz w:val="16"/>
          <w:szCs w:val="16"/>
        </w:rPr>
      </w:pPr>
      <w:r w:rsidDel="00000000" w:rsidR="00000000" w:rsidRPr="00000000">
        <w:rPr>
          <w:rFonts w:ascii="Century Gothic" w:cs="Century Gothic" w:eastAsia="Century Gothic" w:hAnsi="Century Gothic"/>
          <w:sz w:val="16"/>
          <w:szCs w:val="16"/>
          <w:rtl w:val="0"/>
        </w:rPr>
        <w:t xml:space="preserve">APD_Form_#PE003_v.1 (12/2012)</w:t>
        <w:tab/>
        <w:t xml:space="preserve">Page 2 of 2 pages (See front)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S Mincho"/>
  <w:font w:name="Gill San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ill Sans" w:cs="Gill Sans" w:eastAsia="Gill Sans" w:hAnsi="Gill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ill Sans" w:cs="Gill Sans" w:eastAsia="Gill Sans" w:hAnsi="Gill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