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6E24F" w14:textId="73B61655" w:rsidR="00484FC1" w:rsidRPr="001073A5" w:rsidRDefault="00BC1BFE" w:rsidP="001073A5">
      <w:pPr>
        <w:pStyle w:val="Title"/>
        <w:jc w:val="center"/>
        <w:rPr>
          <w:rFonts w:ascii="Century Gothic" w:hAnsi="Century Gothic"/>
        </w:rPr>
      </w:pPr>
      <w:proofErr w:type="spellStart"/>
      <w:r w:rsidRPr="001073A5">
        <w:rPr>
          <w:rFonts w:ascii="Century Gothic" w:hAnsi="Century Gothic"/>
        </w:rPr>
        <w:t>PopDaWG</w:t>
      </w:r>
      <w:proofErr w:type="spellEnd"/>
      <w:r w:rsidRPr="001073A5">
        <w:rPr>
          <w:rFonts w:ascii="Century Gothic" w:hAnsi="Century Gothic"/>
        </w:rPr>
        <w:t xml:space="preserve"> </w:t>
      </w:r>
      <w:r w:rsidR="00484FC1" w:rsidRPr="001073A5">
        <w:rPr>
          <w:rFonts w:ascii="Century Gothic" w:hAnsi="Century Gothic"/>
        </w:rPr>
        <w:t xml:space="preserve">LHJ Age-Race-Sex Population </w:t>
      </w:r>
      <w:r w:rsidRPr="001073A5">
        <w:rPr>
          <w:rFonts w:ascii="Century Gothic" w:hAnsi="Century Gothic"/>
        </w:rPr>
        <w:t xml:space="preserve">File </w:t>
      </w:r>
      <w:r w:rsidR="00167659" w:rsidRPr="001073A5">
        <w:rPr>
          <w:rFonts w:ascii="Century Gothic" w:hAnsi="Century Gothic"/>
        </w:rPr>
        <w:t>Documentation</w:t>
      </w:r>
    </w:p>
    <w:p w14:paraId="00088713" w14:textId="53B5CE6F" w:rsidR="001073A5" w:rsidRPr="001073A5" w:rsidRDefault="001073A5" w:rsidP="001073A5">
      <w:pPr>
        <w:jc w:val="center"/>
        <w:rPr>
          <w:rFonts w:ascii="Century Gothic" w:hAnsi="Century Gothic"/>
          <w:i/>
          <w:iCs/>
        </w:rPr>
      </w:pPr>
      <w:r w:rsidRPr="001073A5">
        <w:rPr>
          <w:rFonts w:ascii="Century Gothic" w:hAnsi="Century Gothic"/>
          <w:i/>
          <w:iCs/>
        </w:rPr>
        <w:t xml:space="preserve">Last updated </w:t>
      </w:r>
      <w:r w:rsidR="006F0A37">
        <w:rPr>
          <w:rFonts w:ascii="Century Gothic" w:hAnsi="Century Gothic"/>
          <w:i/>
          <w:iCs/>
        </w:rPr>
        <w:t>April 8</w:t>
      </w:r>
      <w:r w:rsidRPr="001073A5">
        <w:rPr>
          <w:rFonts w:ascii="Century Gothic" w:hAnsi="Century Gothic"/>
          <w:i/>
          <w:iCs/>
        </w:rPr>
        <w:t>, 2026</w:t>
      </w:r>
    </w:p>
    <w:p w14:paraId="053A1459" w14:textId="6D48854F" w:rsidR="001073A5" w:rsidRPr="001073A5" w:rsidRDefault="001073A5" w:rsidP="001073A5">
      <w:pPr>
        <w:pStyle w:val="Heading1"/>
        <w:rPr>
          <w:rFonts w:ascii="Century Gothic" w:hAnsi="Century Gothic"/>
        </w:rPr>
      </w:pPr>
      <w:bookmarkStart w:id="0" w:name="_Toc221880406"/>
      <w:r w:rsidRPr="001073A5">
        <w:rPr>
          <w:rFonts w:ascii="Century Gothic" w:hAnsi="Century Gothic"/>
        </w:rPr>
        <w:t>Table of Contents</w:t>
      </w:r>
      <w:bookmarkEnd w:id="0"/>
    </w:p>
    <w:p w14:paraId="46886509" w14:textId="77CBA8B2" w:rsidR="0030202B" w:rsidRDefault="001073A5">
      <w:pPr>
        <w:pStyle w:val="TOC1"/>
        <w:tabs>
          <w:tab w:val="right" w:leader="dot" w:pos="9350"/>
        </w:tabs>
        <w:rPr>
          <w:rFonts w:eastAsiaTheme="minorEastAsia"/>
          <w:noProof/>
        </w:rPr>
      </w:pPr>
      <w:r w:rsidRPr="001073A5">
        <w:rPr>
          <w:rFonts w:ascii="Century Gothic" w:hAnsi="Century Gothic"/>
        </w:rPr>
        <w:fldChar w:fldCharType="begin"/>
      </w:r>
      <w:r w:rsidRPr="001073A5">
        <w:rPr>
          <w:rFonts w:ascii="Century Gothic" w:hAnsi="Century Gothic"/>
        </w:rPr>
        <w:instrText xml:space="preserve"> TOC \o "1-3" \h \z \u </w:instrText>
      </w:r>
      <w:r w:rsidRPr="001073A5">
        <w:rPr>
          <w:rFonts w:ascii="Century Gothic" w:hAnsi="Century Gothic"/>
        </w:rPr>
        <w:fldChar w:fldCharType="separate"/>
      </w:r>
      <w:hyperlink w:anchor="_Toc221880406" w:history="1">
        <w:r w:rsidR="0030202B" w:rsidRPr="001A2145">
          <w:rPr>
            <w:rStyle w:val="Hyperlink"/>
            <w:rFonts w:ascii="Century Gothic" w:hAnsi="Century Gothic"/>
            <w:noProof/>
          </w:rPr>
          <w:t>Table of Contents</w:t>
        </w:r>
        <w:r w:rsidR="0030202B">
          <w:rPr>
            <w:noProof/>
            <w:webHidden/>
          </w:rPr>
          <w:tab/>
        </w:r>
        <w:r w:rsidR="0030202B">
          <w:rPr>
            <w:noProof/>
            <w:webHidden/>
          </w:rPr>
          <w:fldChar w:fldCharType="begin"/>
        </w:r>
        <w:r w:rsidR="0030202B">
          <w:rPr>
            <w:noProof/>
            <w:webHidden/>
          </w:rPr>
          <w:instrText xml:space="preserve"> PAGEREF _Toc221880406 \h </w:instrText>
        </w:r>
        <w:r w:rsidR="0030202B">
          <w:rPr>
            <w:noProof/>
            <w:webHidden/>
          </w:rPr>
        </w:r>
        <w:r w:rsidR="0030202B">
          <w:rPr>
            <w:noProof/>
            <w:webHidden/>
          </w:rPr>
          <w:fldChar w:fldCharType="separate"/>
        </w:r>
        <w:r w:rsidR="0030202B">
          <w:rPr>
            <w:noProof/>
            <w:webHidden/>
          </w:rPr>
          <w:t>1</w:t>
        </w:r>
        <w:r w:rsidR="0030202B">
          <w:rPr>
            <w:noProof/>
            <w:webHidden/>
          </w:rPr>
          <w:fldChar w:fldCharType="end"/>
        </w:r>
      </w:hyperlink>
    </w:p>
    <w:p w14:paraId="7998EB26" w14:textId="1E61D692" w:rsidR="0030202B" w:rsidRDefault="0030202B">
      <w:pPr>
        <w:pStyle w:val="TOC1"/>
        <w:tabs>
          <w:tab w:val="right" w:leader="dot" w:pos="9350"/>
        </w:tabs>
        <w:rPr>
          <w:rFonts w:eastAsiaTheme="minorEastAsia"/>
          <w:noProof/>
        </w:rPr>
      </w:pPr>
      <w:hyperlink w:anchor="_Toc221880407" w:history="1">
        <w:r w:rsidRPr="001A2145">
          <w:rPr>
            <w:rStyle w:val="Hyperlink"/>
            <w:rFonts w:ascii="Century Gothic" w:hAnsi="Century Gothic"/>
            <w:noProof/>
          </w:rPr>
          <w:t>Purpose</w:t>
        </w:r>
        <w:r>
          <w:rPr>
            <w:noProof/>
            <w:webHidden/>
          </w:rPr>
          <w:tab/>
        </w:r>
        <w:r>
          <w:rPr>
            <w:noProof/>
            <w:webHidden/>
          </w:rPr>
          <w:fldChar w:fldCharType="begin"/>
        </w:r>
        <w:r>
          <w:rPr>
            <w:noProof/>
            <w:webHidden/>
          </w:rPr>
          <w:instrText xml:space="preserve"> PAGEREF _Toc221880407 \h </w:instrText>
        </w:r>
        <w:r>
          <w:rPr>
            <w:noProof/>
            <w:webHidden/>
          </w:rPr>
        </w:r>
        <w:r>
          <w:rPr>
            <w:noProof/>
            <w:webHidden/>
          </w:rPr>
          <w:fldChar w:fldCharType="separate"/>
        </w:r>
        <w:r>
          <w:rPr>
            <w:noProof/>
            <w:webHidden/>
          </w:rPr>
          <w:t>1</w:t>
        </w:r>
        <w:r>
          <w:rPr>
            <w:noProof/>
            <w:webHidden/>
          </w:rPr>
          <w:fldChar w:fldCharType="end"/>
        </w:r>
      </w:hyperlink>
    </w:p>
    <w:p w14:paraId="7A820BAF" w14:textId="5D7C49D1" w:rsidR="0030202B" w:rsidRDefault="0030202B">
      <w:pPr>
        <w:pStyle w:val="TOC1"/>
        <w:tabs>
          <w:tab w:val="right" w:leader="dot" w:pos="9350"/>
        </w:tabs>
        <w:rPr>
          <w:rFonts w:eastAsiaTheme="minorEastAsia"/>
          <w:noProof/>
        </w:rPr>
      </w:pPr>
      <w:hyperlink w:anchor="_Toc221880408" w:history="1">
        <w:r w:rsidRPr="001A2145">
          <w:rPr>
            <w:rStyle w:val="Hyperlink"/>
            <w:rFonts w:ascii="Century Gothic" w:hAnsi="Century Gothic" w:cs="Segoe UI"/>
            <w:noProof/>
          </w:rPr>
          <w:t>About the PopDaWG LHJ Age-Race-Sex Population File</w:t>
        </w:r>
        <w:r>
          <w:rPr>
            <w:noProof/>
            <w:webHidden/>
          </w:rPr>
          <w:tab/>
        </w:r>
        <w:r>
          <w:rPr>
            <w:noProof/>
            <w:webHidden/>
          </w:rPr>
          <w:fldChar w:fldCharType="begin"/>
        </w:r>
        <w:r>
          <w:rPr>
            <w:noProof/>
            <w:webHidden/>
          </w:rPr>
          <w:instrText xml:space="preserve"> PAGEREF _Toc221880408 \h </w:instrText>
        </w:r>
        <w:r>
          <w:rPr>
            <w:noProof/>
            <w:webHidden/>
          </w:rPr>
        </w:r>
        <w:r>
          <w:rPr>
            <w:noProof/>
            <w:webHidden/>
          </w:rPr>
          <w:fldChar w:fldCharType="separate"/>
        </w:r>
        <w:r>
          <w:rPr>
            <w:noProof/>
            <w:webHidden/>
          </w:rPr>
          <w:t>2</w:t>
        </w:r>
        <w:r>
          <w:rPr>
            <w:noProof/>
            <w:webHidden/>
          </w:rPr>
          <w:fldChar w:fldCharType="end"/>
        </w:r>
      </w:hyperlink>
    </w:p>
    <w:p w14:paraId="6A073494" w14:textId="27E702D1" w:rsidR="0030202B" w:rsidRDefault="0030202B">
      <w:pPr>
        <w:pStyle w:val="TOC1"/>
        <w:tabs>
          <w:tab w:val="right" w:leader="dot" w:pos="9350"/>
        </w:tabs>
        <w:rPr>
          <w:rFonts w:eastAsiaTheme="minorEastAsia"/>
          <w:noProof/>
        </w:rPr>
      </w:pPr>
      <w:hyperlink w:anchor="_Toc221880409" w:history="1">
        <w:r w:rsidRPr="001A2145">
          <w:rPr>
            <w:rStyle w:val="Hyperlink"/>
            <w:rFonts w:ascii="Century Gothic" w:hAnsi="Century Gothic"/>
            <w:noProof/>
          </w:rPr>
          <w:t>Data Elements</w:t>
        </w:r>
        <w:r>
          <w:rPr>
            <w:noProof/>
            <w:webHidden/>
          </w:rPr>
          <w:tab/>
        </w:r>
        <w:r>
          <w:rPr>
            <w:noProof/>
            <w:webHidden/>
          </w:rPr>
          <w:fldChar w:fldCharType="begin"/>
        </w:r>
        <w:r>
          <w:rPr>
            <w:noProof/>
            <w:webHidden/>
          </w:rPr>
          <w:instrText xml:space="preserve"> PAGEREF _Toc221880409 \h </w:instrText>
        </w:r>
        <w:r>
          <w:rPr>
            <w:noProof/>
            <w:webHidden/>
          </w:rPr>
        </w:r>
        <w:r>
          <w:rPr>
            <w:noProof/>
            <w:webHidden/>
          </w:rPr>
          <w:fldChar w:fldCharType="separate"/>
        </w:r>
        <w:r>
          <w:rPr>
            <w:noProof/>
            <w:webHidden/>
          </w:rPr>
          <w:t>2</w:t>
        </w:r>
        <w:r>
          <w:rPr>
            <w:noProof/>
            <w:webHidden/>
          </w:rPr>
          <w:fldChar w:fldCharType="end"/>
        </w:r>
      </w:hyperlink>
    </w:p>
    <w:p w14:paraId="31790348" w14:textId="65251C63" w:rsidR="0030202B" w:rsidRDefault="0030202B">
      <w:pPr>
        <w:pStyle w:val="TOC1"/>
        <w:tabs>
          <w:tab w:val="right" w:leader="dot" w:pos="9350"/>
        </w:tabs>
        <w:rPr>
          <w:rFonts w:eastAsiaTheme="minorEastAsia"/>
          <w:noProof/>
        </w:rPr>
      </w:pPr>
      <w:hyperlink w:anchor="_Toc221880410" w:history="1">
        <w:r w:rsidRPr="001A2145">
          <w:rPr>
            <w:rStyle w:val="Hyperlink"/>
            <w:rFonts w:ascii="Century Gothic" w:hAnsi="Century Gothic"/>
            <w:noProof/>
          </w:rPr>
          <w:t>Methodology</w:t>
        </w:r>
        <w:r>
          <w:rPr>
            <w:noProof/>
            <w:webHidden/>
          </w:rPr>
          <w:tab/>
        </w:r>
        <w:r>
          <w:rPr>
            <w:noProof/>
            <w:webHidden/>
          </w:rPr>
          <w:fldChar w:fldCharType="begin"/>
        </w:r>
        <w:r>
          <w:rPr>
            <w:noProof/>
            <w:webHidden/>
          </w:rPr>
          <w:instrText xml:space="preserve"> PAGEREF _Toc221880410 \h </w:instrText>
        </w:r>
        <w:r>
          <w:rPr>
            <w:noProof/>
            <w:webHidden/>
          </w:rPr>
        </w:r>
        <w:r>
          <w:rPr>
            <w:noProof/>
            <w:webHidden/>
          </w:rPr>
          <w:fldChar w:fldCharType="separate"/>
        </w:r>
        <w:r>
          <w:rPr>
            <w:noProof/>
            <w:webHidden/>
          </w:rPr>
          <w:t>2</w:t>
        </w:r>
        <w:r>
          <w:rPr>
            <w:noProof/>
            <w:webHidden/>
          </w:rPr>
          <w:fldChar w:fldCharType="end"/>
        </w:r>
      </w:hyperlink>
    </w:p>
    <w:p w14:paraId="0A7FC21E" w14:textId="44119EDC" w:rsidR="0030202B" w:rsidRDefault="0030202B">
      <w:pPr>
        <w:pStyle w:val="TOC1"/>
        <w:tabs>
          <w:tab w:val="right" w:leader="dot" w:pos="9350"/>
        </w:tabs>
        <w:rPr>
          <w:rFonts w:eastAsiaTheme="minorEastAsia"/>
          <w:noProof/>
        </w:rPr>
      </w:pPr>
      <w:hyperlink w:anchor="_Toc221880411" w:history="1">
        <w:r w:rsidRPr="001A2145">
          <w:rPr>
            <w:rStyle w:val="Hyperlink"/>
            <w:rFonts w:ascii="Century Gothic" w:hAnsi="Century Gothic" w:cs="Segoe UI"/>
            <w:noProof/>
          </w:rPr>
          <w:t>Updating Frequency</w:t>
        </w:r>
        <w:r>
          <w:rPr>
            <w:noProof/>
            <w:webHidden/>
          </w:rPr>
          <w:tab/>
        </w:r>
        <w:r>
          <w:rPr>
            <w:noProof/>
            <w:webHidden/>
          </w:rPr>
          <w:fldChar w:fldCharType="begin"/>
        </w:r>
        <w:r>
          <w:rPr>
            <w:noProof/>
            <w:webHidden/>
          </w:rPr>
          <w:instrText xml:space="preserve"> PAGEREF _Toc221880411 \h </w:instrText>
        </w:r>
        <w:r>
          <w:rPr>
            <w:noProof/>
            <w:webHidden/>
          </w:rPr>
        </w:r>
        <w:r>
          <w:rPr>
            <w:noProof/>
            <w:webHidden/>
          </w:rPr>
          <w:fldChar w:fldCharType="separate"/>
        </w:r>
        <w:r>
          <w:rPr>
            <w:noProof/>
            <w:webHidden/>
          </w:rPr>
          <w:t>4</w:t>
        </w:r>
        <w:r>
          <w:rPr>
            <w:noProof/>
            <w:webHidden/>
          </w:rPr>
          <w:fldChar w:fldCharType="end"/>
        </w:r>
      </w:hyperlink>
    </w:p>
    <w:p w14:paraId="6246AE05" w14:textId="1FE807A4" w:rsidR="0030202B" w:rsidRDefault="0030202B">
      <w:pPr>
        <w:pStyle w:val="TOC1"/>
        <w:tabs>
          <w:tab w:val="right" w:leader="dot" w:pos="9350"/>
        </w:tabs>
        <w:rPr>
          <w:rFonts w:eastAsiaTheme="minorEastAsia"/>
          <w:noProof/>
        </w:rPr>
      </w:pPr>
      <w:hyperlink w:anchor="_Toc221880412" w:history="1">
        <w:r w:rsidRPr="001A2145">
          <w:rPr>
            <w:rStyle w:val="Hyperlink"/>
            <w:rFonts w:ascii="Century Gothic" w:hAnsi="Century Gothic" w:cs="Segoe UI"/>
            <w:noProof/>
          </w:rPr>
          <w:t>Recommended Citation</w:t>
        </w:r>
        <w:r>
          <w:rPr>
            <w:noProof/>
            <w:webHidden/>
          </w:rPr>
          <w:tab/>
        </w:r>
        <w:r>
          <w:rPr>
            <w:noProof/>
            <w:webHidden/>
          </w:rPr>
          <w:fldChar w:fldCharType="begin"/>
        </w:r>
        <w:r>
          <w:rPr>
            <w:noProof/>
            <w:webHidden/>
          </w:rPr>
          <w:instrText xml:space="preserve"> PAGEREF _Toc221880412 \h </w:instrText>
        </w:r>
        <w:r>
          <w:rPr>
            <w:noProof/>
            <w:webHidden/>
          </w:rPr>
        </w:r>
        <w:r>
          <w:rPr>
            <w:noProof/>
            <w:webHidden/>
          </w:rPr>
          <w:fldChar w:fldCharType="separate"/>
        </w:r>
        <w:r>
          <w:rPr>
            <w:noProof/>
            <w:webHidden/>
          </w:rPr>
          <w:t>5</w:t>
        </w:r>
        <w:r>
          <w:rPr>
            <w:noProof/>
            <w:webHidden/>
          </w:rPr>
          <w:fldChar w:fldCharType="end"/>
        </w:r>
      </w:hyperlink>
    </w:p>
    <w:p w14:paraId="4C8EEDB4" w14:textId="147EE91F" w:rsidR="0030202B" w:rsidRDefault="0030202B">
      <w:pPr>
        <w:pStyle w:val="TOC1"/>
        <w:tabs>
          <w:tab w:val="right" w:leader="dot" w:pos="9350"/>
        </w:tabs>
        <w:rPr>
          <w:rFonts w:eastAsiaTheme="minorEastAsia"/>
          <w:noProof/>
        </w:rPr>
      </w:pPr>
      <w:hyperlink w:anchor="_Toc221880413" w:history="1">
        <w:r w:rsidRPr="001A2145">
          <w:rPr>
            <w:rStyle w:val="Hyperlink"/>
            <w:rFonts w:ascii="Century Gothic" w:hAnsi="Century Gothic"/>
            <w:noProof/>
          </w:rPr>
          <w:t>File History</w:t>
        </w:r>
        <w:r>
          <w:rPr>
            <w:noProof/>
            <w:webHidden/>
          </w:rPr>
          <w:tab/>
        </w:r>
        <w:r>
          <w:rPr>
            <w:noProof/>
            <w:webHidden/>
          </w:rPr>
          <w:fldChar w:fldCharType="begin"/>
        </w:r>
        <w:r>
          <w:rPr>
            <w:noProof/>
            <w:webHidden/>
          </w:rPr>
          <w:instrText xml:space="preserve"> PAGEREF _Toc221880413 \h </w:instrText>
        </w:r>
        <w:r>
          <w:rPr>
            <w:noProof/>
            <w:webHidden/>
          </w:rPr>
        </w:r>
        <w:r>
          <w:rPr>
            <w:noProof/>
            <w:webHidden/>
          </w:rPr>
          <w:fldChar w:fldCharType="separate"/>
        </w:r>
        <w:r>
          <w:rPr>
            <w:noProof/>
            <w:webHidden/>
          </w:rPr>
          <w:t>6</w:t>
        </w:r>
        <w:r>
          <w:rPr>
            <w:noProof/>
            <w:webHidden/>
          </w:rPr>
          <w:fldChar w:fldCharType="end"/>
        </w:r>
      </w:hyperlink>
    </w:p>
    <w:p w14:paraId="2241DDD8" w14:textId="26077820" w:rsidR="0030202B" w:rsidRDefault="0030202B">
      <w:pPr>
        <w:pStyle w:val="TOC1"/>
        <w:tabs>
          <w:tab w:val="right" w:leader="dot" w:pos="9350"/>
        </w:tabs>
        <w:rPr>
          <w:rFonts w:eastAsiaTheme="minorEastAsia"/>
          <w:noProof/>
        </w:rPr>
      </w:pPr>
      <w:hyperlink w:anchor="_Toc221880414" w:history="1">
        <w:r w:rsidRPr="001A2145">
          <w:rPr>
            <w:rStyle w:val="Hyperlink"/>
            <w:rFonts w:ascii="Century Gothic" w:hAnsi="Century Gothic"/>
            <w:noProof/>
          </w:rPr>
          <w:t>Changelog</w:t>
        </w:r>
        <w:r>
          <w:rPr>
            <w:noProof/>
            <w:webHidden/>
          </w:rPr>
          <w:tab/>
        </w:r>
        <w:r>
          <w:rPr>
            <w:noProof/>
            <w:webHidden/>
          </w:rPr>
          <w:fldChar w:fldCharType="begin"/>
        </w:r>
        <w:r>
          <w:rPr>
            <w:noProof/>
            <w:webHidden/>
          </w:rPr>
          <w:instrText xml:space="preserve"> PAGEREF _Toc221880414 \h </w:instrText>
        </w:r>
        <w:r>
          <w:rPr>
            <w:noProof/>
            <w:webHidden/>
          </w:rPr>
        </w:r>
        <w:r>
          <w:rPr>
            <w:noProof/>
            <w:webHidden/>
          </w:rPr>
          <w:fldChar w:fldCharType="separate"/>
        </w:r>
        <w:r>
          <w:rPr>
            <w:noProof/>
            <w:webHidden/>
          </w:rPr>
          <w:t>7</w:t>
        </w:r>
        <w:r>
          <w:rPr>
            <w:noProof/>
            <w:webHidden/>
          </w:rPr>
          <w:fldChar w:fldCharType="end"/>
        </w:r>
      </w:hyperlink>
    </w:p>
    <w:p w14:paraId="53E87DEF" w14:textId="72DD398B" w:rsidR="0030202B" w:rsidRDefault="0030202B">
      <w:pPr>
        <w:pStyle w:val="TOC2"/>
        <w:tabs>
          <w:tab w:val="right" w:leader="dot" w:pos="9350"/>
        </w:tabs>
        <w:rPr>
          <w:rFonts w:eastAsiaTheme="minorEastAsia"/>
          <w:noProof/>
        </w:rPr>
      </w:pPr>
      <w:hyperlink w:anchor="_Toc221880415" w:history="1">
        <w:r w:rsidRPr="001A2145">
          <w:rPr>
            <w:rStyle w:val="Hyperlink"/>
            <w:rFonts w:ascii="Century Gothic" w:hAnsi="Century Gothic"/>
            <w:noProof/>
          </w:rPr>
          <w:t>02/13/2026 Changes</w:t>
        </w:r>
        <w:r>
          <w:rPr>
            <w:noProof/>
            <w:webHidden/>
          </w:rPr>
          <w:tab/>
        </w:r>
        <w:r>
          <w:rPr>
            <w:noProof/>
            <w:webHidden/>
          </w:rPr>
          <w:fldChar w:fldCharType="begin"/>
        </w:r>
        <w:r>
          <w:rPr>
            <w:noProof/>
            <w:webHidden/>
          </w:rPr>
          <w:instrText xml:space="preserve"> PAGEREF _Toc221880415 \h </w:instrText>
        </w:r>
        <w:r>
          <w:rPr>
            <w:noProof/>
            <w:webHidden/>
          </w:rPr>
        </w:r>
        <w:r>
          <w:rPr>
            <w:noProof/>
            <w:webHidden/>
          </w:rPr>
          <w:fldChar w:fldCharType="separate"/>
        </w:r>
        <w:r>
          <w:rPr>
            <w:noProof/>
            <w:webHidden/>
          </w:rPr>
          <w:t>7</w:t>
        </w:r>
        <w:r>
          <w:rPr>
            <w:noProof/>
            <w:webHidden/>
          </w:rPr>
          <w:fldChar w:fldCharType="end"/>
        </w:r>
      </w:hyperlink>
    </w:p>
    <w:p w14:paraId="19342B32" w14:textId="034385B6" w:rsidR="0030202B" w:rsidRDefault="0030202B">
      <w:pPr>
        <w:pStyle w:val="TOC3"/>
        <w:tabs>
          <w:tab w:val="right" w:leader="dot" w:pos="9350"/>
        </w:tabs>
        <w:rPr>
          <w:rFonts w:eastAsiaTheme="minorEastAsia"/>
          <w:noProof/>
        </w:rPr>
      </w:pPr>
      <w:hyperlink w:anchor="_Toc221880416" w:history="1">
        <w:r w:rsidRPr="001A2145">
          <w:rPr>
            <w:rStyle w:val="Hyperlink"/>
            <w:rFonts w:ascii="Century Gothic" w:hAnsi="Century Gothic"/>
            <w:noProof/>
          </w:rPr>
          <w:t>LHJ ARS Vintage 2026.1 file created (released on 02/13/2026)</w:t>
        </w:r>
        <w:r>
          <w:rPr>
            <w:noProof/>
            <w:webHidden/>
          </w:rPr>
          <w:tab/>
        </w:r>
        <w:r>
          <w:rPr>
            <w:noProof/>
            <w:webHidden/>
          </w:rPr>
          <w:fldChar w:fldCharType="begin"/>
        </w:r>
        <w:r>
          <w:rPr>
            <w:noProof/>
            <w:webHidden/>
          </w:rPr>
          <w:instrText xml:space="preserve"> PAGEREF _Toc221880416 \h </w:instrText>
        </w:r>
        <w:r>
          <w:rPr>
            <w:noProof/>
            <w:webHidden/>
          </w:rPr>
        </w:r>
        <w:r>
          <w:rPr>
            <w:noProof/>
            <w:webHidden/>
          </w:rPr>
          <w:fldChar w:fldCharType="separate"/>
        </w:r>
        <w:r>
          <w:rPr>
            <w:noProof/>
            <w:webHidden/>
          </w:rPr>
          <w:t>7</w:t>
        </w:r>
        <w:r>
          <w:rPr>
            <w:noProof/>
            <w:webHidden/>
          </w:rPr>
          <w:fldChar w:fldCharType="end"/>
        </w:r>
      </w:hyperlink>
    </w:p>
    <w:p w14:paraId="0169C9D3" w14:textId="0DF88232" w:rsidR="0030202B" w:rsidRDefault="0030202B">
      <w:pPr>
        <w:pStyle w:val="TOC2"/>
        <w:tabs>
          <w:tab w:val="right" w:leader="dot" w:pos="9350"/>
        </w:tabs>
        <w:rPr>
          <w:rFonts w:eastAsiaTheme="minorEastAsia"/>
          <w:noProof/>
        </w:rPr>
      </w:pPr>
      <w:hyperlink w:anchor="_Toc221880417" w:history="1">
        <w:r w:rsidRPr="001A2145">
          <w:rPr>
            <w:rStyle w:val="Hyperlink"/>
            <w:rFonts w:ascii="Century Gothic" w:hAnsi="Century Gothic"/>
            <w:noProof/>
          </w:rPr>
          <w:t>10/21/2025 Changes</w:t>
        </w:r>
        <w:r>
          <w:rPr>
            <w:noProof/>
            <w:webHidden/>
          </w:rPr>
          <w:tab/>
        </w:r>
        <w:r>
          <w:rPr>
            <w:noProof/>
            <w:webHidden/>
          </w:rPr>
          <w:fldChar w:fldCharType="begin"/>
        </w:r>
        <w:r>
          <w:rPr>
            <w:noProof/>
            <w:webHidden/>
          </w:rPr>
          <w:instrText xml:space="preserve"> PAGEREF _Toc221880417 \h </w:instrText>
        </w:r>
        <w:r>
          <w:rPr>
            <w:noProof/>
            <w:webHidden/>
          </w:rPr>
        </w:r>
        <w:r>
          <w:rPr>
            <w:noProof/>
            <w:webHidden/>
          </w:rPr>
          <w:fldChar w:fldCharType="separate"/>
        </w:r>
        <w:r>
          <w:rPr>
            <w:noProof/>
            <w:webHidden/>
          </w:rPr>
          <w:t>7</w:t>
        </w:r>
        <w:r>
          <w:rPr>
            <w:noProof/>
            <w:webHidden/>
          </w:rPr>
          <w:fldChar w:fldCharType="end"/>
        </w:r>
      </w:hyperlink>
    </w:p>
    <w:p w14:paraId="52706105" w14:textId="5F40BF98" w:rsidR="0030202B" w:rsidRDefault="0030202B">
      <w:pPr>
        <w:pStyle w:val="TOC3"/>
        <w:tabs>
          <w:tab w:val="right" w:leader="dot" w:pos="9350"/>
        </w:tabs>
        <w:rPr>
          <w:rFonts w:eastAsiaTheme="minorEastAsia"/>
          <w:noProof/>
        </w:rPr>
      </w:pPr>
      <w:hyperlink w:anchor="_Toc221880418" w:history="1">
        <w:r w:rsidRPr="001A2145">
          <w:rPr>
            <w:rStyle w:val="Hyperlink"/>
            <w:rFonts w:ascii="Century Gothic" w:hAnsi="Century Gothic"/>
            <w:noProof/>
          </w:rPr>
          <w:t>LHJ ARS Vintage 2025.2 file created (released on 10/21/2025)</w:t>
        </w:r>
        <w:r>
          <w:rPr>
            <w:noProof/>
            <w:webHidden/>
          </w:rPr>
          <w:tab/>
        </w:r>
        <w:r>
          <w:rPr>
            <w:noProof/>
            <w:webHidden/>
          </w:rPr>
          <w:fldChar w:fldCharType="begin"/>
        </w:r>
        <w:r>
          <w:rPr>
            <w:noProof/>
            <w:webHidden/>
          </w:rPr>
          <w:instrText xml:space="preserve"> PAGEREF _Toc221880418 \h </w:instrText>
        </w:r>
        <w:r>
          <w:rPr>
            <w:noProof/>
            <w:webHidden/>
          </w:rPr>
        </w:r>
        <w:r>
          <w:rPr>
            <w:noProof/>
            <w:webHidden/>
          </w:rPr>
          <w:fldChar w:fldCharType="separate"/>
        </w:r>
        <w:r>
          <w:rPr>
            <w:noProof/>
            <w:webHidden/>
          </w:rPr>
          <w:t>7</w:t>
        </w:r>
        <w:r>
          <w:rPr>
            <w:noProof/>
            <w:webHidden/>
          </w:rPr>
          <w:fldChar w:fldCharType="end"/>
        </w:r>
      </w:hyperlink>
    </w:p>
    <w:p w14:paraId="788A3C57" w14:textId="3C46CD97" w:rsidR="001073A5" w:rsidRPr="001073A5" w:rsidRDefault="001073A5" w:rsidP="001073A5">
      <w:pPr>
        <w:rPr>
          <w:rFonts w:ascii="Century Gothic" w:hAnsi="Century Gothic"/>
        </w:rPr>
      </w:pPr>
      <w:r w:rsidRPr="001073A5">
        <w:rPr>
          <w:rFonts w:ascii="Century Gothic" w:hAnsi="Century Gothic"/>
        </w:rPr>
        <w:fldChar w:fldCharType="end"/>
      </w:r>
    </w:p>
    <w:p w14:paraId="090E4102" w14:textId="0C54FAC6" w:rsidR="00AE22D8" w:rsidRPr="001073A5" w:rsidRDefault="00167659" w:rsidP="00167659">
      <w:pPr>
        <w:pStyle w:val="Heading1"/>
        <w:rPr>
          <w:rFonts w:ascii="Century Gothic" w:hAnsi="Century Gothic"/>
        </w:rPr>
      </w:pPr>
      <w:bookmarkStart w:id="1" w:name="_Toc221880407"/>
      <w:r w:rsidRPr="001073A5">
        <w:rPr>
          <w:rStyle w:val="normaltextrun"/>
          <w:rFonts w:ascii="Century Gothic" w:hAnsi="Century Gothic"/>
        </w:rPr>
        <w:t>Purpose</w:t>
      </w:r>
      <w:bookmarkEnd w:id="1"/>
    </w:p>
    <w:p w14:paraId="285CA383" w14:textId="15BAE6D8" w:rsidR="00AE22D8" w:rsidRPr="001073A5" w:rsidRDefault="00167659" w:rsidP="00AE22D8">
      <w:pPr>
        <w:pStyle w:val="paragraph"/>
        <w:spacing w:before="0" w:beforeAutospacing="0" w:after="0" w:afterAutospacing="0"/>
        <w:textAlignment w:val="baseline"/>
        <w:rPr>
          <w:rStyle w:val="normaltextrun"/>
          <w:rFonts w:ascii="Century Gothic" w:eastAsiaTheme="majorEastAsia" w:hAnsi="Century Gothic" w:cs="Segoe UI"/>
        </w:rPr>
      </w:pPr>
      <w:r w:rsidRPr="001073A5">
        <w:rPr>
          <w:rStyle w:val="normaltextrun"/>
          <w:rFonts w:ascii="Century Gothic" w:eastAsiaTheme="majorEastAsia" w:hAnsi="Century Gothic" w:cs="Segoe UI"/>
        </w:rPr>
        <w:t xml:space="preserve">This file </w:t>
      </w:r>
      <w:r w:rsidR="00BC1BFE" w:rsidRPr="001073A5">
        <w:rPr>
          <w:rStyle w:val="normaltextrun"/>
          <w:rFonts w:ascii="Century Gothic" w:eastAsiaTheme="majorEastAsia" w:hAnsi="Century Gothic" w:cs="Segoe UI"/>
        </w:rPr>
        <w:t>contains information on the following:</w:t>
      </w:r>
    </w:p>
    <w:p w14:paraId="54406EF1" w14:textId="77777777" w:rsidR="00BC1BFE" w:rsidRPr="001073A5" w:rsidRDefault="00BC1BFE" w:rsidP="00AE22D8">
      <w:pPr>
        <w:pStyle w:val="paragraph"/>
        <w:spacing w:before="0" w:beforeAutospacing="0" w:after="0" w:afterAutospacing="0"/>
        <w:textAlignment w:val="baseline"/>
        <w:rPr>
          <w:rStyle w:val="normaltextrun"/>
          <w:rFonts w:ascii="Century Gothic" w:eastAsiaTheme="majorEastAsia" w:hAnsi="Century Gothic" w:cs="Segoe UI"/>
        </w:rPr>
      </w:pPr>
    </w:p>
    <w:p w14:paraId="0CA64C9F" w14:textId="30FE626D" w:rsidR="00BC1BFE" w:rsidRPr="001073A5" w:rsidRDefault="00BC1BFE" w:rsidP="004873F2">
      <w:pPr>
        <w:pStyle w:val="paragraph"/>
        <w:numPr>
          <w:ilvl w:val="0"/>
          <w:numId w:val="25"/>
        </w:numPr>
        <w:spacing w:before="0" w:beforeAutospacing="0" w:after="0" w:afterAutospacing="0"/>
        <w:textAlignment w:val="baseline"/>
        <w:rPr>
          <w:rStyle w:val="normaltextrun"/>
          <w:rFonts w:ascii="Century Gothic" w:eastAsiaTheme="majorEastAsia" w:hAnsi="Century Gothic" w:cs="Segoe UI"/>
        </w:rPr>
      </w:pPr>
      <w:r w:rsidRPr="001073A5">
        <w:rPr>
          <w:rStyle w:val="normaltextrun"/>
          <w:rFonts w:ascii="Century Gothic" w:eastAsiaTheme="majorEastAsia" w:hAnsi="Century Gothic" w:cs="Segoe UI"/>
        </w:rPr>
        <w:t xml:space="preserve">A brief overview of the </w:t>
      </w:r>
      <w:proofErr w:type="spellStart"/>
      <w:r w:rsidRPr="001073A5">
        <w:rPr>
          <w:rStyle w:val="normaltextrun"/>
          <w:rFonts w:ascii="Century Gothic" w:eastAsiaTheme="majorEastAsia" w:hAnsi="Century Gothic" w:cs="Segoe UI"/>
        </w:rPr>
        <w:t>PopDaWG</w:t>
      </w:r>
      <w:proofErr w:type="spellEnd"/>
      <w:r w:rsidRPr="001073A5">
        <w:rPr>
          <w:rStyle w:val="normaltextrun"/>
          <w:rFonts w:ascii="Century Gothic" w:eastAsiaTheme="majorEastAsia" w:hAnsi="Century Gothic" w:cs="Segoe UI"/>
        </w:rPr>
        <w:t xml:space="preserve"> (Population Data Work Group) Local Health Jurisdiction (LHJ) Age-Race-Sex</w:t>
      </w:r>
      <w:r w:rsidR="00910FC8">
        <w:rPr>
          <w:rStyle w:val="normaltextrun"/>
          <w:rFonts w:ascii="Century Gothic" w:eastAsiaTheme="majorEastAsia" w:hAnsi="Century Gothic" w:cs="Segoe UI"/>
        </w:rPr>
        <w:t xml:space="preserve"> (ARS)</w:t>
      </w:r>
      <w:r w:rsidRPr="001073A5">
        <w:rPr>
          <w:rStyle w:val="normaltextrun"/>
          <w:rFonts w:ascii="Century Gothic" w:eastAsiaTheme="majorEastAsia" w:hAnsi="Century Gothic" w:cs="Segoe UI"/>
        </w:rPr>
        <w:t xml:space="preserve"> Population file.</w:t>
      </w:r>
    </w:p>
    <w:p w14:paraId="0F4CEE8B" w14:textId="00500B57" w:rsidR="00BC1BFE" w:rsidRPr="001073A5" w:rsidRDefault="00BC1BFE" w:rsidP="004873F2">
      <w:pPr>
        <w:pStyle w:val="paragraph"/>
        <w:numPr>
          <w:ilvl w:val="0"/>
          <w:numId w:val="25"/>
        </w:numPr>
        <w:spacing w:before="0" w:beforeAutospacing="0" w:after="0" w:afterAutospacing="0"/>
        <w:textAlignment w:val="baseline"/>
        <w:rPr>
          <w:rStyle w:val="normaltextrun"/>
          <w:rFonts w:ascii="Century Gothic" w:eastAsiaTheme="majorEastAsia" w:hAnsi="Century Gothic" w:cs="Segoe UI"/>
        </w:rPr>
      </w:pPr>
      <w:r w:rsidRPr="001073A5">
        <w:rPr>
          <w:rStyle w:val="normaltextrun"/>
          <w:rFonts w:ascii="Century Gothic" w:eastAsiaTheme="majorEastAsia" w:hAnsi="Century Gothic" w:cs="Segoe UI"/>
        </w:rPr>
        <w:t>Data elements in the population file.</w:t>
      </w:r>
    </w:p>
    <w:p w14:paraId="0AF20945" w14:textId="4C137590" w:rsidR="00BC1BFE" w:rsidRPr="001073A5" w:rsidRDefault="00BC1BFE" w:rsidP="004873F2">
      <w:pPr>
        <w:pStyle w:val="paragraph"/>
        <w:numPr>
          <w:ilvl w:val="0"/>
          <w:numId w:val="25"/>
        </w:numPr>
        <w:spacing w:before="0" w:beforeAutospacing="0" w:after="0" w:afterAutospacing="0"/>
        <w:textAlignment w:val="baseline"/>
        <w:rPr>
          <w:rStyle w:val="normaltextrun"/>
          <w:rFonts w:ascii="Century Gothic" w:eastAsiaTheme="majorEastAsia" w:hAnsi="Century Gothic" w:cs="Segoe UI"/>
        </w:rPr>
      </w:pPr>
      <w:r w:rsidRPr="001073A5">
        <w:rPr>
          <w:rStyle w:val="normaltextrun"/>
          <w:rFonts w:ascii="Century Gothic" w:eastAsiaTheme="majorEastAsia" w:hAnsi="Century Gothic" w:cs="Segoe UI"/>
        </w:rPr>
        <w:t>Methodology for producing the population file.</w:t>
      </w:r>
    </w:p>
    <w:p w14:paraId="53C500D0" w14:textId="77930598" w:rsidR="00B36102" w:rsidRDefault="00BC1BFE" w:rsidP="00B36102">
      <w:pPr>
        <w:pStyle w:val="paragraph"/>
        <w:numPr>
          <w:ilvl w:val="0"/>
          <w:numId w:val="25"/>
        </w:numPr>
        <w:spacing w:before="0" w:beforeAutospacing="0" w:after="0" w:afterAutospacing="0"/>
        <w:textAlignment w:val="baseline"/>
        <w:rPr>
          <w:rStyle w:val="normaltextrun"/>
          <w:rFonts w:ascii="Century Gothic" w:eastAsiaTheme="majorEastAsia" w:hAnsi="Century Gothic" w:cs="Segoe UI"/>
        </w:rPr>
      </w:pPr>
      <w:r w:rsidRPr="001073A5">
        <w:rPr>
          <w:rStyle w:val="normaltextrun"/>
          <w:rFonts w:ascii="Century Gothic" w:eastAsiaTheme="majorEastAsia" w:hAnsi="Century Gothic" w:cs="Segoe UI"/>
        </w:rPr>
        <w:t xml:space="preserve">Timeline for updating the population file. </w:t>
      </w:r>
    </w:p>
    <w:p w14:paraId="6EC3592F" w14:textId="08D3F4EB" w:rsidR="00B36102" w:rsidRPr="00B36102" w:rsidRDefault="00B36102" w:rsidP="00B36102">
      <w:pPr>
        <w:pStyle w:val="paragraph"/>
        <w:numPr>
          <w:ilvl w:val="0"/>
          <w:numId w:val="25"/>
        </w:numPr>
        <w:spacing w:before="0" w:beforeAutospacing="0" w:after="0" w:afterAutospacing="0"/>
        <w:textAlignment w:val="baseline"/>
        <w:rPr>
          <w:rStyle w:val="normaltextrun"/>
          <w:rFonts w:ascii="Century Gothic" w:eastAsiaTheme="majorEastAsia" w:hAnsi="Century Gothic" w:cs="Segoe UI"/>
        </w:rPr>
      </w:pPr>
      <w:r>
        <w:rPr>
          <w:rStyle w:val="normaltextrun"/>
          <w:rFonts w:ascii="Century Gothic" w:eastAsiaTheme="majorEastAsia" w:hAnsi="Century Gothic" w:cs="Segoe UI"/>
        </w:rPr>
        <w:t xml:space="preserve">Differences between the </w:t>
      </w:r>
      <w:proofErr w:type="spellStart"/>
      <w:r>
        <w:rPr>
          <w:rStyle w:val="normaltextrun"/>
          <w:rFonts w:ascii="Century Gothic" w:eastAsiaTheme="majorEastAsia" w:hAnsi="Century Gothic" w:cs="Segoe UI"/>
        </w:rPr>
        <w:t>PopDaWG</w:t>
      </w:r>
      <w:proofErr w:type="spellEnd"/>
      <w:r>
        <w:rPr>
          <w:rStyle w:val="normaltextrun"/>
          <w:rFonts w:ascii="Century Gothic" w:eastAsiaTheme="majorEastAsia" w:hAnsi="Century Gothic" w:cs="Segoe UI"/>
        </w:rPr>
        <w:t xml:space="preserve"> LHJ ARS Population file and Department of Finance (DOF) P3 file</w:t>
      </w:r>
    </w:p>
    <w:p w14:paraId="6EDC54F2" w14:textId="55C26AF2" w:rsidR="00BC1BFE" w:rsidRPr="001073A5" w:rsidRDefault="00BC1BFE" w:rsidP="004873F2">
      <w:pPr>
        <w:pStyle w:val="paragraph"/>
        <w:numPr>
          <w:ilvl w:val="0"/>
          <w:numId w:val="25"/>
        </w:numPr>
        <w:spacing w:before="0" w:beforeAutospacing="0" w:after="0" w:afterAutospacing="0"/>
        <w:textAlignment w:val="baseline"/>
        <w:rPr>
          <w:rStyle w:val="normaltextrun"/>
          <w:rFonts w:ascii="Century Gothic" w:eastAsiaTheme="majorEastAsia" w:hAnsi="Century Gothic" w:cs="Segoe UI"/>
        </w:rPr>
      </w:pPr>
      <w:r w:rsidRPr="001073A5">
        <w:rPr>
          <w:rStyle w:val="normaltextrun"/>
          <w:rFonts w:ascii="Century Gothic" w:eastAsiaTheme="majorEastAsia" w:hAnsi="Century Gothic" w:cs="Segoe UI"/>
        </w:rPr>
        <w:lastRenderedPageBreak/>
        <w:t xml:space="preserve">A table of the population file’s versions. </w:t>
      </w:r>
    </w:p>
    <w:p w14:paraId="0D986F91" w14:textId="4439D6B2" w:rsidR="00167659" w:rsidRPr="001073A5" w:rsidRDefault="00BC1BFE" w:rsidP="004873F2">
      <w:pPr>
        <w:pStyle w:val="paragraph"/>
        <w:numPr>
          <w:ilvl w:val="0"/>
          <w:numId w:val="25"/>
        </w:numPr>
        <w:spacing w:before="0" w:beforeAutospacing="0" w:after="0" w:afterAutospacing="0"/>
        <w:textAlignment w:val="baseline"/>
        <w:rPr>
          <w:rStyle w:val="normaltextrun"/>
          <w:rFonts w:ascii="Century Gothic" w:eastAsiaTheme="majorEastAsia" w:hAnsi="Century Gothic" w:cs="Segoe UI"/>
        </w:rPr>
      </w:pPr>
      <w:r w:rsidRPr="001073A5">
        <w:rPr>
          <w:rStyle w:val="normaltextrun"/>
          <w:rFonts w:ascii="Century Gothic" w:eastAsiaTheme="majorEastAsia" w:hAnsi="Century Gothic" w:cs="Segoe UI"/>
        </w:rPr>
        <w:t xml:space="preserve">Changelog: A chronological list of notable changes and updates to the population file. </w:t>
      </w:r>
    </w:p>
    <w:p w14:paraId="00EC003A" w14:textId="79EE3417" w:rsidR="00BC1BFE" w:rsidRPr="001073A5" w:rsidRDefault="00BC1BFE" w:rsidP="00BC1BFE">
      <w:pPr>
        <w:pStyle w:val="Heading1"/>
        <w:rPr>
          <w:rStyle w:val="normaltextrun"/>
          <w:rFonts w:ascii="Century Gothic" w:hAnsi="Century Gothic" w:cs="Segoe UI"/>
        </w:rPr>
      </w:pPr>
      <w:bookmarkStart w:id="2" w:name="_Toc221880408"/>
      <w:r w:rsidRPr="001073A5">
        <w:rPr>
          <w:rStyle w:val="normaltextrun"/>
          <w:rFonts w:ascii="Century Gothic" w:hAnsi="Century Gothic" w:cs="Segoe UI"/>
        </w:rPr>
        <w:t xml:space="preserve">About the </w:t>
      </w:r>
      <w:proofErr w:type="spellStart"/>
      <w:r w:rsidRPr="001073A5">
        <w:rPr>
          <w:rStyle w:val="normaltextrun"/>
          <w:rFonts w:ascii="Century Gothic" w:hAnsi="Century Gothic" w:cs="Segoe UI"/>
        </w:rPr>
        <w:t>PopDaWG</w:t>
      </w:r>
      <w:proofErr w:type="spellEnd"/>
      <w:r w:rsidRPr="001073A5">
        <w:rPr>
          <w:rStyle w:val="normaltextrun"/>
          <w:rFonts w:ascii="Century Gothic" w:hAnsi="Century Gothic" w:cs="Segoe UI"/>
        </w:rPr>
        <w:t xml:space="preserve"> LHJ Age-Race-Sex Population File</w:t>
      </w:r>
      <w:bookmarkEnd w:id="2"/>
    </w:p>
    <w:p w14:paraId="581EA39C" w14:textId="269243DD" w:rsidR="00AE22D8" w:rsidRDefault="00AE22D8" w:rsidP="00AE22D8">
      <w:pPr>
        <w:pStyle w:val="paragraph"/>
        <w:spacing w:before="0" w:beforeAutospacing="0" w:after="0" w:afterAutospacing="0"/>
        <w:textAlignment w:val="baseline"/>
        <w:rPr>
          <w:rStyle w:val="normaltextrun"/>
          <w:rFonts w:ascii="Century Gothic" w:eastAsiaTheme="majorEastAsia" w:hAnsi="Century Gothic" w:cs="Segoe UI"/>
        </w:rPr>
      </w:pPr>
      <w:r w:rsidRPr="001073A5">
        <w:rPr>
          <w:rStyle w:val="normaltextrun"/>
          <w:rFonts w:ascii="Century Gothic" w:eastAsiaTheme="majorEastAsia" w:hAnsi="Century Gothic" w:cs="Segoe UI"/>
        </w:rPr>
        <w:t xml:space="preserve">The </w:t>
      </w:r>
      <w:proofErr w:type="spellStart"/>
      <w:r w:rsidRPr="001073A5">
        <w:rPr>
          <w:rStyle w:val="normaltextrun"/>
          <w:rFonts w:ascii="Century Gothic" w:eastAsiaTheme="majorEastAsia" w:hAnsi="Century Gothic" w:cs="Segoe UI"/>
          <w:b/>
          <w:bCs/>
        </w:rPr>
        <w:t>PopDaWG</w:t>
      </w:r>
      <w:proofErr w:type="spellEnd"/>
      <w:r w:rsidRPr="001073A5">
        <w:rPr>
          <w:rStyle w:val="normaltextrun"/>
          <w:rFonts w:ascii="Century Gothic" w:eastAsiaTheme="majorEastAsia" w:hAnsi="Century Gothic" w:cs="Segoe UI"/>
          <w:b/>
          <w:bCs/>
        </w:rPr>
        <w:t xml:space="preserve"> Local Health Jurisdiction (LHJ) Age-Race-Sex</w:t>
      </w:r>
      <w:r w:rsidR="00910FC8">
        <w:rPr>
          <w:rStyle w:val="normaltextrun"/>
          <w:rFonts w:ascii="Century Gothic" w:eastAsiaTheme="majorEastAsia" w:hAnsi="Century Gothic" w:cs="Segoe UI"/>
          <w:b/>
          <w:bCs/>
        </w:rPr>
        <w:t xml:space="preserve"> (ARS)</w:t>
      </w:r>
      <w:r w:rsidRPr="001073A5">
        <w:rPr>
          <w:rStyle w:val="normaltextrun"/>
          <w:rFonts w:ascii="Century Gothic" w:eastAsiaTheme="majorEastAsia" w:hAnsi="Century Gothic" w:cs="Segoe UI"/>
          <w:b/>
          <w:bCs/>
        </w:rPr>
        <w:t xml:space="preserve"> Population file</w:t>
      </w:r>
      <w:r w:rsidRPr="001073A5">
        <w:rPr>
          <w:rStyle w:val="normaltextrun"/>
          <w:rFonts w:ascii="Century Gothic" w:eastAsiaTheme="majorEastAsia" w:hAnsi="Century Gothic" w:cs="Segoe UI"/>
        </w:rPr>
        <w:t xml:space="preserve"> is the preferred file for population demographic statistics and population-based rate calculations at the California Department of Public Health (CDPH). This file was developed through a collaborative, methodologically rigorous process involving data experts from across CDPH. It integrates conventional data sources and applies standardized methods to produce annual population estimates by single years of age, race/ethnicity, sex, and county/LHJ.</w:t>
      </w:r>
    </w:p>
    <w:p w14:paraId="0C4D2E0C" w14:textId="77777777" w:rsidR="00910FC8" w:rsidRDefault="00910FC8" w:rsidP="00AE22D8">
      <w:pPr>
        <w:pStyle w:val="paragraph"/>
        <w:spacing w:before="0" w:beforeAutospacing="0" w:after="0" w:afterAutospacing="0"/>
        <w:textAlignment w:val="baseline"/>
        <w:rPr>
          <w:rStyle w:val="normaltextrun"/>
          <w:rFonts w:ascii="Century Gothic" w:eastAsiaTheme="majorEastAsia" w:hAnsi="Century Gothic" w:cs="Segoe UI"/>
        </w:rPr>
      </w:pPr>
    </w:p>
    <w:p w14:paraId="6A3795FF" w14:textId="0DE98B07" w:rsidR="00910FC8" w:rsidRDefault="00910FC8" w:rsidP="00AE22D8">
      <w:pPr>
        <w:pStyle w:val="paragraph"/>
        <w:spacing w:before="0" w:beforeAutospacing="0" w:after="0" w:afterAutospacing="0"/>
        <w:textAlignment w:val="baseline"/>
        <w:rPr>
          <w:rStyle w:val="normaltextrun"/>
          <w:rFonts w:ascii="Century Gothic" w:eastAsiaTheme="majorEastAsia" w:hAnsi="Century Gothic" w:cs="Segoe UI"/>
        </w:rPr>
      </w:pPr>
      <w:r>
        <w:rPr>
          <w:rStyle w:val="normaltextrun"/>
          <w:rFonts w:ascii="Century Gothic" w:eastAsiaTheme="majorEastAsia" w:hAnsi="Century Gothic" w:cs="Segoe UI"/>
        </w:rPr>
        <w:t xml:space="preserve">The </w:t>
      </w:r>
      <w:proofErr w:type="spellStart"/>
      <w:r w:rsidRPr="00273F5D">
        <w:rPr>
          <w:rStyle w:val="normaltextrun"/>
          <w:rFonts w:ascii="Century Gothic" w:eastAsiaTheme="majorEastAsia" w:hAnsi="Century Gothic" w:cs="Segoe UI"/>
          <w:b/>
          <w:bCs/>
        </w:rPr>
        <w:t>PopDaWG</w:t>
      </w:r>
      <w:proofErr w:type="spellEnd"/>
      <w:r w:rsidRPr="00273F5D">
        <w:rPr>
          <w:rStyle w:val="normaltextrun"/>
          <w:rFonts w:ascii="Century Gothic" w:eastAsiaTheme="majorEastAsia" w:hAnsi="Century Gothic" w:cs="Segoe UI"/>
          <w:b/>
          <w:bCs/>
        </w:rPr>
        <w:t xml:space="preserve"> LHJ ARS Population file</w:t>
      </w:r>
      <w:r>
        <w:rPr>
          <w:rStyle w:val="normaltextrun"/>
          <w:rFonts w:ascii="Century Gothic" w:eastAsiaTheme="majorEastAsia" w:hAnsi="Century Gothic" w:cs="Segoe UI"/>
        </w:rPr>
        <w:t xml:space="preserve"> </w:t>
      </w:r>
      <w:r w:rsidRPr="00910FC8">
        <w:rPr>
          <w:rStyle w:val="normaltextrun"/>
          <w:rFonts w:ascii="Century Gothic" w:eastAsiaTheme="majorEastAsia" w:hAnsi="Century Gothic" w:cs="Segoe UI"/>
        </w:rPr>
        <w:t xml:space="preserve">can be found at the </w:t>
      </w:r>
      <w:proofErr w:type="spellStart"/>
      <w:r w:rsidRPr="00910FC8">
        <w:rPr>
          <w:rStyle w:val="normaltextrun"/>
          <w:rFonts w:ascii="Century Gothic" w:eastAsiaTheme="majorEastAsia" w:hAnsi="Century Gothic" w:cs="Segoe UI"/>
        </w:rPr>
        <w:t>CalHHS</w:t>
      </w:r>
      <w:proofErr w:type="spellEnd"/>
      <w:r w:rsidRPr="00910FC8">
        <w:rPr>
          <w:rStyle w:val="normaltextrun"/>
          <w:rFonts w:ascii="Century Gothic" w:eastAsiaTheme="majorEastAsia" w:hAnsi="Century Gothic" w:cs="Segoe UI"/>
        </w:rPr>
        <w:t xml:space="preserve"> Open Data Portal</w:t>
      </w:r>
      <w:r>
        <w:rPr>
          <w:rStyle w:val="normaltextrun"/>
          <w:rFonts w:ascii="Century Gothic" w:eastAsiaTheme="majorEastAsia" w:hAnsi="Century Gothic" w:cs="Segoe UI"/>
        </w:rPr>
        <w:t xml:space="preserve">: </w:t>
      </w:r>
      <w:hyperlink r:id="rId5" w:history="1">
        <w:r w:rsidRPr="00EC37B4">
          <w:rPr>
            <w:rStyle w:val="Hyperlink"/>
            <w:rFonts w:ascii="Century Gothic" w:eastAsiaTheme="majorEastAsia" w:hAnsi="Century Gothic" w:cs="Segoe UI"/>
          </w:rPr>
          <w:t>https://data.chhs.ca.gov/dataset/cdph-california-population-estimates-by-age-race_ethnicity-sex-at-local-health-jurisdiction-level</w:t>
        </w:r>
      </w:hyperlink>
    </w:p>
    <w:p w14:paraId="76470759" w14:textId="77777777" w:rsidR="00910FC8" w:rsidRPr="001073A5" w:rsidRDefault="00910FC8" w:rsidP="00AE22D8">
      <w:pPr>
        <w:pStyle w:val="paragraph"/>
        <w:spacing w:before="0" w:beforeAutospacing="0" w:after="0" w:afterAutospacing="0"/>
        <w:textAlignment w:val="baseline"/>
        <w:rPr>
          <w:rStyle w:val="normaltextrun"/>
          <w:rFonts w:ascii="Century Gothic" w:eastAsiaTheme="majorEastAsia" w:hAnsi="Century Gothic" w:cs="Segoe UI"/>
        </w:rPr>
      </w:pPr>
    </w:p>
    <w:p w14:paraId="463E0D77" w14:textId="2D774FDC" w:rsidR="00B66B02" w:rsidRPr="001073A5" w:rsidRDefault="00B66B02" w:rsidP="00167659">
      <w:pPr>
        <w:pStyle w:val="Heading1"/>
        <w:rPr>
          <w:rStyle w:val="normaltextrun"/>
          <w:rFonts w:ascii="Century Gothic" w:hAnsi="Century Gothic"/>
        </w:rPr>
      </w:pPr>
      <w:bookmarkStart w:id="3" w:name="_Toc221880409"/>
      <w:r w:rsidRPr="001073A5">
        <w:rPr>
          <w:rStyle w:val="normaltextrun"/>
          <w:rFonts w:ascii="Century Gothic" w:hAnsi="Century Gothic"/>
        </w:rPr>
        <w:t>Data Elements</w:t>
      </w:r>
      <w:bookmarkEnd w:id="3"/>
    </w:p>
    <w:tbl>
      <w:tblPr>
        <w:tblStyle w:val="TableGrid"/>
        <w:tblW w:w="0" w:type="auto"/>
        <w:tblLook w:val="04A0" w:firstRow="1" w:lastRow="0" w:firstColumn="1" w:lastColumn="0" w:noHBand="0" w:noVBand="1"/>
      </w:tblPr>
      <w:tblGrid>
        <w:gridCol w:w="2245"/>
        <w:gridCol w:w="7105"/>
      </w:tblGrid>
      <w:tr w:rsidR="00532F82" w:rsidRPr="001073A5" w14:paraId="44E4E67F" w14:textId="77777777" w:rsidTr="00532F82">
        <w:tc>
          <w:tcPr>
            <w:tcW w:w="2245" w:type="dxa"/>
          </w:tcPr>
          <w:p w14:paraId="740DD54A" w14:textId="45B0C7C9" w:rsidR="00532F82" w:rsidRPr="001073A5" w:rsidRDefault="00532F82" w:rsidP="00B66B02">
            <w:pPr>
              <w:pStyle w:val="paragraph"/>
              <w:rPr>
                <w:rFonts w:ascii="Century Gothic" w:eastAsiaTheme="majorEastAsia" w:hAnsi="Century Gothic" w:cs="Segoe UI"/>
                <w:b/>
                <w:bCs/>
              </w:rPr>
            </w:pPr>
            <w:r w:rsidRPr="001073A5">
              <w:rPr>
                <w:rFonts w:ascii="Century Gothic" w:eastAsiaTheme="majorEastAsia" w:hAnsi="Century Gothic" w:cs="Segoe UI"/>
                <w:b/>
                <w:bCs/>
              </w:rPr>
              <w:t>C</w:t>
            </w:r>
            <w:r w:rsidRPr="001073A5">
              <w:rPr>
                <w:rFonts w:ascii="Century Gothic" w:eastAsiaTheme="majorEastAsia" w:hAnsi="Century Gothic"/>
                <w:b/>
                <w:bCs/>
              </w:rPr>
              <w:t>olumn Name</w:t>
            </w:r>
          </w:p>
        </w:tc>
        <w:tc>
          <w:tcPr>
            <w:tcW w:w="7105" w:type="dxa"/>
          </w:tcPr>
          <w:p w14:paraId="51BC6E6B" w14:textId="301B09CB" w:rsidR="00532F82" w:rsidRPr="001073A5" w:rsidRDefault="00532F82" w:rsidP="00B66B02">
            <w:pPr>
              <w:pStyle w:val="paragraph"/>
              <w:rPr>
                <w:rFonts w:ascii="Century Gothic" w:eastAsiaTheme="majorEastAsia" w:hAnsi="Century Gothic" w:cs="Segoe UI"/>
                <w:b/>
                <w:bCs/>
              </w:rPr>
            </w:pPr>
            <w:r w:rsidRPr="001073A5">
              <w:rPr>
                <w:rFonts w:ascii="Century Gothic" w:eastAsiaTheme="majorEastAsia" w:hAnsi="Century Gothic" w:cs="Segoe UI"/>
                <w:b/>
                <w:bCs/>
              </w:rPr>
              <w:t>D</w:t>
            </w:r>
            <w:r w:rsidRPr="001073A5">
              <w:rPr>
                <w:rFonts w:ascii="Century Gothic" w:eastAsiaTheme="majorEastAsia" w:hAnsi="Century Gothic"/>
                <w:b/>
                <w:bCs/>
              </w:rPr>
              <w:t>escription</w:t>
            </w:r>
          </w:p>
        </w:tc>
      </w:tr>
      <w:tr w:rsidR="00532F82" w:rsidRPr="001073A5" w14:paraId="7CCF4C76" w14:textId="77777777" w:rsidTr="00532F82">
        <w:tc>
          <w:tcPr>
            <w:tcW w:w="2245" w:type="dxa"/>
          </w:tcPr>
          <w:p w14:paraId="1C6B77FF" w14:textId="142FEA43" w:rsidR="00532F82" w:rsidRPr="001073A5" w:rsidRDefault="00532F82" w:rsidP="00B66B02">
            <w:pPr>
              <w:pStyle w:val="paragraph"/>
              <w:rPr>
                <w:rFonts w:ascii="Century Gothic" w:eastAsiaTheme="majorEastAsia" w:hAnsi="Century Gothic" w:cs="Segoe UI"/>
              </w:rPr>
            </w:pPr>
            <w:proofErr w:type="spellStart"/>
            <w:r w:rsidRPr="001073A5">
              <w:rPr>
                <w:rFonts w:ascii="Century Gothic" w:eastAsiaTheme="majorEastAsia" w:hAnsi="Century Gothic"/>
              </w:rPr>
              <w:t>county_lhj</w:t>
            </w:r>
            <w:proofErr w:type="spellEnd"/>
          </w:p>
        </w:tc>
        <w:tc>
          <w:tcPr>
            <w:tcW w:w="7105" w:type="dxa"/>
          </w:tcPr>
          <w:p w14:paraId="61E72DA7" w14:textId="338898DF" w:rsidR="00532F82" w:rsidRPr="001073A5" w:rsidRDefault="00532F82" w:rsidP="00B66B02">
            <w:pPr>
              <w:pStyle w:val="paragraph"/>
              <w:rPr>
                <w:rFonts w:ascii="Century Gothic" w:eastAsiaTheme="majorEastAsia" w:hAnsi="Century Gothic" w:cs="Segoe UI"/>
              </w:rPr>
            </w:pPr>
            <w:r w:rsidRPr="001073A5">
              <w:rPr>
                <w:rFonts w:ascii="Century Gothic" w:eastAsiaTheme="majorEastAsia" w:hAnsi="Century Gothic" w:cs="Segoe UI"/>
              </w:rPr>
              <w:t xml:space="preserve">58 California Counties (Alameda, Alpine, </w:t>
            </w:r>
            <w:proofErr w:type="spellStart"/>
            <w:r w:rsidRPr="001073A5">
              <w:rPr>
                <w:rFonts w:ascii="Century Gothic" w:eastAsiaTheme="majorEastAsia" w:hAnsi="Century Gothic" w:cs="Segoe UI"/>
              </w:rPr>
              <w:t>etc</w:t>
            </w:r>
            <w:proofErr w:type="spellEnd"/>
            <w:r w:rsidRPr="001073A5">
              <w:rPr>
                <w:rFonts w:ascii="Century Gothic" w:eastAsiaTheme="majorEastAsia" w:hAnsi="Century Gothic" w:cs="Segoe UI"/>
              </w:rPr>
              <w:t>), 3 city jurisdictions (Berkeley, Long Beach, Pasadena), Alameda HD (Health Department), and Los Angeles HD</w:t>
            </w:r>
          </w:p>
        </w:tc>
      </w:tr>
      <w:tr w:rsidR="00532F82" w:rsidRPr="001073A5" w14:paraId="6BBB0E4F" w14:textId="77777777" w:rsidTr="00532F82">
        <w:tc>
          <w:tcPr>
            <w:tcW w:w="2245" w:type="dxa"/>
          </w:tcPr>
          <w:p w14:paraId="37B5412E" w14:textId="71C8AD6E" w:rsidR="00532F82" w:rsidRPr="001073A5" w:rsidRDefault="00532F82" w:rsidP="00B66B02">
            <w:pPr>
              <w:pStyle w:val="paragraph"/>
              <w:rPr>
                <w:rFonts w:ascii="Century Gothic" w:eastAsiaTheme="majorEastAsia" w:hAnsi="Century Gothic" w:cs="Segoe UI"/>
              </w:rPr>
            </w:pPr>
            <w:r w:rsidRPr="001073A5">
              <w:rPr>
                <w:rFonts w:ascii="Century Gothic" w:eastAsiaTheme="majorEastAsia" w:hAnsi="Century Gothic" w:cs="Segoe UI"/>
              </w:rPr>
              <w:t>year</w:t>
            </w:r>
          </w:p>
        </w:tc>
        <w:tc>
          <w:tcPr>
            <w:tcW w:w="7105" w:type="dxa"/>
          </w:tcPr>
          <w:p w14:paraId="3F92545B" w14:textId="1B4C348F" w:rsidR="00532F82" w:rsidRPr="001073A5" w:rsidRDefault="00532F82" w:rsidP="00B66B02">
            <w:pPr>
              <w:pStyle w:val="paragraph"/>
              <w:rPr>
                <w:rFonts w:ascii="Century Gothic" w:eastAsiaTheme="majorEastAsia" w:hAnsi="Century Gothic" w:cs="Segoe UI"/>
              </w:rPr>
            </w:pPr>
            <w:r w:rsidRPr="001073A5">
              <w:rPr>
                <w:rFonts w:ascii="Century Gothic" w:eastAsiaTheme="majorEastAsia" w:hAnsi="Century Gothic" w:cs="Segoe UI"/>
              </w:rPr>
              <w:t>Annual; Ranges from 2000 to 2030</w:t>
            </w:r>
          </w:p>
        </w:tc>
      </w:tr>
      <w:tr w:rsidR="00532F82" w:rsidRPr="001073A5" w14:paraId="5D78E442" w14:textId="77777777" w:rsidTr="00532F82">
        <w:tc>
          <w:tcPr>
            <w:tcW w:w="2245" w:type="dxa"/>
          </w:tcPr>
          <w:p w14:paraId="0220D215" w14:textId="0ECE0B89" w:rsidR="00532F82" w:rsidRPr="001073A5" w:rsidRDefault="001073A5" w:rsidP="00B66B02">
            <w:pPr>
              <w:pStyle w:val="paragraph"/>
              <w:rPr>
                <w:rFonts w:ascii="Century Gothic" w:eastAsiaTheme="majorEastAsia" w:hAnsi="Century Gothic" w:cs="Segoe UI"/>
              </w:rPr>
            </w:pPr>
            <w:r w:rsidRPr="001073A5">
              <w:rPr>
                <w:rFonts w:ascii="Century Gothic" w:eastAsiaTheme="majorEastAsia" w:hAnsi="Century Gothic" w:cs="Segoe UI"/>
              </w:rPr>
              <w:t>sex</w:t>
            </w:r>
          </w:p>
        </w:tc>
        <w:tc>
          <w:tcPr>
            <w:tcW w:w="7105" w:type="dxa"/>
          </w:tcPr>
          <w:p w14:paraId="402819F7" w14:textId="1265718F" w:rsidR="00532F82" w:rsidRPr="001073A5" w:rsidRDefault="00532F82" w:rsidP="00B66B02">
            <w:pPr>
              <w:pStyle w:val="paragraph"/>
              <w:rPr>
                <w:rFonts w:ascii="Century Gothic" w:eastAsiaTheme="majorEastAsia" w:hAnsi="Century Gothic" w:cs="Segoe UI"/>
              </w:rPr>
            </w:pPr>
            <w:r w:rsidRPr="001073A5">
              <w:rPr>
                <w:rFonts w:ascii="Century Gothic" w:eastAsiaTheme="majorEastAsia" w:hAnsi="Century Gothic" w:cs="Segoe UI"/>
              </w:rPr>
              <w:t>Sex at birth (</w:t>
            </w:r>
            <w:r w:rsidR="00B233A1">
              <w:rPr>
                <w:rFonts w:ascii="Century Gothic" w:eastAsiaTheme="majorEastAsia" w:hAnsi="Century Gothic" w:cs="Segoe UI"/>
              </w:rPr>
              <w:t>Fem</w:t>
            </w:r>
            <w:r w:rsidRPr="001073A5">
              <w:rPr>
                <w:rFonts w:ascii="Century Gothic" w:eastAsiaTheme="majorEastAsia" w:hAnsi="Century Gothic" w:cs="Segoe UI"/>
              </w:rPr>
              <w:t xml:space="preserve">ale, </w:t>
            </w:r>
            <w:r w:rsidR="00B233A1">
              <w:rPr>
                <w:rFonts w:ascii="Century Gothic" w:eastAsiaTheme="majorEastAsia" w:hAnsi="Century Gothic" w:cs="Segoe UI"/>
              </w:rPr>
              <w:t>M</w:t>
            </w:r>
            <w:r w:rsidRPr="001073A5">
              <w:rPr>
                <w:rFonts w:ascii="Century Gothic" w:eastAsiaTheme="majorEastAsia" w:hAnsi="Century Gothic" w:cs="Segoe UI"/>
              </w:rPr>
              <w:t>ale)</w:t>
            </w:r>
          </w:p>
        </w:tc>
      </w:tr>
      <w:tr w:rsidR="00532F82" w:rsidRPr="001073A5" w14:paraId="35E32E29" w14:textId="77777777" w:rsidTr="00532F82">
        <w:tc>
          <w:tcPr>
            <w:tcW w:w="2245" w:type="dxa"/>
          </w:tcPr>
          <w:p w14:paraId="01D9AC6B" w14:textId="7FA50A20" w:rsidR="00532F82" w:rsidRPr="001073A5" w:rsidRDefault="001073A5" w:rsidP="00B66B02">
            <w:pPr>
              <w:pStyle w:val="paragraph"/>
              <w:rPr>
                <w:rFonts w:ascii="Century Gothic" w:eastAsiaTheme="majorEastAsia" w:hAnsi="Century Gothic" w:cs="Segoe UI"/>
              </w:rPr>
            </w:pPr>
            <w:r w:rsidRPr="001073A5">
              <w:rPr>
                <w:rFonts w:ascii="Century Gothic" w:eastAsiaTheme="majorEastAsia" w:hAnsi="Century Gothic" w:cs="Segoe UI"/>
              </w:rPr>
              <w:t>age</w:t>
            </w:r>
          </w:p>
        </w:tc>
        <w:tc>
          <w:tcPr>
            <w:tcW w:w="7105" w:type="dxa"/>
          </w:tcPr>
          <w:p w14:paraId="16B842B1" w14:textId="54CBC5E5" w:rsidR="00532F82" w:rsidRPr="001073A5" w:rsidRDefault="00532F82" w:rsidP="00B66B02">
            <w:pPr>
              <w:pStyle w:val="paragraph"/>
              <w:rPr>
                <w:rFonts w:ascii="Century Gothic" w:eastAsiaTheme="majorEastAsia" w:hAnsi="Century Gothic" w:cs="Segoe UI"/>
              </w:rPr>
            </w:pPr>
            <w:r w:rsidRPr="001073A5">
              <w:rPr>
                <w:rFonts w:ascii="Century Gothic" w:eastAsiaTheme="majorEastAsia" w:hAnsi="Century Gothic" w:cs="Segoe UI"/>
              </w:rPr>
              <w:t>Single years of age; Ages 100 and over are aggregated into '100'</w:t>
            </w:r>
          </w:p>
        </w:tc>
      </w:tr>
      <w:tr w:rsidR="00532F82" w:rsidRPr="001073A5" w14:paraId="71230C5E" w14:textId="77777777" w:rsidTr="00532F82">
        <w:tc>
          <w:tcPr>
            <w:tcW w:w="2245" w:type="dxa"/>
          </w:tcPr>
          <w:p w14:paraId="1AED5FAB" w14:textId="34BBCB6B" w:rsidR="00532F82" w:rsidRPr="001073A5" w:rsidRDefault="001073A5" w:rsidP="00B66B02">
            <w:pPr>
              <w:pStyle w:val="paragraph"/>
              <w:rPr>
                <w:rFonts w:ascii="Century Gothic" w:eastAsiaTheme="majorEastAsia" w:hAnsi="Century Gothic" w:cs="Segoe UI"/>
              </w:rPr>
            </w:pPr>
            <w:proofErr w:type="spellStart"/>
            <w:r w:rsidRPr="001073A5">
              <w:rPr>
                <w:rFonts w:ascii="Century Gothic" w:eastAsiaTheme="majorEastAsia" w:hAnsi="Century Gothic" w:cs="Segoe UI"/>
              </w:rPr>
              <w:t>race_eth</w:t>
            </w:r>
            <w:proofErr w:type="spellEnd"/>
          </w:p>
        </w:tc>
        <w:tc>
          <w:tcPr>
            <w:tcW w:w="7105" w:type="dxa"/>
          </w:tcPr>
          <w:p w14:paraId="1F7BF2EC" w14:textId="166B8654" w:rsidR="00532F82" w:rsidRPr="001073A5" w:rsidRDefault="00532F82" w:rsidP="00B66B02">
            <w:pPr>
              <w:pStyle w:val="paragraph"/>
              <w:rPr>
                <w:rFonts w:ascii="Century Gothic" w:eastAsiaTheme="majorEastAsia" w:hAnsi="Century Gothic" w:cs="Segoe UI"/>
              </w:rPr>
            </w:pPr>
            <w:r w:rsidRPr="001073A5">
              <w:rPr>
                <w:rFonts w:ascii="Century Gothic" w:eastAsiaTheme="majorEastAsia" w:hAnsi="Century Gothic" w:cs="Segoe UI"/>
              </w:rPr>
              <w:t xml:space="preserve">Race/Ethnicity; Single races are defined as race alone and not Hispanic; Multi-Race is two or more races and </w:t>
            </w:r>
            <w:proofErr w:type="gramStart"/>
            <w:r w:rsidRPr="001073A5">
              <w:rPr>
                <w:rFonts w:ascii="Century Gothic" w:eastAsiaTheme="majorEastAsia" w:hAnsi="Century Gothic" w:cs="Segoe UI"/>
              </w:rPr>
              <w:t>not-Hispanic</w:t>
            </w:r>
            <w:proofErr w:type="gramEnd"/>
            <w:r w:rsidRPr="001073A5">
              <w:rPr>
                <w:rFonts w:ascii="Century Gothic" w:eastAsiaTheme="majorEastAsia" w:hAnsi="Century Gothic" w:cs="Segoe UI"/>
              </w:rPr>
              <w:t>; Note: AI/AN = American Indian/Alaskan Native; NH/PI = Native Hawaiian/Pacific Islander</w:t>
            </w:r>
          </w:p>
        </w:tc>
      </w:tr>
      <w:tr w:rsidR="00532F82" w:rsidRPr="001073A5" w14:paraId="2C2B33B7" w14:textId="77777777" w:rsidTr="00532F82">
        <w:tc>
          <w:tcPr>
            <w:tcW w:w="2245" w:type="dxa"/>
          </w:tcPr>
          <w:p w14:paraId="676EABAA" w14:textId="32EEDB9C" w:rsidR="00532F82" w:rsidRPr="001073A5" w:rsidRDefault="001073A5" w:rsidP="00B66B02">
            <w:pPr>
              <w:pStyle w:val="paragraph"/>
              <w:rPr>
                <w:rFonts w:ascii="Century Gothic" w:eastAsiaTheme="majorEastAsia" w:hAnsi="Century Gothic" w:cs="Segoe UI"/>
              </w:rPr>
            </w:pPr>
            <w:r w:rsidRPr="001073A5">
              <w:rPr>
                <w:rFonts w:ascii="Century Gothic" w:eastAsiaTheme="majorEastAsia" w:hAnsi="Century Gothic" w:cs="Segoe UI"/>
              </w:rPr>
              <w:t>population</w:t>
            </w:r>
          </w:p>
        </w:tc>
        <w:tc>
          <w:tcPr>
            <w:tcW w:w="7105" w:type="dxa"/>
          </w:tcPr>
          <w:p w14:paraId="1BBC919F" w14:textId="083A413F" w:rsidR="00532F82" w:rsidRPr="001073A5" w:rsidRDefault="001073A5" w:rsidP="00B66B02">
            <w:pPr>
              <w:pStyle w:val="paragraph"/>
              <w:rPr>
                <w:rFonts w:ascii="Century Gothic" w:eastAsiaTheme="majorEastAsia" w:hAnsi="Century Gothic" w:cs="Segoe UI"/>
              </w:rPr>
            </w:pPr>
            <w:r w:rsidRPr="001073A5">
              <w:rPr>
                <w:rFonts w:ascii="Century Gothic" w:eastAsiaTheme="majorEastAsia" w:hAnsi="Century Gothic" w:cs="Segoe UI"/>
              </w:rPr>
              <w:t>July (mid-year) Population values; 2000-2025 are estimates; 2026-2030 are projections</w:t>
            </w:r>
          </w:p>
        </w:tc>
      </w:tr>
      <w:tr w:rsidR="00B233A1" w:rsidRPr="001073A5" w14:paraId="010BFFD0" w14:textId="77777777" w:rsidTr="00532F82">
        <w:tc>
          <w:tcPr>
            <w:tcW w:w="2245" w:type="dxa"/>
          </w:tcPr>
          <w:p w14:paraId="26C45380" w14:textId="5A6CD082" w:rsidR="00B233A1" w:rsidRPr="001073A5" w:rsidRDefault="00B233A1" w:rsidP="00B66B02">
            <w:pPr>
              <w:pStyle w:val="paragraph"/>
              <w:rPr>
                <w:rFonts w:ascii="Century Gothic" w:eastAsiaTheme="majorEastAsia" w:hAnsi="Century Gothic" w:cs="Segoe UI"/>
              </w:rPr>
            </w:pPr>
            <w:proofErr w:type="spellStart"/>
            <w:r>
              <w:rPr>
                <w:rFonts w:ascii="Century Gothic" w:eastAsiaTheme="majorEastAsia" w:hAnsi="Century Gothic" w:cs="Segoe UI"/>
              </w:rPr>
              <w:t>county_indicator</w:t>
            </w:r>
            <w:proofErr w:type="spellEnd"/>
          </w:p>
        </w:tc>
        <w:tc>
          <w:tcPr>
            <w:tcW w:w="7105" w:type="dxa"/>
          </w:tcPr>
          <w:p w14:paraId="54C412A4" w14:textId="34336BAE" w:rsidR="00B233A1" w:rsidRPr="001073A5" w:rsidRDefault="00B233A1" w:rsidP="00B66B02">
            <w:pPr>
              <w:pStyle w:val="paragraph"/>
              <w:rPr>
                <w:rFonts w:ascii="Century Gothic" w:eastAsiaTheme="majorEastAsia" w:hAnsi="Century Gothic" w:cs="Segoe UI"/>
              </w:rPr>
            </w:pPr>
            <w:r w:rsidRPr="00B233A1">
              <w:rPr>
                <w:rFonts w:ascii="Century Gothic" w:eastAsiaTheme="majorEastAsia" w:hAnsi="Century Gothic" w:cs="Segoe UI"/>
              </w:rPr>
              <w:t>1 if California county; 0 otherwise (Berkeley, Long Beach, Pasadena, Alameda HD, Los Angeles HD)</w:t>
            </w:r>
          </w:p>
        </w:tc>
      </w:tr>
      <w:tr w:rsidR="00B233A1" w:rsidRPr="001073A5" w14:paraId="09B205BB" w14:textId="77777777" w:rsidTr="00532F82">
        <w:tc>
          <w:tcPr>
            <w:tcW w:w="2245" w:type="dxa"/>
          </w:tcPr>
          <w:p w14:paraId="1748CADE" w14:textId="4B15C4BD" w:rsidR="00B233A1" w:rsidRPr="001073A5" w:rsidRDefault="00B233A1" w:rsidP="00B66B02">
            <w:pPr>
              <w:pStyle w:val="paragraph"/>
              <w:rPr>
                <w:rFonts w:ascii="Century Gothic" w:eastAsiaTheme="majorEastAsia" w:hAnsi="Century Gothic" w:cs="Segoe UI"/>
              </w:rPr>
            </w:pPr>
            <w:proofErr w:type="spellStart"/>
            <w:r>
              <w:rPr>
                <w:rFonts w:ascii="Century Gothic" w:eastAsiaTheme="majorEastAsia" w:hAnsi="Century Gothic" w:cs="Segoe UI"/>
              </w:rPr>
              <w:t>lhj_indicator</w:t>
            </w:r>
            <w:proofErr w:type="spellEnd"/>
          </w:p>
        </w:tc>
        <w:tc>
          <w:tcPr>
            <w:tcW w:w="7105" w:type="dxa"/>
          </w:tcPr>
          <w:p w14:paraId="5E9B5FAB" w14:textId="0067B328" w:rsidR="00B233A1" w:rsidRPr="001073A5" w:rsidRDefault="00B233A1" w:rsidP="00B66B02">
            <w:pPr>
              <w:pStyle w:val="paragraph"/>
              <w:rPr>
                <w:rFonts w:ascii="Century Gothic" w:eastAsiaTheme="majorEastAsia" w:hAnsi="Century Gothic" w:cs="Segoe UI"/>
              </w:rPr>
            </w:pPr>
            <w:r w:rsidRPr="00B233A1">
              <w:rPr>
                <w:rFonts w:ascii="Century Gothic" w:eastAsiaTheme="majorEastAsia" w:hAnsi="Century Gothic" w:cs="Segoe UI"/>
              </w:rPr>
              <w:t>1 if Local Health Jurisdiction; 0 otherwise (Alameda, Los Angeles)</w:t>
            </w:r>
          </w:p>
        </w:tc>
      </w:tr>
    </w:tbl>
    <w:p w14:paraId="3F01F088" w14:textId="1A349A45" w:rsidR="00B66B02" w:rsidRPr="001073A5" w:rsidRDefault="00B66B02" w:rsidP="00167659">
      <w:pPr>
        <w:pStyle w:val="Heading1"/>
        <w:rPr>
          <w:rFonts w:ascii="Century Gothic" w:hAnsi="Century Gothic"/>
          <w:sz w:val="18"/>
          <w:szCs w:val="18"/>
        </w:rPr>
      </w:pPr>
      <w:bookmarkStart w:id="4" w:name="_Toc221880410"/>
      <w:r w:rsidRPr="001073A5">
        <w:rPr>
          <w:rStyle w:val="normaltextrun"/>
          <w:rFonts w:ascii="Century Gothic" w:hAnsi="Century Gothic"/>
        </w:rPr>
        <w:lastRenderedPageBreak/>
        <w:t>Methodology</w:t>
      </w:r>
      <w:bookmarkEnd w:id="4"/>
      <w:r w:rsidRPr="001073A5">
        <w:rPr>
          <w:rStyle w:val="eop"/>
          <w:rFonts w:ascii="Century Gothic" w:hAnsi="Century Gothic" w:cs="Segoe UI"/>
          <w:color w:val="0F4761"/>
        </w:rPr>
        <w:t> </w:t>
      </w:r>
    </w:p>
    <w:p w14:paraId="48756686" w14:textId="43CF5716" w:rsidR="00B66B02" w:rsidRPr="001073A5" w:rsidRDefault="00B66B02" w:rsidP="00B66B02">
      <w:pPr>
        <w:pStyle w:val="paragraph"/>
        <w:spacing w:before="0" w:beforeAutospacing="0" w:after="0" w:afterAutospacing="0"/>
        <w:textAlignment w:val="baseline"/>
        <w:rPr>
          <w:rStyle w:val="eop"/>
          <w:rFonts w:ascii="Century Gothic" w:eastAsiaTheme="majorEastAsia" w:hAnsi="Century Gothic" w:cs="Segoe UI"/>
          <w:color w:val="000000"/>
        </w:rPr>
      </w:pPr>
      <w:r w:rsidRPr="001073A5">
        <w:rPr>
          <w:rStyle w:val="normaltextrun"/>
          <w:rFonts w:ascii="Century Gothic" w:eastAsiaTheme="majorEastAsia" w:hAnsi="Century Gothic" w:cs="Segoe UI"/>
          <w:b/>
          <w:bCs/>
          <w:color w:val="000000"/>
        </w:rPr>
        <w:t>Data Sources</w:t>
      </w:r>
      <w:r w:rsidR="00167659" w:rsidRPr="001073A5">
        <w:rPr>
          <w:rStyle w:val="eop"/>
          <w:rFonts w:ascii="Century Gothic" w:eastAsiaTheme="majorEastAsia" w:hAnsi="Century Gothic" w:cs="Segoe UI"/>
          <w:color w:val="000000"/>
        </w:rPr>
        <w:t>:</w:t>
      </w:r>
    </w:p>
    <w:p w14:paraId="52F7F4E3" w14:textId="77777777" w:rsidR="00303B5E" w:rsidRPr="001073A5" w:rsidRDefault="00303B5E" w:rsidP="00B66B02">
      <w:pPr>
        <w:pStyle w:val="paragraph"/>
        <w:spacing w:before="0" w:beforeAutospacing="0" w:after="0" w:afterAutospacing="0"/>
        <w:textAlignment w:val="baseline"/>
        <w:rPr>
          <w:rFonts w:ascii="Century Gothic" w:hAnsi="Century Gothic" w:cs="Segoe UI"/>
          <w:sz w:val="18"/>
          <w:szCs w:val="18"/>
        </w:rPr>
      </w:pPr>
    </w:p>
    <w:p w14:paraId="32BC423F" w14:textId="77777777" w:rsidR="00303B5E" w:rsidRPr="001073A5" w:rsidRDefault="00B66B02" w:rsidP="004873F2">
      <w:pPr>
        <w:pStyle w:val="paragraph"/>
        <w:numPr>
          <w:ilvl w:val="0"/>
          <w:numId w:val="20"/>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Department of Finance </w:t>
      </w:r>
      <w:r w:rsidRPr="001073A5">
        <w:rPr>
          <w:rStyle w:val="eop"/>
          <w:rFonts w:ascii="Century Gothic" w:eastAsiaTheme="majorEastAsia" w:hAnsi="Century Gothic" w:cs="Segoe UI"/>
          <w:color w:val="000000"/>
        </w:rPr>
        <w:t> </w:t>
      </w:r>
    </w:p>
    <w:p w14:paraId="3B5D900B" w14:textId="2A62B2B9" w:rsidR="00303B5E" w:rsidRPr="001073A5" w:rsidRDefault="00B66B02" w:rsidP="004873F2">
      <w:pPr>
        <w:pStyle w:val="paragraph"/>
        <w:numPr>
          <w:ilvl w:val="1"/>
          <w:numId w:val="20"/>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b/>
          <w:bCs/>
          <w:color w:val="000000"/>
        </w:rPr>
        <w:t>DOF-E4 - </w:t>
      </w:r>
      <w:r w:rsidRPr="001073A5">
        <w:rPr>
          <w:rStyle w:val="normaltextrun"/>
          <w:rFonts w:ascii="Century Gothic" w:eastAsiaTheme="majorEastAsia" w:hAnsi="Century Gothic" w:cs="Segoe UI"/>
          <w:color w:val="000000"/>
        </w:rPr>
        <w:t>Population Estimates for Cities and Counties (January estimates)</w:t>
      </w:r>
      <w:r w:rsidRPr="001073A5">
        <w:rPr>
          <w:rStyle w:val="eop"/>
          <w:rFonts w:ascii="Century Gothic" w:eastAsiaTheme="majorEastAsia" w:hAnsi="Century Gothic" w:cs="Segoe UI"/>
          <w:color w:val="000000"/>
        </w:rPr>
        <w:t> </w:t>
      </w:r>
      <w:r w:rsidR="00E160AB">
        <w:rPr>
          <w:rStyle w:val="eop"/>
          <w:rFonts w:ascii="Century Gothic" w:eastAsiaTheme="majorEastAsia" w:hAnsi="Century Gothic" w:cs="Segoe UI"/>
          <w:color w:val="000000"/>
        </w:rPr>
        <w:t>– Used to obtain city/county total population proportions</w:t>
      </w:r>
    </w:p>
    <w:p w14:paraId="69F579FD" w14:textId="38393264" w:rsidR="00303B5E" w:rsidRPr="001073A5" w:rsidRDefault="00B66B02" w:rsidP="004873F2">
      <w:pPr>
        <w:pStyle w:val="paragraph"/>
        <w:numPr>
          <w:ilvl w:val="1"/>
          <w:numId w:val="20"/>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b/>
          <w:bCs/>
          <w:color w:val="000000"/>
        </w:rPr>
        <w:t>DOF-E6</w:t>
      </w:r>
      <w:r w:rsidRPr="001073A5">
        <w:rPr>
          <w:rStyle w:val="normaltextrun"/>
          <w:rFonts w:ascii="Century Gothic" w:eastAsiaTheme="majorEastAsia" w:hAnsi="Century Gothic" w:cs="Segoe UI"/>
          <w:color w:val="000000"/>
        </w:rPr>
        <w:t> – Population Estimates for Counties (July estimates)</w:t>
      </w:r>
      <w:r w:rsidRPr="001073A5">
        <w:rPr>
          <w:rStyle w:val="eop"/>
          <w:rFonts w:ascii="Century Gothic" w:eastAsiaTheme="majorEastAsia" w:hAnsi="Century Gothic" w:cs="Segoe UI"/>
          <w:color w:val="000000"/>
        </w:rPr>
        <w:t> </w:t>
      </w:r>
      <w:r w:rsidR="00E160AB">
        <w:rPr>
          <w:rStyle w:val="eop"/>
          <w:rFonts w:ascii="Century Gothic" w:eastAsiaTheme="majorEastAsia" w:hAnsi="Century Gothic" w:cs="Segoe UI"/>
          <w:color w:val="000000"/>
        </w:rPr>
        <w:t>- Used for county total estimates</w:t>
      </w:r>
    </w:p>
    <w:p w14:paraId="1691C7EA" w14:textId="77777777" w:rsidR="00303B5E" w:rsidRPr="001073A5" w:rsidRDefault="00B66B02" w:rsidP="004873F2">
      <w:pPr>
        <w:pStyle w:val="paragraph"/>
        <w:numPr>
          <w:ilvl w:val="1"/>
          <w:numId w:val="20"/>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b/>
          <w:bCs/>
          <w:color w:val="000000"/>
        </w:rPr>
        <w:t>DOF-ARS</w:t>
      </w:r>
      <w:r w:rsidRPr="001073A5">
        <w:rPr>
          <w:rStyle w:val="normaltextrun"/>
          <w:rFonts w:ascii="Century Gothic" w:eastAsiaTheme="majorEastAsia" w:hAnsi="Century Gothic" w:cs="Segoe UI"/>
          <w:color w:val="000000"/>
        </w:rPr>
        <w:t> – County-level population by age, race/ethnicity, and sex (July estimates)</w:t>
      </w:r>
      <w:r w:rsidRPr="001073A5">
        <w:rPr>
          <w:rStyle w:val="eop"/>
          <w:rFonts w:ascii="Century Gothic" w:eastAsiaTheme="majorEastAsia" w:hAnsi="Century Gothic" w:cs="Segoe UI"/>
          <w:color w:val="000000"/>
        </w:rPr>
        <w:t> </w:t>
      </w:r>
    </w:p>
    <w:p w14:paraId="7764EA5F" w14:textId="1D75436D" w:rsidR="00303B5E" w:rsidRPr="001073A5" w:rsidRDefault="00B66B02" w:rsidP="004873F2">
      <w:pPr>
        <w:pStyle w:val="paragraph"/>
        <w:numPr>
          <w:ilvl w:val="2"/>
          <w:numId w:val="20"/>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Annual Intercensal Population Estimates by Race/Ethnicity with Age and Gender Detail</w:t>
      </w:r>
      <w:r w:rsidRPr="001073A5">
        <w:rPr>
          <w:rStyle w:val="eop"/>
          <w:rFonts w:ascii="Century Gothic" w:eastAsiaTheme="majorEastAsia" w:hAnsi="Century Gothic" w:cs="Segoe UI"/>
          <w:color w:val="000000"/>
        </w:rPr>
        <w:t> </w:t>
      </w:r>
      <w:r w:rsidR="00E160AB">
        <w:rPr>
          <w:rStyle w:val="eop"/>
          <w:rFonts w:ascii="Century Gothic" w:eastAsiaTheme="majorEastAsia" w:hAnsi="Century Gothic" w:cs="Segoe UI"/>
          <w:color w:val="000000"/>
        </w:rPr>
        <w:t xml:space="preserve">– Used for historical county-age-race/ethnicity-sex population estimates </w:t>
      </w:r>
    </w:p>
    <w:p w14:paraId="793E962F" w14:textId="648C5579" w:rsidR="00303B5E" w:rsidRPr="001073A5" w:rsidRDefault="00B66B02" w:rsidP="004873F2">
      <w:pPr>
        <w:pStyle w:val="paragraph"/>
        <w:numPr>
          <w:ilvl w:val="2"/>
          <w:numId w:val="20"/>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P-3 Complete State and County Projections Dataset</w:t>
      </w:r>
      <w:r w:rsidRPr="001073A5">
        <w:rPr>
          <w:rStyle w:val="eop"/>
          <w:rFonts w:ascii="Century Gothic" w:eastAsiaTheme="majorEastAsia" w:hAnsi="Century Gothic" w:cs="Segoe UI"/>
          <w:color w:val="000000"/>
        </w:rPr>
        <w:t> </w:t>
      </w:r>
      <w:r w:rsidR="00E160AB">
        <w:rPr>
          <w:rStyle w:val="eop"/>
          <w:rFonts w:ascii="Century Gothic" w:eastAsiaTheme="majorEastAsia" w:hAnsi="Century Gothic" w:cs="Segoe UI"/>
          <w:color w:val="000000"/>
        </w:rPr>
        <w:t>– Used for current county-age-race/ethnicity-sex population estimates</w:t>
      </w:r>
    </w:p>
    <w:p w14:paraId="5CB93953" w14:textId="48BDD354" w:rsidR="00303B5E" w:rsidRPr="001073A5" w:rsidRDefault="00B66B02" w:rsidP="004873F2">
      <w:pPr>
        <w:pStyle w:val="paragraph"/>
        <w:numPr>
          <w:ilvl w:val="1"/>
          <w:numId w:val="20"/>
        </w:numPr>
        <w:spacing w:before="0" w:beforeAutospacing="0" w:after="0" w:afterAutospacing="0"/>
        <w:textAlignment w:val="baseline"/>
        <w:rPr>
          <w:rStyle w:val="eop"/>
          <w:rFonts w:ascii="Century Gothic" w:hAnsi="Century Gothic" w:cs="Segoe UI"/>
        </w:rPr>
      </w:pPr>
      <w:r w:rsidRPr="001073A5">
        <w:rPr>
          <w:rStyle w:val="normaltextrun"/>
          <w:rFonts w:ascii="Century Gothic" w:eastAsiaTheme="majorEastAsia" w:hAnsi="Century Gothic" w:cs="Segoe UI"/>
          <w:b/>
          <w:bCs/>
          <w:color w:val="000000"/>
        </w:rPr>
        <w:t>Census Data</w:t>
      </w:r>
      <w:r w:rsidRPr="001073A5">
        <w:rPr>
          <w:rStyle w:val="eop"/>
          <w:rFonts w:ascii="Century Gothic" w:eastAsiaTheme="majorEastAsia" w:hAnsi="Century Gothic" w:cs="Segoe UI"/>
          <w:color w:val="000000"/>
        </w:rPr>
        <w:t> </w:t>
      </w:r>
      <w:r w:rsidR="00303B5E" w:rsidRPr="001073A5">
        <w:rPr>
          <w:rFonts w:ascii="Century Gothic" w:hAnsi="Century Gothic" w:cs="Segoe UI"/>
        </w:rPr>
        <w:t xml:space="preserve">- </w:t>
      </w:r>
      <w:r w:rsidRPr="001073A5">
        <w:rPr>
          <w:rStyle w:val="normaltextrun"/>
          <w:rFonts w:ascii="Century Gothic" w:eastAsiaTheme="majorEastAsia" w:hAnsi="Century Gothic" w:cs="Segoe UI"/>
          <w:color w:val="000000"/>
        </w:rPr>
        <w:t>Decennial census data by age, race/ethnicity, and sex</w:t>
      </w:r>
      <w:r w:rsidRPr="001073A5">
        <w:rPr>
          <w:rStyle w:val="eop"/>
          <w:rFonts w:ascii="Century Gothic" w:eastAsiaTheme="majorEastAsia" w:hAnsi="Century Gothic" w:cs="Segoe UI"/>
          <w:color w:val="000000"/>
        </w:rPr>
        <w:t> </w:t>
      </w:r>
      <w:r w:rsidR="00E160AB">
        <w:rPr>
          <w:rStyle w:val="eop"/>
          <w:rFonts w:ascii="Century Gothic" w:eastAsiaTheme="majorEastAsia" w:hAnsi="Century Gothic" w:cs="Segoe UI"/>
          <w:color w:val="000000"/>
        </w:rPr>
        <w:t xml:space="preserve">– Used </w:t>
      </w:r>
      <w:r w:rsidR="00E634A9">
        <w:rPr>
          <w:rStyle w:val="eop"/>
          <w:rFonts w:ascii="Century Gothic" w:eastAsiaTheme="majorEastAsia" w:hAnsi="Century Gothic" w:cs="Segoe UI"/>
          <w:color w:val="000000"/>
        </w:rPr>
        <w:t>to calculate the</w:t>
      </w:r>
      <w:r w:rsidR="00E160AB">
        <w:rPr>
          <w:rStyle w:val="eop"/>
          <w:rFonts w:ascii="Century Gothic" w:eastAsiaTheme="majorEastAsia" w:hAnsi="Century Gothic" w:cs="Segoe UI"/>
          <w:color w:val="000000"/>
        </w:rPr>
        <w:t xml:space="preserve"> </w:t>
      </w:r>
      <w:r w:rsidR="00E634A9">
        <w:rPr>
          <w:rStyle w:val="eop"/>
          <w:rFonts w:ascii="Century Gothic" w:eastAsiaTheme="majorEastAsia" w:hAnsi="Century Gothic" w:cs="Segoe UI"/>
          <w:color w:val="000000"/>
        </w:rPr>
        <w:t>city to county proportion for each ARS (age-race/ethnicity-sex) strata</w:t>
      </w:r>
    </w:p>
    <w:p w14:paraId="14A4EF37" w14:textId="77777777" w:rsidR="00303B5E" w:rsidRPr="001073A5" w:rsidRDefault="00303B5E" w:rsidP="00303B5E">
      <w:pPr>
        <w:pStyle w:val="paragraph"/>
        <w:spacing w:before="0" w:beforeAutospacing="0" w:after="0" w:afterAutospacing="0"/>
        <w:textAlignment w:val="baseline"/>
        <w:rPr>
          <w:rFonts w:ascii="Century Gothic" w:hAnsi="Century Gothic" w:cs="Segoe UI"/>
        </w:rPr>
      </w:pPr>
    </w:p>
    <w:p w14:paraId="43D73140" w14:textId="77777777" w:rsidR="00303B5E" w:rsidRPr="001073A5" w:rsidRDefault="00B66B02" w:rsidP="00B66B02">
      <w:pPr>
        <w:pStyle w:val="paragraph"/>
        <w:spacing w:before="0" w:beforeAutospacing="0" w:after="0" w:afterAutospacing="0"/>
        <w:textAlignment w:val="baseline"/>
        <w:rPr>
          <w:rFonts w:ascii="Century Gothic" w:hAnsi="Century Gothic" w:cs="Segoe UI"/>
          <w:sz w:val="18"/>
          <w:szCs w:val="18"/>
        </w:rPr>
      </w:pPr>
      <w:r w:rsidRPr="001073A5">
        <w:rPr>
          <w:rStyle w:val="normaltextrun"/>
          <w:rFonts w:ascii="Century Gothic" w:eastAsiaTheme="majorEastAsia" w:hAnsi="Century Gothic" w:cs="Segoe UI"/>
          <w:b/>
          <w:bCs/>
          <w:color w:val="000000"/>
        </w:rPr>
        <w:t>Detail documentation of the methods and code can be found </w:t>
      </w:r>
      <w:hyperlink r:id="rId6" w:tgtFrame="_blank" w:history="1">
        <w:r w:rsidRPr="001073A5">
          <w:rPr>
            <w:rStyle w:val="normaltextrun"/>
            <w:rFonts w:ascii="Century Gothic" w:eastAsiaTheme="majorEastAsia" w:hAnsi="Century Gothic" w:cs="Segoe UI"/>
            <w:b/>
            <w:bCs/>
            <w:color w:val="467886"/>
            <w:u w:val="single"/>
          </w:rPr>
          <w:t>here</w:t>
        </w:r>
      </w:hyperlink>
      <w:r w:rsidRPr="001073A5">
        <w:rPr>
          <w:rStyle w:val="normaltextrun"/>
          <w:rFonts w:ascii="Century Gothic" w:eastAsiaTheme="majorEastAsia" w:hAnsi="Century Gothic" w:cs="Segoe UI"/>
          <w:b/>
          <w:bCs/>
          <w:color w:val="000000"/>
        </w:rPr>
        <w:t>.</w:t>
      </w:r>
      <w:r w:rsidRPr="001073A5">
        <w:rPr>
          <w:rStyle w:val="eop"/>
          <w:rFonts w:ascii="Century Gothic" w:eastAsiaTheme="majorEastAsia" w:hAnsi="Century Gothic" w:cs="Segoe UI"/>
          <w:color w:val="000000"/>
        </w:rPr>
        <w:t> </w:t>
      </w:r>
    </w:p>
    <w:p w14:paraId="1A5E2D5E" w14:textId="4732B9AC" w:rsidR="00B66B02" w:rsidRPr="001073A5" w:rsidRDefault="00B66B02" w:rsidP="00B66B02">
      <w:pPr>
        <w:pStyle w:val="paragraph"/>
        <w:spacing w:before="0" w:beforeAutospacing="0" w:after="0" w:afterAutospacing="0"/>
        <w:textAlignment w:val="baseline"/>
        <w:rPr>
          <w:rFonts w:ascii="Century Gothic" w:hAnsi="Century Gothic" w:cs="Segoe UI"/>
          <w:sz w:val="18"/>
          <w:szCs w:val="18"/>
        </w:rPr>
      </w:pPr>
      <w:r w:rsidRPr="001073A5">
        <w:rPr>
          <w:rStyle w:val="normaltextrun"/>
          <w:rFonts w:ascii="Century Gothic" w:eastAsiaTheme="majorEastAsia" w:hAnsi="Century Gothic" w:cs="Segoe UI"/>
          <w:b/>
          <w:bCs/>
          <w:color w:val="000000"/>
        </w:rPr>
        <w:t>Methodology Overview:</w:t>
      </w:r>
      <w:r w:rsidRPr="001073A5">
        <w:rPr>
          <w:rStyle w:val="eop"/>
          <w:rFonts w:ascii="Century Gothic" w:eastAsiaTheme="majorEastAsia" w:hAnsi="Century Gothic" w:cs="Segoe UI"/>
          <w:color w:val="000000"/>
        </w:rPr>
        <w:t> </w:t>
      </w:r>
    </w:p>
    <w:p w14:paraId="54CE3AA9" w14:textId="77777777" w:rsidR="00303B5E" w:rsidRPr="001073A5" w:rsidRDefault="00303B5E" w:rsidP="00303B5E">
      <w:pPr>
        <w:pStyle w:val="paragraph"/>
        <w:spacing w:before="0" w:beforeAutospacing="0" w:after="0" w:afterAutospacing="0"/>
        <w:textAlignment w:val="baseline"/>
        <w:rPr>
          <w:rStyle w:val="normaltextrun"/>
          <w:rFonts w:ascii="Century Gothic" w:eastAsiaTheme="majorEastAsia" w:hAnsi="Century Gothic" w:cs="Segoe UI"/>
          <w:b/>
          <w:bCs/>
          <w:color w:val="000000"/>
        </w:rPr>
      </w:pPr>
    </w:p>
    <w:p w14:paraId="09702DBA" w14:textId="77777777" w:rsidR="00303B5E" w:rsidRPr="001073A5" w:rsidRDefault="00B66B02" w:rsidP="004873F2">
      <w:pPr>
        <w:pStyle w:val="paragraph"/>
        <w:numPr>
          <w:ilvl w:val="0"/>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b/>
          <w:bCs/>
          <w:color w:val="000000"/>
        </w:rPr>
        <w:t>Calculate LHJ Total Population (</w:t>
      </w:r>
      <w:r w:rsidRPr="001073A5">
        <w:rPr>
          <w:rStyle w:val="normaltextrun"/>
          <w:rFonts w:ascii="Century Gothic" w:eastAsiaTheme="majorEastAsia" w:hAnsi="Century Gothic" w:cs="Segoe UI"/>
          <w:b/>
          <w:bCs/>
          <w:color w:val="FF0000"/>
        </w:rPr>
        <w:t>LHJ-Total</w:t>
      </w:r>
      <w:r w:rsidRPr="001073A5">
        <w:rPr>
          <w:rStyle w:val="normaltextrun"/>
          <w:rFonts w:ascii="Century Gothic" w:eastAsiaTheme="majorEastAsia" w:hAnsi="Century Gothic" w:cs="Segoe UI"/>
          <w:b/>
          <w:bCs/>
          <w:color w:val="000000"/>
        </w:rPr>
        <w:t>):</w:t>
      </w:r>
      <w:r w:rsidRPr="001073A5">
        <w:rPr>
          <w:rStyle w:val="eop"/>
          <w:rFonts w:ascii="Century Gothic" w:eastAsiaTheme="majorEastAsia" w:hAnsi="Century Gothic" w:cs="Segoe UI"/>
          <w:color w:val="000000"/>
        </w:rPr>
        <w:t> </w:t>
      </w:r>
    </w:p>
    <w:p w14:paraId="152AFD7A" w14:textId="6580A77D"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Use DOF-E4 (January 1</w:t>
      </w:r>
      <w:r w:rsidRPr="001073A5">
        <w:rPr>
          <w:rStyle w:val="normaltextrun"/>
          <w:rFonts w:ascii="Century Gothic" w:eastAsiaTheme="majorEastAsia" w:hAnsi="Century Gothic" w:cs="Segoe UI"/>
          <w:color w:val="000000"/>
          <w:sz w:val="19"/>
          <w:szCs w:val="19"/>
          <w:vertAlign w:val="superscript"/>
        </w:rPr>
        <w:t>st</w:t>
      </w:r>
      <w:r w:rsidRPr="001073A5">
        <w:rPr>
          <w:rStyle w:val="normaltextrun"/>
          <w:rFonts w:ascii="Century Gothic" w:eastAsiaTheme="majorEastAsia" w:hAnsi="Century Gothic" w:cs="Segoe UI"/>
          <w:color w:val="000000"/>
        </w:rPr>
        <w:t> estimates) to obtain </w:t>
      </w:r>
      <w:r w:rsidRPr="001073A5">
        <w:rPr>
          <w:rStyle w:val="normaltextrun"/>
          <w:rFonts w:ascii="Century Gothic" w:eastAsiaTheme="majorEastAsia" w:hAnsi="Century Gothic" w:cs="Segoe UI"/>
          <w:color w:val="000000"/>
          <w:u w:val="single"/>
        </w:rPr>
        <w:t>city</w:t>
      </w:r>
      <w:r w:rsidR="00E634A9">
        <w:rPr>
          <w:rStyle w:val="normaltextrun"/>
          <w:rFonts w:ascii="Century Gothic" w:eastAsiaTheme="majorEastAsia" w:hAnsi="Century Gothic" w:cs="Segoe UI"/>
          <w:color w:val="000000"/>
        </w:rPr>
        <w:t xml:space="preserve"> to </w:t>
      </w:r>
      <w:r w:rsidRPr="001073A5">
        <w:rPr>
          <w:rStyle w:val="normaltextrun"/>
          <w:rFonts w:ascii="Century Gothic" w:eastAsiaTheme="majorEastAsia" w:hAnsi="Century Gothic" w:cs="Segoe UI"/>
          <w:color w:val="000000"/>
        </w:rPr>
        <w:t>county total population proportions</w:t>
      </w:r>
    </w:p>
    <w:p w14:paraId="0B6E45C1" w14:textId="1D254F73"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Appy these proportions to DOF-E6 (July 1</w:t>
      </w:r>
      <w:r w:rsidRPr="001073A5">
        <w:rPr>
          <w:rStyle w:val="normaltextrun"/>
          <w:rFonts w:ascii="Century Gothic" w:eastAsiaTheme="majorEastAsia" w:hAnsi="Century Gothic" w:cs="Segoe UI"/>
          <w:color w:val="000000"/>
          <w:sz w:val="19"/>
          <w:szCs w:val="19"/>
          <w:vertAlign w:val="superscript"/>
        </w:rPr>
        <w:t>st</w:t>
      </w:r>
      <w:r w:rsidRPr="001073A5">
        <w:rPr>
          <w:rStyle w:val="normaltextrun"/>
          <w:rFonts w:ascii="Century Gothic" w:eastAsiaTheme="majorEastAsia" w:hAnsi="Century Gothic" w:cs="Segoe UI"/>
          <w:color w:val="000000"/>
        </w:rPr>
        <w:t> estimates) to estimate July 1st population totals for each </w:t>
      </w:r>
      <w:r w:rsidRPr="001073A5">
        <w:rPr>
          <w:rStyle w:val="normaltextrun"/>
          <w:rFonts w:ascii="Century Gothic" w:eastAsiaTheme="majorEastAsia" w:hAnsi="Century Gothic" w:cs="Segoe UI"/>
          <w:color w:val="000000"/>
          <w:u w:val="single"/>
        </w:rPr>
        <w:t>city</w:t>
      </w:r>
      <w:r w:rsidRPr="001073A5">
        <w:rPr>
          <w:rStyle w:val="normaltextrun"/>
          <w:rFonts w:ascii="Century Gothic" w:eastAsiaTheme="majorEastAsia" w:hAnsi="Century Gothic" w:cs="Segoe UI"/>
          <w:color w:val="000000"/>
        </w:rPr>
        <w:t>.</w:t>
      </w:r>
      <w:r w:rsidRPr="001073A5">
        <w:rPr>
          <w:rStyle w:val="eop"/>
          <w:rFonts w:ascii="Century Gothic" w:eastAsiaTheme="majorEastAsia" w:hAnsi="Century Gothic" w:cs="Segoe UI"/>
          <w:color w:val="000000"/>
        </w:rPr>
        <w:t> </w:t>
      </w:r>
    </w:p>
    <w:p w14:paraId="313E6A3E" w14:textId="77777777" w:rsidR="00303B5E" w:rsidRPr="001073A5" w:rsidRDefault="00B66B02" w:rsidP="004873F2">
      <w:pPr>
        <w:pStyle w:val="paragraph"/>
        <w:numPr>
          <w:ilvl w:val="1"/>
          <w:numId w:val="24"/>
        </w:numPr>
        <w:spacing w:before="0" w:beforeAutospacing="0" w:after="0" w:afterAutospacing="0"/>
        <w:textAlignment w:val="baseline"/>
        <w:rPr>
          <w:rStyle w:val="eop"/>
          <w:rFonts w:ascii="Century Gothic" w:hAnsi="Century Gothic" w:cs="Segoe UI"/>
        </w:rPr>
      </w:pPr>
      <w:r w:rsidRPr="001073A5">
        <w:rPr>
          <w:rStyle w:val="normaltextrun"/>
          <w:rFonts w:ascii="Century Gothic" w:eastAsiaTheme="majorEastAsia" w:hAnsi="Century Gothic" w:cs="Segoe UI"/>
          <w:color w:val="000000"/>
        </w:rPr>
        <w:t>Combine (raw) E6 </w:t>
      </w:r>
      <w:r w:rsidRPr="001073A5">
        <w:rPr>
          <w:rStyle w:val="normaltextrun"/>
          <w:rFonts w:ascii="Century Gothic" w:eastAsiaTheme="majorEastAsia" w:hAnsi="Century Gothic" w:cs="Segoe UI"/>
          <w:color w:val="000000"/>
          <w:u w:val="single"/>
        </w:rPr>
        <w:t>county</w:t>
      </w:r>
      <w:r w:rsidRPr="001073A5">
        <w:rPr>
          <w:rStyle w:val="normaltextrun"/>
          <w:rFonts w:ascii="Century Gothic" w:eastAsiaTheme="majorEastAsia" w:hAnsi="Century Gothic" w:cs="Segoe UI"/>
          <w:color w:val="000000"/>
        </w:rPr>
        <w:t> totals with these estimated </w:t>
      </w:r>
      <w:r w:rsidRPr="001073A5">
        <w:rPr>
          <w:rStyle w:val="normaltextrun"/>
          <w:rFonts w:ascii="Century Gothic" w:eastAsiaTheme="majorEastAsia" w:hAnsi="Century Gothic" w:cs="Segoe UI"/>
          <w:color w:val="000000"/>
          <w:u w:val="single"/>
        </w:rPr>
        <w:t>city</w:t>
      </w:r>
      <w:r w:rsidRPr="001073A5">
        <w:rPr>
          <w:rStyle w:val="normaltextrun"/>
          <w:rFonts w:ascii="Century Gothic" w:eastAsiaTheme="majorEastAsia" w:hAnsi="Century Gothic" w:cs="Segoe UI"/>
          <w:color w:val="000000"/>
        </w:rPr>
        <w:t> totals to obtain July 1</w:t>
      </w:r>
      <w:r w:rsidRPr="001073A5">
        <w:rPr>
          <w:rStyle w:val="normaltextrun"/>
          <w:rFonts w:ascii="Century Gothic" w:eastAsiaTheme="majorEastAsia" w:hAnsi="Century Gothic" w:cs="Segoe UI"/>
          <w:color w:val="000000"/>
          <w:sz w:val="19"/>
          <w:szCs w:val="19"/>
          <w:vertAlign w:val="superscript"/>
        </w:rPr>
        <w:t>st</w:t>
      </w:r>
      <w:r w:rsidRPr="001073A5">
        <w:rPr>
          <w:rStyle w:val="normaltextrun"/>
          <w:rFonts w:ascii="Century Gothic" w:eastAsiaTheme="majorEastAsia" w:hAnsi="Century Gothic" w:cs="Segoe UI"/>
          <w:color w:val="000000"/>
        </w:rPr>
        <w:t> population totals for all LHJs. </w:t>
      </w:r>
      <w:r w:rsidRPr="001073A5">
        <w:rPr>
          <w:rStyle w:val="eop"/>
          <w:rFonts w:ascii="Century Gothic" w:eastAsiaTheme="majorEastAsia" w:hAnsi="Century Gothic" w:cs="Segoe UI"/>
          <w:color w:val="000000"/>
        </w:rPr>
        <w:t> </w:t>
      </w:r>
    </w:p>
    <w:p w14:paraId="7FBB1F9A" w14:textId="77777777" w:rsidR="00167659" w:rsidRPr="001073A5" w:rsidRDefault="00303B5E" w:rsidP="004873F2">
      <w:pPr>
        <w:pStyle w:val="paragraph"/>
        <w:numPr>
          <w:ilvl w:val="1"/>
          <w:numId w:val="24"/>
        </w:numPr>
        <w:spacing w:before="0" w:beforeAutospacing="0" w:after="0" w:afterAutospacing="0"/>
        <w:textAlignment w:val="baseline"/>
        <w:rPr>
          <w:rStyle w:val="eop"/>
          <w:rFonts w:ascii="Century Gothic" w:hAnsi="Century Gothic" w:cs="Segoe UI"/>
        </w:rPr>
      </w:pPr>
      <w:r w:rsidRPr="001073A5">
        <w:rPr>
          <w:rStyle w:val="eop"/>
          <w:rFonts w:ascii="Century Gothic" w:eastAsiaTheme="majorEastAsia" w:hAnsi="Century Gothic" w:cs="Segoe UI"/>
          <w:color w:val="000000"/>
        </w:rPr>
        <w:t>Note: For projection years</w:t>
      </w:r>
      <w:r w:rsidR="00167659" w:rsidRPr="001073A5">
        <w:rPr>
          <w:rStyle w:val="eop"/>
          <w:rFonts w:ascii="Century Gothic" w:eastAsiaTheme="majorEastAsia" w:hAnsi="Century Gothic" w:cs="Segoe UI"/>
          <w:color w:val="000000"/>
        </w:rPr>
        <w:t>:</w:t>
      </w:r>
      <w:r w:rsidRPr="001073A5">
        <w:rPr>
          <w:rStyle w:val="eop"/>
          <w:rFonts w:ascii="Century Gothic" w:eastAsiaTheme="majorEastAsia" w:hAnsi="Century Gothic" w:cs="Segoe UI"/>
          <w:color w:val="000000"/>
        </w:rPr>
        <w:t xml:space="preserve"> </w:t>
      </w:r>
    </w:p>
    <w:p w14:paraId="082A686A" w14:textId="6CD887B5" w:rsidR="00303B5E" w:rsidRPr="001073A5" w:rsidRDefault="00167659" w:rsidP="004873F2">
      <w:pPr>
        <w:pStyle w:val="paragraph"/>
        <w:numPr>
          <w:ilvl w:val="2"/>
          <w:numId w:val="24"/>
        </w:numPr>
        <w:spacing w:before="0" w:beforeAutospacing="0" w:after="0" w:afterAutospacing="0"/>
        <w:textAlignment w:val="baseline"/>
        <w:rPr>
          <w:rStyle w:val="normaltextrun"/>
          <w:rFonts w:ascii="Century Gothic" w:hAnsi="Century Gothic" w:cs="Segoe UI"/>
        </w:rPr>
      </w:pPr>
      <w:r w:rsidRPr="001073A5">
        <w:rPr>
          <w:rStyle w:val="eop"/>
          <w:rFonts w:ascii="Century Gothic" w:eastAsiaTheme="majorEastAsia" w:hAnsi="Century Gothic" w:cs="Segoe UI"/>
          <w:color w:val="000000"/>
        </w:rPr>
        <w:t>T</w:t>
      </w:r>
      <w:r w:rsidR="00303B5E" w:rsidRPr="001073A5">
        <w:rPr>
          <w:rStyle w:val="eop"/>
          <w:rFonts w:ascii="Century Gothic" w:eastAsiaTheme="majorEastAsia" w:hAnsi="Century Gothic" w:cs="Segoe UI"/>
          <w:color w:val="000000"/>
        </w:rPr>
        <w:t xml:space="preserve">he most recent year of </w:t>
      </w:r>
      <w:r w:rsidRPr="001073A5">
        <w:rPr>
          <w:rStyle w:val="normaltextrun"/>
          <w:rFonts w:ascii="Century Gothic" w:eastAsiaTheme="majorEastAsia" w:hAnsi="Century Gothic" w:cs="Segoe UI"/>
          <w:color w:val="000000"/>
          <w:u w:val="single"/>
        </w:rPr>
        <w:t>city</w:t>
      </w:r>
      <w:r w:rsidR="00E634A9">
        <w:rPr>
          <w:rStyle w:val="normaltextrun"/>
          <w:rFonts w:ascii="Century Gothic" w:eastAsiaTheme="majorEastAsia" w:hAnsi="Century Gothic" w:cs="Segoe UI"/>
          <w:color w:val="000000"/>
        </w:rPr>
        <w:t xml:space="preserve"> to </w:t>
      </w:r>
      <w:r w:rsidRPr="001073A5">
        <w:rPr>
          <w:rStyle w:val="normaltextrun"/>
          <w:rFonts w:ascii="Century Gothic" w:eastAsiaTheme="majorEastAsia" w:hAnsi="Century Gothic" w:cs="Segoe UI"/>
          <w:color w:val="000000"/>
        </w:rPr>
        <w:t>county total population proportions is used for projection years.</w:t>
      </w:r>
    </w:p>
    <w:p w14:paraId="04359B3E" w14:textId="13336C83" w:rsidR="00167659" w:rsidRPr="001073A5" w:rsidRDefault="00167659" w:rsidP="004873F2">
      <w:pPr>
        <w:pStyle w:val="paragraph"/>
        <w:numPr>
          <w:ilvl w:val="2"/>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 xml:space="preserve">County totals for each projection year from DOF-P3 are used and combined with DOF-E6. </w:t>
      </w:r>
    </w:p>
    <w:p w14:paraId="79AE7A55" w14:textId="77777777" w:rsidR="00303B5E" w:rsidRPr="001073A5" w:rsidRDefault="00B66B02" w:rsidP="004873F2">
      <w:pPr>
        <w:pStyle w:val="paragraph"/>
        <w:numPr>
          <w:ilvl w:val="0"/>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b/>
          <w:bCs/>
          <w:color w:val="000000"/>
        </w:rPr>
        <w:t>Adjust County-Level Age-Race-Sex (ARS) Data (</w:t>
      </w:r>
      <w:r w:rsidRPr="001073A5">
        <w:rPr>
          <w:rStyle w:val="normaltextrun"/>
          <w:rFonts w:ascii="Century Gothic" w:eastAsiaTheme="majorEastAsia" w:hAnsi="Century Gothic" w:cs="Segoe UI"/>
          <w:b/>
          <w:bCs/>
          <w:color w:val="FF0000"/>
        </w:rPr>
        <w:t>County-ARS-Adjusted</w:t>
      </w:r>
      <w:r w:rsidRPr="001073A5">
        <w:rPr>
          <w:rStyle w:val="normaltextrun"/>
          <w:rFonts w:ascii="Century Gothic" w:eastAsiaTheme="majorEastAsia" w:hAnsi="Century Gothic" w:cs="Segoe UI"/>
          <w:b/>
          <w:bCs/>
          <w:color w:val="000000"/>
        </w:rPr>
        <w:t>):</w:t>
      </w:r>
      <w:r w:rsidRPr="001073A5">
        <w:rPr>
          <w:rStyle w:val="eop"/>
          <w:rFonts w:ascii="Century Gothic" w:eastAsiaTheme="majorEastAsia" w:hAnsi="Century Gothic" w:cs="Segoe UI"/>
          <w:color w:val="000000"/>
        </w:rPr>
        <w:t> </w:t>
      </w:r>
    </w:p>
    <w:p w14:paraId="4CF82AFA" w14:textId="3EE5F4F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Use current DOF-P3 (July 1st estimates) to obtain ARS county population estimates for current decade years</w:t>
      </w:r>
      <w:r w:rsidR="00167659" w:rsidRPr="001073A5">
        <w:rPr>
          <w:rStyle w:val="normaltextrun"/>
          <w:rFonts w:ascii="Century Gothic" w:eastAsiaTheme="majorEastAsia" w:hAnsi="Century Gothic" w:cs="Segoe UI"/>
          <w:color w:val="000000"/>
        </w:rPr>
        <w:t xml:space="preserve"> and projection years</w:t>
      </w:r>
      <w:r w:rsidRPr="001073A5">
        <w:rPr>
          <w:rStyle w:val="normaltextrun"/>
          <w:rFonts w:ascii="Century Gothic" w:eastAsiaTheme="majorEastAsia" w:hAnsi="Century Gothic" w:cs="Segoe UI"/>
          <w:color w:val="000000"/>
        </w:rPr>
        <w:t>.</w:t>
      </w:r>
      <w:r w:rsidRPr="001073A5">
        <w:rPr>
          <w:rStyle w:val="eop"/>
          <w:rFonts w:ascii="Century Gothic" w:eastAsiaTheme="majorEastAsia" w:hAnsi="Century Gothic" w:cs="Segoe UI"/>
          <w:color w:val="000000"/>
        </w:rPr>
        <w:t> </w:t>
      </w:r>
    </w:p>
    <w:p w14:paraId="7CD6E839" w14:textId="7777777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Use legacy “Annual Intercensal Population Estimates by Race/Ethnicity with Age and Gender Detail” (July 1st estimates) to obtain ARS county population estimates for prior decade years.</w:t>
      </w:r>
      <w:r w:rsidRPr="001073A5">
        <w:rPr>
          <w:rStyle w:val="eop"/>
          <w:rFonts w:ascii="Century Gothic" w:eastAsiaTheme="majorEastAsia" w:hAnsi="Century Gothic" w:cs="Segoe UI"/>
          <w:color w:val="000000"/>
        </w:rPr>
        <w:t> </w:t>
      </w:r>
    </w:p>
    <w:p w14:paraId="301715C4" w14:textId="7777777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Combine these current and prior decade data</w:t>
      </w:r>
      <w:r w:rsidRPr="001073A5">
        <w:rPr>
          <w:rStyle w:val="eop"/>
          <w:rFonts w:ascii="Century Gothic" w:eastAsiaTheme="majorEastAsia" w:hAnsi="Century Gothic" w:cs="Segoe UI"/>
          <w:color w:val="000000"/>
        </w:rPr>
        <w:t> </w:t>
      </w:r>
    </w:p>
    <w:p w14:paraId="66FC0530" w14:textId="7777777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lastRenderedPageBreak/>
        <w:t>Adjust such that the county totals match the county totals in </w:t>
      </w:r>
      <w:r w:rsidRPr="001073A5">
        <w:rPr>
          <w:rStyle w:val="normaltextrun"/>
          <w:rFonts w:ascii="Century Gothic" w:eastAsiaTheme="majorEastAsia" w:hAnsi="Century Gothic" w:cs="Segoe UI"/>
          <w:b/>
          <w:bCs/>
          <w:color w:val="FF0000"/>
        </w:rPr>
        <w:t>LHJ-Total</w:t>
      </w:r>
      <w:r w:rsidRPr="001073A5">
        <w:rPr>
          <w:rStyle w:val="normaltextrun"/>
          <w:rFonts w:ascii="Century Gothic" w:eastAsiaTheme="majorEastAsia" w:hAnsi="Century Gothic" w:cs="Segoe UI"/>
          <w:color w:val="000000"/>
        </w:rPr>
        <w:t>.</w:t>
      </w:r>
      <w:r w:rsidRPr="001073A5">
        <w:rPr>
          <w:rStyle w:val="eop"/>
          <w:rFonts w:ascii="Century Gothic" w:eastAsiaTheme="majorEastAsia" w:hAnsi="Century Gothic" w:cs="Segoe UI"/>
          <w:color w:val="000000"/>
        </w:rPr>
        <w:t> </w:t>
      </w:r>
    </w:p>
    <w:p w14:paraId="32A0511E" w14:textId="77777777" w:rsidR="00303B5E" w:rsidRPr="001073A5" w:rsidRDefault="00B66B02" w:rsidP="004873F2">
      <w:pPr>
        <w:pStyle w:val="paragraph"/>
        <w:numPr>
          <w:ilvl w:val="2"/>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Note: County totals for older years should already match, except in cases where Department of Finance has made retroactive changes to their DOF E6 files. Therefore, these steps are taken to ensure the county-population totals are always identical to the current DOF-E6 files. </w:t>
      </w:r>
      <w:r w:rsidRPr="001073A5">
        <w:rPr>
          <w:rStyle w:val="eop"/>
          <w:rFonts w:ascii="Century Gothic" w:eastAsiaTheme="majorEastAsia" w:hAnsi="Century Gothic" w:cs="Segoe UI"/>
          <w:color w:val="000000"/>
        </w:rPr>
        <w:t> </w:t>
      </w:r>
    </w:p>
    <w:p w14:paraId="1018FA8A" w14:textId="77777777" w:rsidR="00303B5E" w:rsidRPr="001073A5" w:rsidRDefault="00B66B02" w:rsidP="004873F2">
      <w:pPr>
        <w:pStyle w:val="paragraph"/>
        <w:numPr>
          <w:ilvl w:val="0"/>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b/>
          <w:bCs/>
          <w:color w:val="000000"/>
        </w:rPr>
        <w:t>Estimate City-Level Proportions (</w:t>
      </w:r>
      <w:r w:rsidRPr="001073A5">
        <w:rPr>
          <w:rStyle w:val="normaltextrun"/>
          <w:rFonts w:ascii="Century Gothic" w:eastAsiaTheme="majorEastAsia" w:hAnsi="Century Gothic" w:cs="Segoe UI"/>
          <w:b/>
          <w:bCs/>
          <w:color w:val="FF0000"/>
        </w:rPr>
        <w:t>City-County-ARS-proportion</w:t>
      </w:r>
      <w:r w:rsidRPr="001073A5">
        <w:rPr>
          <w:rStyle w:val="normaltextrun"/>
          <w:rFonts w:ascii="Century Gothic" w:eastAsiaTheme="majorEastAsia" w:hAnsi="Century Gothic" w:cs="Segoe UI"/>
          <w:b/>
          <w:bCs/>
          <w:color w:val="000000"/>
        </w:rPr>
        <w:t>):</w:t>
      </w:r>
      <w:r w:rsidRPr="001073A5">
        <w:rPr>
          <w:rStyle w:val="eop"/>
          <w:rFonts w:ascii="Century Gothic" w:eastAsiaTheme="majorEastAsia" w:hAnsi="Century Gothic" w:cs="Segoe UI"/>
          <w:color w:val="000000"/>
        </w:rPr>
        <w:t> </w:t>
      </w:r>
    </w:p>
    <w:p w14:paraId="23B70AA7" w14:textId="7777777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Redistributed “Other non-Hispanic” race category numbers in Census Decennial data based on the distribution of all other race/ethnicity group to align with DOF categories which do not include “Other.”</w:t>
      </w:r>
      <w:r w:rsidRPr="001073A5">
        <w:rPr>
          <w:rStyle w:val="eop"/>
          <w:rFonts w:ascii="Century Gothic" w:eastAsiaTheme="majorEastAsia" w:hAnsi="Century Gothic" w:cs="Segoe UI"/>
          <w:color w:val="000000"/>
        </w:rPr>
        <w:t> </w:t>
      </w:r>
    </w:p>
    <w:p w14:paraId="54BB2F47" w14:textId="7777777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Use U.S. Census data to calculate the city to county proportion for each ARS strata.</w:t>
      </w:r>
      <w:r w:rsidRPr="001073A5">
        <w:rPr>
          <w:rStyle w:val="eop"/>
          <w:rFonts w:ascii="Century Gothic" w:eastAsiaTheme="majorEastAsia" w:hAnsi="Century Gothic" w:cs="Segoe UI"/>
          <w:color w:val="000000"/>
        </w:rPr>
        <w:t> </w:t>
      </w:r>
    </w:p>
    <w:p w14:paraId="37C68B8F" w14:textId="77777777" w:rsidR="00303B5E" w:rsidRPr="001073A5" w:rsidRDefault="00B66B02" w:rsidP="004873F2">
      <w:pPr>
        <w:pStyle w:val="paragraph"/>
        <w:numPr>
          <w:ilvl w:val="0"/>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b/>
          <w:bCs/>
          <w:color w:val="000000"/>
        </w:rPr>
        <w:t>Apply Proportions to Adjusted County Data (</w:t>
      </w:r>
      <w:r w:rsidRPr="001073A5">
        <w:rPr>
          <w:rStyle w:val="normaltextrun"/>
          <w:rFonts w:ascii="Century Gothic" w:eastAsiaTheme="majorEastAsia" w:hAnsi="Century Gothic" w:cs="Segoe UI"/>
          <w:b/>
          <w:bCs/>
          <w:color w:val="FF0000"/>
        </w:rPr>
        <w:t>City-ARS</w:t>
      </w:r>
      <w:r w:rsidRPr="001073A5">
        <w:rPr>
          <w:rStyle w:val="normaltextrun"/>
          <w:rFonts w:ascii="Century Gothic" w:eastAsiaTheme="majorEastAsia" w:hAnsi="Century Gothic" w:cs="Segoe UI"/>
          <w:b/>
          <w:bCs/>
          <w:color w:val="000000"/>
        </w:rPr>
        <w:t>):</w:t>
      </w:r>
      <w:r w:rsidRPr="001073A5">
        <w:rPr>
          <w:rStyle w:val="eop"/>
          <w:rFonts w:ascii="Century Gothic" w:eastAsiaTheme="majorEastAsia" w:hAnsi="Century Gothic" w:cs="Segoe UI"/>
          <w:color w:val="000000"/>
        </w:rPr>
        <w:t> </w:t>
      </w:r>
    </w:p>
    <w:p w14:paraId="12D8ECE9" w14:textId="3FD40CE6"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Multiply </w:t>
      </w:r>
      <w:r w:rsidRPr="001073A5">
        <w:rPr>
          <w:rStyle w:val="normaltextrun"/>
          <w:rFonts w:ascii="Century Gothic" w:eastAsiaTheme="majorEastAsia" w:hAnsi="Century Gothic" w:cs="Segoe UI"/>
          <w:color w:val="000000"/>
          <w:u w:val="single"/>
        </w:rPr>
        <w:t>City-County-ARS-proportion</w:t>
      </w:r>
      <w:r w:rsidRPr="001073A5">
        <w:rPr>
          <w:rStyle w:val="normaltextrun"/>
          <w:rFonts w:ascii="Century Gothic" w:eastAsiaTheme="majorEastAsia" w:hAnsi="Century Gothic" w:cs="Segoe UI"/>
          <w:color w:val="000000"/>
        </w:rPr>
        <w:t> by </w:t>
      </w:r>
      <w:r w:rsidRPr="001073A5">
        <w:rPr>
          <w:rStyle w:val="normaltextrun"/>
          <w:rFonts w:ascii="Century Gothic" w:eastAsiaTheme="majorEastAsia" w:hAnsi="Century Gothic" w:cs="Segoe UI"/>
          <w:color w:val="FF0000"/>
        </w:rPr>
        <w:t>County-ARS-Adjusted</w:t>
      </w:r>
      <w:r w:rsidRPr="001073A5">
        <w:rPr>
          <w:rStyle w:val="normaltextrun"/>
          <w:rFonts w:ascii="Century Gothic" w:eastAsiaTheme="majorEastAsia" w:hAnsi="Century Gothic" w:cs="Segoe UI"/>
          <w:color w:val="000000"/>
        </w:rPr>
        <w:t> data to estimate city-level ARS populations.</w:t>
      </w:r>
      <w:r w:rsidRPr="001073A5">
        <w:rPr>
          <w:rStyle w:val="eop"/>
          <w:rFonts w:ascii="Century Gothic" w:eastAsiaTheme="majorEastAsia" w:hAnsi="Century Gothic" w:cs="Segoe UI"/>
          <w:color w:val="000000"/>
        </w:rPr>
        <w:t> </w:t>
      </w:r>
    </w:p>
    <w:p w14:paraId="32E968A3" w14:textId="7777777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Note: This assumes that the distributions of each city-to-county ARS proportion are constant throughout a ten-year period (intercensal years) which may not be accurate but is a necessary assumption to make </w:t>
      </w:r>
      <w:proofErr w:type="gramStart"/>
      <w:r w:rsidRPr="001073A5">
        <w:rPr>
          <w:rStyle w:val="normaltextrun"/>
          <w:rFonts w:ascii="Century Gothic" w:eastAsiaTheme="majorEastAsia" w:hAnsi="Century Gothic" w:cs="Segoe UI"/>
          <w:color w:val="000000"/>
        </w:rPr>
        <w:t>in order to</w:t>
      </w:r>
      <w:proofErr w:type="gramEnd"/>
      <w:r w:rsidRPr="001073A5">
        <w:rPr>
          <w:rStyle w:val="normaltextrun"/>
          <w:rFonts w:ascii="Century Gothic" w:eastAsiaTheme="majorEastAsia" w:hAnsi="Century Gothic" w:cs="Segoe UI"/>
          <w:color w:val="000000"/>
        </w:rPr>
        <w:t> yield annual LHJ-ARS estimates. </w:t>
      </w:r>
      <w:r w:rsidRPr="001073A5">
        <w:rPr>
          <w:rStyle w:val="eop"/>
          <w:rFonts w:ascii="Century Gothic" w:eastAsiaTheme="majorEastAsia" w:hAnsi="Century Gothic" w:cs="Segoe UI"/>
          <w:color w:val="000000"/>
        </w:rPr>
        <w:t> </w:t>
      </w:r>
    </w:p>
    <w:p w14:paraId="229F4ABC" w14:textId="77777777" w:rsidR="00303B5E" w:rsidRPr="001073A5" w:rsidRDefault="00B66B02" w:rsidP="004873F2">
      <w:pPr>
        <w:pStyle w:val="paragraph"/>
        <w:numPr>
          <w:ilvl w:val="0"/>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b/>
          <w:bCs/>
          <w:color w:val="000000"/>
        </w:rPr>
        <w:t>Adjust City-Level ARS Data (</w:t>
      </w:r>
      <w:r w:rsidRPr="001073A5">
        <w:rPr>
          <w:rStyle w:val="normaltextrun"/>
          <w:rFonts w:ascii="Century Gothic" w:eastAsiaTheme="majorEastAsia" w:hAnsi="Century Gothic" w:cs="Segoe UI"/>
          <w:b/>
          <w:bCs/>
          <w:color w:val="FF0000"/>
        </w:rPr>
        <w:t>City-ARS-Adjusted</w:t>
      </w:r>
      <w:r w:rsidRPr="001073A5">
        <w:rPr>
          <w:rStyle w:val="normaltextrun"/>
          <w:rFonts w:ascii="Century Gothic" w:eastAsiaTheme="majorEastAsia" w:hAnsi="Century Gothic" w:cs="Segoe UI"/>
          <w:b/>
          <w:bCs/>
          <w:color w:val="000000"/>
        </w:rPr>
        <w:t>):</w:t>
      </w:r>
      <w:r w:rsidRPr="001073A5">
        <w:rPr>
          <w:rStyle w:val="eop"/>
          <w:rFonts w:ascii="Century Gothic" w:eastAsiaTheme="majorEastAsia" w:hAnsi="Century Gothic" w:cs="Segoe UI"/>
          <w:color w:val="000000"/>
        </w:rPr>
        <w:t> </w:t>
      </w:r>
    </w:p>
    <w:p w14:paraId="16520A70" w14:textId="7777777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Adjust </w:t>
      </w:r>
      <w:r w:rsidRPr="001073A5">
        <w:rPr>
          <w:rStyle w:val="normaltextrun"/>
          <w:rFonts w:ascii="Century Gothic" w:eastAsiaTheme="majorEastAsia" w:hAnsi="Century Gothic" w:cs="Segoe UI"/>
          <w:color w:val="FF0000"/>
        </w:rPr>
        <w:t>City-ARS</w:t>
      </w:r>
      <w:r w:rsidRPr="001073A5">
        <w:rPr>
          <w:rStyle w:val="normaltextrun"/>
          <w:rFonts w:ascii="Century Gothic" w:eastAsiaTheme="majorEastAsia" w:hAnsi="Century Gothic" w:cs="Segoe UI"/>
          <w:color w:val="000000"/>
        </w:rPr>
        <w:t> </w:t>
      </w:r>
      <w:proofErr w:type="gramStart"/>
      <w:r w:rsidRPr="001073A5">
        <w:rPr>
          <w:rStyle w:val="normaltextrun"/>
          <w:rFonts w:ascii="Century Gothic" w:eastAsiaTheme="majorEastAsia" w:hAnsi="Century Gothic" w:cs="Segoe UI"/>
          <w:color w:val="000000"/>
        </w:rPr>
        <w:t>estimates such</w:t>
      </w:r>
      <w:proofErr w:type="gramEnd"/>
      <w:r w:rsidRPr="001073A5">
        <w:rPr>
          <w:rStyle w:val="normaltextrun"/>
          <w:rFonts w:ascii="Century Gothic" w:eastAsiaTheme="majorEastAsia" w:hAnsi="Century Gothic" w:cs="Segoe UI"/>
          <w:color w:val="000000"/>
        </w:rPr>
        <w:t> that the city totals match the </w:t>
      </w:r>
      <w:r w:rsidRPr="001073A5">
        <w:rPr>
          <w:rStyle w:val="normaltextrun"/>
          <w:rFonts w:ascii="Century Gothic" w:eastAsiaTheme="majorEastAsia" w:hAnsi="Century Gothic" w:cs="Segoe UI"/>
          <w:color w:val="FF0000"/>
        </w:rPr>
        <w:t>LHJ-</w:t>
      </w:r>
      <w:proofErr w:type="gramStart"/>
      <w:r w:rsidRPr="001073A5">
        <w:rPr>
          <w:rStyle w:val="normaltextrun"/>
          <w:rFonts w:ascii="Century Gothic" w:eastAsiaTheme="majorEastAsia" w:hAnsi="Century Gothic" w:cs="Segoe UI"/>
          <w:color w:val="FF0000"/>
        </w:rPr>
        <w:t>Total</w:t>
      </w:r>
      <w:r w:rsidRPr="001073A5">
        <w:rPr>
          <w:rStyle w:val="normaltextrun"/>
          <w:rFonts w:ascii="Century Gothic" w:eastAsiaTheme="majorEastAsia" w:hAnsi="Century Gothic" w:cs="Segoe UI"/>
          <w:color w:val="000000"/>
        </w:rPr>
        <w:t> .</w:t>
      </w:r>
      <w:proofErr w:type="gramEnd"/>
      <w:r w:rsidRPr="001073A5">
        <w:rPr>
          <w:rStyle w:val="eop"/>
          <w:rFonts w:ascii="Century Gothic" w:eastAsiaTheme="majorEastAsia" w:hAnsi="Century Gothic" w:cs="Segoe UI"/>
          <w:color w:val="000000"/>
        </w:rPr>
        <w:t> </w:t>
      </w:r>
    </w:p>
    <w:p w14:paraId="797A6826" w14:textId="77777777" w:rsidR="00303B5E" w:rsidRPr="001073A5" w:rsidRDefault="00B66B02" w:rsidP="004873F2">
      <w:pPr>
        <w:pStyle w:val="paragraph"/>
        <w:numPr>
          <w:ilvl w:val="0"/>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b/>
          <w:bCs/>
          <w:color w:val="000000"/>
        </w:rPr>
        <w:t>Calculate Health Department (HD)-Level ARS Data (</w:t>
      </w:r>
      <w:r w:rsidRPr="001073A5">
        <w:rPr>
          <w:rStyle w:val="normaltextrun"/>
          <w:rFonts w:ascii="Century Gothic" w:eastAsiaTheme="majorEastAsia" w:hAnsi="Century Gothic" w:cs="Segoe UI"/>
          <w:b/>
          <w:bCs/>
          <w:color w:val="FF0000"/>
        </w:rPr>
        <w:t>HD-ARS</w:t>
      </w:r>
      <w:r w:rsidRPr="001073A5">
        <w:rPr>
          <w:rStyle w:val="normaltextrun"/>
          <w:rFonts w:ascii="Century Gothic" w:eastAsiaTheme="majorEastAsia" w:hAnsi="Century Gothic" w:cs="Segoe UI"/>
          <w:b/>
          <w:bCs/>
          <w:color w:val="000000"/>
        </w:rPr>
        <w:t>) </w:t>
      </w:r>
      <w:r w:rsidRPr="001073A5">
        <w:rPr>
          <w:rStyle w:val="normaltextrun"/>
          <w:rFonts w:ascii="Century Gothic" w:eastAsiaTheme="majorEastAsia" w:hAnsi="Century Gothic" w:cs="Segoe UI"/>
          <w:color w:val="000000"/>
        </w:rPr>
        <w:t>for the two counties that have city health departments:</w:t>
      </w:r>
      <w:r w:rsidRPr="001073A5">
        <w:rPr>
          <w:rStyle w:val="eop"/>
          <w:rFonts w:ascii="Century Gothic" w:eastAsiaTheme="majorEastAsia" w:hAnsi="Century Gothic" w:cs="Segoe UI"/>
          <w:color w:val="000000"/>
        </w:rPr>
        <w:t> </w:t>
      </w:r>
    </w:p>
    <w:p w14:paraId="6E3C0AE0" w14:textId="7777777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Alameda Health Department ARS = Alameda County ARS – Berkeley ARS</w:t>
      </w:r>
      <w:r w:rsidRPr="001073A5">
        <w:rPr>
          <w:rStyle w:val="eop"/>
          <w:rFonts w:ascii="Century Gothic" w:eastAsiaTheme="majorEastAsia" w:hAnsi="Century Gothic" w:cs="Segoe UI"/>
          <w:color w:val="000000"/>
        </w:rPr>
        <w:t> </w:t>
      </w:r>
    </w:p>
    <w:p w14:paraId="5041F331" w14:textId="7777777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Los Angeles Health Department ARS = Los Angeles County ARS - (Long Beach ARS + Pasadena ARS)</w:t>
      </w:r>
      <w:r w:rsidRPr="001073A5">
        <w:rPr>
          <w:rStyle w:val="eop"/>
          <w:rFonts w:ascii="Century Gothic" w:eastAsiaTheme="majorEastAsia" w:hAnsi="Century Gothic" w:cs="Segoe UI"/>
          <w:color w:val="000000"/>
        </w:rPr>
        <w:t> </w:t>
      </w:r>
    </w:p>
    <w:p w14:paraId="7577314D" w14:textId="16F374D6"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Note: A small percentage of HD-level ARS strata estimates are less than 0 because one or more city-level ARS estimate was larger than the corresponding county-level ARS estimate. In such cases, the HD-level and city-level ARS estimates are set to 0.</w:t>
      </w:r>
      <w:r w:rsidRPr="001073A5">
        <w:rPr>
          <w:rStyle w:val="eop"/>
          <w:rFonts w:ascii="Century Gothic" w:eastAsiaTheme="majorEastAsia" w:hAnsi="Century Gothic" w:cs="Segoe UI"/>
          <w:color w:val="000000"/>
        </w:rPr>
        <w:t> </w:t>
      </w:r>
    </w:p>
    <w:p w14:paraId="176B9ABB" w14:textId="77777777" w:rsidR="00303B5E" w:rsidRPr="001073A5" w:rsidRDefault="00B66B02" w:rsidP="004873F2">
      <w:pPr>
        <w:pStyle w:val="paragraph"/>
        <w:numPr>
          <w:ilvl w:val="0"/>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b/>
          <w:bCs/>
          <w:color w:val="000000"/>
        </w:rPr>
        <w:t>Export Final Dataset (</w:t>
      </w:r>
      <w:r w:rsidRPr="001073A5">
        <w:rPr>
          <w:rStyle w:val="normaltextrun"/>
          <w:rFonts w:ascii="Century Gothic" w:eastAsiaTheme="majorEastAsia" w:hAnsi="Century Gothic" w:cs="Segoe UI"/>
          <w:b/>
          <w:bCs/>
          <w:color w:val="FF0000"/>
        </w:rPr>
        <w:t>LHJ-ARS</w:t>
      </w:r>
      <w:r w:rsidRPr="001073A5">
        <w:rPr>
          <w:rStyle w:val="normaltextrun"/>
          <w:rFonts w:ascii="Century Gothic" w:eastAsiaTheme="majorEastAsia" w:hAnsi="Century Gothic" w:cs="Segoe UI"/>
          <w:b/>
          <w:bCs/>
          <w:color w:val="000000"/>
        </w:rPr>
        <w:t>):</w:t>
      </w:r>
      <w:r w:rsidRPr="001073A5">
        <w:rPr>
          <w:rStyle w:val="eop"/>
          <w:rFonts w:ascii="Century Gothic" w:eastAsiaTheme="majorEastAsia" w:hAnsi="Century Gothic" w:cs="Segoe UI"/>
          <w:color w:val="000000"/>
        </w:rPr>
        <w:t> </w:t>
      </w:r>
    </w:p>
    <w:p w14:paraId="65074C50" w14:textId="77777777" w:rsidR="00303B5E" w:rsidRPr="001073A5" w:rsidRDefault="00B66B02" w:rsidP="004873F2">
      <w:pPr>
        <w:pStyle w:val="paragraph"/>
        <w:numPr>
          <w:ilvl w:val="1"/>
          <w:numId w:val="24"/>
        </w:numPr>
        <w:spacing w:before="0" w:beforeAutospacing="0" w:after="0" w:afterAutospacing="0"/>
        <w:textAlignment w:val="baseline"/>
        <w:rPr>
          <w:rFonts w:ascii="Century Gothic" w:hAnsi="Century Gothic" w:cs="Segoe UI"/>
        </w:rPr>
      </w:pPr>
      <w:r w:rsidRPr="001073A5">
        <w:rPr>
          <w:rStyle w:val="normaltextrun"/>
          <w:rFonts w:ascii="Century Gothic" w:eastAsiaTheme="majorEastAsia" w:hAnsi="Century Gothic" w:cs="Segoe UI"/>
          <w:color w:val="000000"/>
        </w:rPr>
        <w:t>Combine </w:t>
      </w:r>
      <w:r w:rsidRPr="001073A5">
        <w:rPr>
          <w:rStyle w:val="normaltextrun"/>
          <w:rFonts w:ascii="Century Gothic" w:eastAsiaTheme="majorEastAsia" w:hAnsi="Century Gothic" w:cs="Segoe UI"/>
          <w:color w:val="FF0000"/>
        </w:rPr>
        <w:t>DOF-ARS-Adjusted</w:t>
      </w:r>
      <w:r w:rsidRPr="001073A5">
        <w:rPr>
          <w:rStyle w:val="normaltextrun"/>
          <w:rFonts w:ascii="Century Gothic" w:eastAsiaTheme="majorEastAsia" w:hAnsi="Century Gothic" w:cs="Segoe UI"/>
          <w:color w:val="000000"/>
        </w:rPr>
        <w:t>, </w:t>
      </w:r>
      <w:r w:rsidRPr="001073A5">
        <w:rPr>
          <w:rStyle w:val="normaltextrun"/>
          <w:rFonts w:ascii="Century Gothic" w:eastAsiaTheme="majorEastAsia" w:hAnsi="Century Gothic" w:cs="Segoe UI"/>
          <w:color w:val="FF0000"/>
        </w:rPr>
        <w:t>City-ARS</w:t>
      </w:r>
      <w:r w:rsidRPr="001073A5">
        <w:rPr>
          <w:rStyle w:val="normaltextrun"/>
          <w:rFonts w:ascii="Century Gothic" w:eastAsiaTheme="majorEastAsia" w:hAnsi="Century Gothic" w:cs="Segoe UI"/>
          <w:color w:val="000000"/>
        </w:rPr>
        <w:t>, and </w:t>
      </w:r>
      <w:r w:rsidRPr="001073A5">
        <w:rPr>
          <w:rStyle w:val="normaltextrun"/>
          <w:rFonts w:ascii="Century Gothic" w:eastAsiaTheme="majorEastAsia" w:hAnsi="Century Gothic" w:cs="Segoe UI"/>
          <w:color w:val="FF0000"/>
        </w:rPr>
        <w:t>HD-ARS</w:t>
      </w:r>
      <w:r w:rsidRPr="001073A5">
        <w:rPr>
          <w:rStyle w:val="normaltextrun"/>
          <w:rFonts w:ascii="Century Gothic" w:eastAsiaTheme="majorEastAsia" w:hAnsi="Century Gothic" w:cs="Segoe UI"/>
          <w:color w:val="000000"/>
        </w:rPr>
        <w:t> data.</w:t>
      </w:r>
      <w:r w:rsidRPr="001073A5">
        <w:rPr>
          <w:rStyle w:val="eop"/>
          <w:rFonts w:ascii="Century Gothic" w:eastAsiaTheme="majorEastAsia" w:hAnsi="Century Gothic" w:cs="Segoe UI"/>
          <w:color w:val="000000"/>
        </w:rPr>
        <w:t> </w:t>
      </w:r>
    </w:p>
    <w:p w14:paraId="25F6A6B3" w14:textId="77777777" w:rsidR="00B36102" w:rsidRDefault="00B66B02" w:rsidP="00B36102">
      <w:pPr>
        <w:pStyle w:val="paragraph"/>
        <w:numPr>
          <w:ilvl w:val="1"/>
          <w:numId w:val="24"/>
        </w:numPr>
        <w:spacing w:before="0" w:beforeAutospacing="0" w:after="0" w:afterAutospacing="0"/>
        <w:textAlignment w:val="baseline"/>
        <w:rPr>
          <w:rStyle w:val="normaltextrun"/>
          <w:rFonts w:ascii="Century Gothic" w:hAnsi="Century Gothic" w:cs="Segoe UI"/>
        </w:rPr>
      </w:pPr>
      <w:r w:rsidRPr="001073A5">
        <w:rPr>
          <w:rStyle w:val="normaltextrun"/>
          <w:rFonts w:ascii="Century Gothic" w:eastAsiaTheme="majorEastAsia" w:hAnsi="Century Gothic" w:cs="Segoe UI"/>
          <w:color w:val="000000"/>
        </w:rPr>
        <w:t>Output LHJ-level population estimates by age, race/ethnicity, and sex.</w:t>
      </w:r>
    </w:p>
    <w:p w14:paraId="479C04AA" w14:textId="0E4C7379" w:rsidR="00167659" w:rsidRPr="00B36102" w:rsidRDefault="00B66B02" w:rsidP="00B36102">
      <w:pPr>
        <w:pStyle w:val="paragraph"/>
        <w:spacing w:before="0" w:beforeAutospacing="0" w:after="0" w:afterAutospacing="0"/>
        <w:textAlignment w:val="baseline"/>
        <w:rPr>
          <w:rStyle w:val="normaltextrun"/>
          <w:rFonts w:ascii="Century Gothic" w:hAnsi="Century Gothic" w:cs="Segoe UI"/>
        </w:rPr>
      </w:pPr>
      <w:r w:rsidRPr="00B36102">
        <w:rPr>
          <w:rStyle w:val="eop"/>
          <w:rFonts w:ascii="Century Gothic" w:eastAsiaTheme="majorEastAsia" w:hAnsi="Century Gothic" w:cs="Segoe UI"/>
          <w:color w:val="000000"/>
        </w:rPr>
        <w:t> </w:t>
      </w:r>
    </w:p>
    <w:p w14:paraId="3223CEB1" w14:textId="6C8B9879" w:rsidR="00B66B02" w:rsidRPr="001073A5" w:rsidRDefault="00B66B02" w:rsidP="00167659">
      <w:pPr>
        <w:pStyle w:val="Heading1"/>
        <w:rPr>
          <w:rStyle w:val="eop"/>
          <w:rFonts w:ascii="Century Gothic" w:hAnsi="Century Gothic" w:cs="Segoe UI"/>
          <w:color w:val="0F4761"/>
        </w:rPr>
      </w:pPr>
      <w:bookmarkStart w:id="5" w:name="_Toc221880411"/>
      <w:r w:rsidRPr="001073A5">
        <w:rPr>
          <w:rStyle w:val="normaltextrun"/>
          <w:rFonts w:ascii="Century Gothic" w:hAnsi="Century Gothic" w:cs="Segoe UI"/>
          <w:color w:val="0F4761"/>
        </w:rPr>
        <w:t>Updating Frequency</w:t>
      </w:r>
      <w:bookmarkEnd w:id="5"/>
      <w:r w:rsidRPr="001073A5">
        <w:rPr>
          <w:rStyle w:val="eop"/>
          <w:rFonts w:ascii="Century Gothic" w:hAnsi="Century Gothic" w:cs="Segoe UI"/>
          <w:color w:val="0F4761"/>
        </w:rPr>
        <w:t> </w:t>
      </w:r>
    </w:p>
    <w:p w14:paraId="1AB3D051" w14:textId="77777777" w:rsidR="00167659" w:rsidRPr="001073A5" w:rsidRDefault="00167659" w:rsidP="00B66B02">
      <w:pPr>
        <w:pStyle w:val="paragraph"/>
        <w:spacing w:before="0" w:beforeAutospacing="0" w:after="0" w:afterAutospacing="0"/>
        <w:textAlignment w:val="baseline"/>
        <w:rPr>
          <w:rFonts w:ascii="Century Gothic" w:hAnsi="Century Gothic" w:cs="Segoe UI"/>
          <w:color w:val="0F4761"/>
          <w:sz w:val="18"/>
          <w:szCs w:val="18"/>
        </w:rPr>
      </w:pPr>
    </w:p>
    <w:p w14:paraId="548BE29F" w14:textId="77777777" w:rsidR="00B36102" w:rsidRDefault="00B66B02" w:rsidP="00B36102">
      <w:pPr>
        <w:pStyle w:val="paragraph"/>
        <w:spacing w:before="0" w:beforeAutospacing="0" w:after="0" w:afterAutospacing="0"/>
        <w:textAlignment w:val="baseline"/>
        <w:rPr>
          <w:rFonts w:ascii="Century Gothic" w:hAnsi="Century Gothic" w:cs="Segoe UI"/>
          <w:sz w:val="18"/>
          <w:szCs w:val="18"/>
        </w:rPr>
      </w:pPr>
      <w:r w:rsidRPr="001073A5">
        <w:rPr>
          <w:rStyle w:val="normaltextrun"/>
          <w:rFonts w:ascii="Century Gothic" w:eastAsiaTheme="majorEastAsia" w:hAnsi="Century Gothic" w:cs="Segoe UI"/>
        </w:rPr>
        <w:lastRenderedPageBreak/>
        <w:t>The </w:t>
      </w:r>
      <w:proofErr w:type="spellStart"/>
      <w:r w:rsidRPr="001073A5">
        <w:rPr>
          <w:rStyle w:val="normaltextrun"/>
          <w:rFonts w:ascii="Century Gothic" w:eastAsiaTheme="majorEastAsia" w:hAnsi="Century Gothic" w:cs="Segoe UI"/>
          <w:b/>
          <w:bCs/>
        </w:rPr>
        <w:t>PopDaWG</w:t>
      </w:r>
      <w:proofErr w:type="spellEnd"/>
      <w:r w:rsidRPr="001073A5">
        <w:rPr>
          <w:rStyle w:val="normaltextrun"/>
          <w:rFonts w:ascii="Century Gothic" w:eastAsiaTheme="majorEastAsia" w:hAnsi="Century Gothic" w:cs="Segoe UI"/>
          <w:b/>
          <w:bCs/>
        </w:rPr>
        <w:t> LHJ Age-Race-Sex Population file </w:t>
      </w:r>
      <w:r w:rsidRPr="001073A5">
        <w:rPr>
          <w:rStyle w:val="normaltextrun"/>
          <w:rFonts w:ascii="Century Gothic" w:eastAsiaTheme="majorEastAsia" w:hAnsi="Century Gothic" w:cs="Segoe UI"/>
        </w:rPr>
        <w:t>will be updated within one month after any of its source datasets are updated or released and the updated data have been reviewed and vetted by the </w:t>
      </w:r>
      <w:proofErr w:type="spellStart"/>
      <w:r w:rsidRPr="001073A5">
        <w:rPr>
          <w:rStyle w:val="normaltextrun"/>
          <w:rFonts w:ascii="Century Gothic" w:eastAsiaTheme="majorEastAsia" w:hAnsi="Century Gothic" w:cs="Segoe UI"/>
        </w:rPr>
        <w:t>PopDaWG</w:t>
      </w:r>
      <w:proofErr w:type="spellEnd"/>
      <w:r w:rsidRPr="001073A5">
        <w:rPr>
          <w:rStyle w:val="normaltextrun"/>
          <w:rFonts w:ascii="Century Gothic" w:eastAsiaTheme="majorEastAsia" w:hAnsi="Century Gothic" w:cs="Segoe UI"/>
        </w:rPr>
        <w:t>, including:</w:t>
      </w:r>
      <w:r w:rsidRPr="001073A5">
        <w:rPr>
          <w:rStyle w:val="eop"/>
          <w:rFonts w:ascii="Century Gothic" w:eastAsiaTheme="majorEastAsia" w:hAnsi="Century Gothic" w:cs="Segoe UI"/>
        </w:rPr>
        <w:t> </w:t>
      </w:r>
    </w:p>
    <w:p w14:paraId="2943D93F" w14:textId="77777777" w:rsidR="00B36102" w:rsidRDefault="00B66B02" w:rsidP="00B36102">
      <w:pPr>
        <w:pStyle w:val="paragraph"/>
        <w:numPr>
          <w:ilvl w:val="0"/>
          <w:numId w:val="33"/>
        </w:numPr>
        <w:spacing w:before="0" w:beforeAutospacing="0" w:after="0" w:afterAutospacing="0"/>
        <w:textAlignment w:val="baseline"/>
        <w:rPr>
          <w:rFonts w:ascii="Century Gothic" w:hAnsi="Century Gothic" w:cs="Segoe UI"/>
          <w:sz w:val="18"/>
          <w:szCs w:val="18"/>
        </w:rPr>
      </w:pPr>
      <w:r w:rsidRPr="001073A5">
        <w:rPr>
          <w:rStyle w:val="normaltextrun"/>
          <w:rFonts w:ascii="Century Gothic" w:eastAsiaTheme="majorEastAsia" w:hAnsi="Century Gothic" w:cs="Segoe UI"/>
          <w:b/>
          <w:bCs/>
          <w:color w:val="000000"/>
        </w:rPr>
        <w:t>DOF-E6</w:t>
      </w:r>
      <w:r w:rsidRPr="001073A5">
        <w:rPr>
          <w:rStyle w:val="normaltextrun"/>
          <w:rFonts w:ascii="Century Gothic" w:eastAsiaTheme="majorEastAsia" w:hAnsi="Century Gothic" w:cs="Segoe UI"/>
          <w:color w:val="000000"/>
        </w:rPr>
        <w:t> (Population Estimates for Counties) - Typically updated every December</w:t>
      </w:r>
      <w:r w:rsidRPr="001073A5">
        <w:rPr>
          <w:rStyle w:val="eop"/>
          <w:rFonts w:ascii="Century Gothic" w:eastAsiaTheme="majorEastAsia" w:hAnsi="Century Gothic" w:cs="Segoe UI"/>
          <w:color w:val="000000"/>
        </w:rPr>
        <w:t> </w:t>
      </w:r>
    </w:p>
    <w:p w14:paraId="0F0D8A7B" w14:textId="77777777" w:rsidR="00B36102" w:rsidRDefault="00B66B02" w:rsidP="00B36102">
      <w:pPr>
        <w:pStyle w:val="paragraph"/>
        <w:numPr>
          <w:ilvl w:val="0"/>
          <w:numId w:val="33"/>
        </w:numPr>
        <w:spacing w:before="0" w:beforeAutospacing="0" w:after="0" w:afterAutospacing="0"/>
        <w:textAlignment w:val="baseline"/>
        <w:rPr>
          <w:rFonts w:ascii="Century Gothic" w:hAnsi="Century Gothic" w:cs="Segoe UI"/>
          <w:sz w:val="18"/>
          <w:szCs w:val="18"/>
        </w:rPr>
      </w:pPr>
      <w:r w:rsidRPr="00B36102">
        <w:rPr>
          <w:rStyle w:val="normaltextrun"/>
          <w:rFonts w:ascii="Century Gothic" w:eastAsiaTheme="majorEastAsia" w:hAnsi="Century Gothic" w:cs="Segoe UI"/>
          <w:b/>
          <w:bCs/>
        </w:rPr>
        <w:t>DOF-P3 </w:t>
      </w:r>
      <w:r w:rsidRPr="00B36102">
        <w:rPr>
          <w:rStyle w:val="normaltextrun"/>
          <w:rFonts w:ascii="Century Gothic" w:eastAsiaTheme="majorEastAsia" w:hAnsi="Century Gothic" w:cs="Segoe UI"/>
        </w:rPr>
        <w:t>(</w:t>
      </w:r>
      <w:r w:rsidRPr="00B36102">
        <w:rPr>
          <w:rStyle w:val="normaltextrun"/>
          <w:rFonts w:ascii="Century Gothic" w:eastAsiaTheme="majorEastAsia" w:hAnsi="Century Gothic" w:cs="Segoe UI"/>
          <w:color w:val="000000"/>
        </w:rPr>
        <w:t>County-level population by age, race/ethnicity, and sex) - Updated on an irregular schedule</w:t>
      </w:r>
      <w:r w:rsidRPr="00B36102">
        <w:rPr>
          <w:rStyle w:val="eop"/>
          <w:rFonts w:ascii="Century Gothic" w:eastAsiaTheme="majorEastAsia" w:hAnsi="Century Gothic" w:cs="Segoe UI"/>
          <w:color w:val="000000"/>
        </w:rPr>
        <w:t> </w:t>
      </w:r>
    </w:p>
    <w:p w14:paraId="7DE3DC1C" w14:textId="77777777" w:rsidR="00B36102" w:rsidRPr="00B36102" w:rsidRDefault="00B66B02" w:rsidP="00B36102">
      <w:pPr>
        <w:pStyle w:val="paragraph"/>
        <w:numPr>
          <w:ilvl w:val="0"/>
          <w:numId w:val="33"/>
        </w:numPr>
        <w:spacing w:before="0" w:beforeAutospacing="0" w:after="0" w:afterAutospacing="0"/>
        <w:textAlignment w:val="baseline"/>
        <w:rPr>
          <w:rStyle w:val="normaltextrun"/>
          <w:rFonts w:ascii="Century Gothic" w:hAnsi="Century Gothic" w:cs="Segoe UI"/>
          <w:sz w:val="18"/>
          <w:szCs w:val="18"/>
        </w:rPr>
      </w:pPr>
      <w:r w:rsidRPr="00B36102">
        <w:rPr>
          <w:rStyle w:val="normaltextrun"/>
          <w:rFonts w:ascii="Century Gothic" w:eastAsiaTheme="majorEastAsia" w:hAnsi="Century Gothic" w:cs="Segoe UI"/>
          <w:b/>
          <w:bCs/>
          <w:color w:val="000000"/>
        </w:rPr>
        <w:t>Census Decennial</w:t>
      </w:r>
      <w:r w:rsidRPr="00B36102">
        <w:rPr>
          <w:rStyle w:val="normaltextrun"/>
          <w:rFonts w:ascii="Century Gothic" w:eastAsiaTheme="majorEastAsia" w:hAnsi="Century Gothic" w:cs="Segoe UI"/>
          <w:color w:val="000000"/>
        </w:rPr>
        <w:t> – Updated every ten yea</w:t>
      </w:r>
      <w:r w:rsidR="00B36102">
        <w:rPr>
          <w:rStyle w:val="normaltextrun"/>
          <w:rFonts w:ascii="Century Gothic" w:eastAsiaTheme="majorEastAsia" w:hAnsi="Century Gothic" w:cs="Segoe UI"/>
          <w:color w:val="000000"/>
        </w:rPr>
        <w:t>rs</w:t>
      </w:r>
    </w:p>
    <w:p w14:paraId="5ADFC879" w14:textId="176E4F46" w:rsidR="00532F82" w:rsidRPr="00B36102" w:rsidRDefault="00B66B02" w:rsidP="00B36102">
      <w:pPr>
        <w:pStyle w:val="paragraph"/>
        <w:spacing w:before="0" w:beforeAutospacing="0" w:after="0" w:afterAutospacing="0"/>
        <w:ind w:left="720"/>
        <w:textAlignment w:val="baseline"/>
        <w:rPr>
          <w:rStyle w:val="eop"/>
          <w:rFonts w:ascii="Century Gothic" w:hAnsi="Century Gothic" w:cs="Segoe UI"/>
          <w:sz w:val="18"/>
          <w:szCs w:val="18"/>
        </w:rPr>
      </w:pPr>
      <w:r w:rsidRPr="00B36102">
        <w:rPr>
          <w:rStyle w:val="eop"/>
          <w:rFonts w:ascii="Century Gothic" w:eastAsiaTheme="majorEastAsia" w:hAnsi="Century Gothic" w:cs="Segoe UI"/>
          <w:color w:val="000000"/>
        </w:rPr>
        <w:t> </w:t>
      </w:r>
    </w:p>
    <w:p w14:paraId="0CF4371D" w14:textId="2EE4066D" w:rsidR="00B36102" w:rsidRDefault="00B36102" w:rsidP="00532F82">
      <w:pPr>
        <w:pStyle w:val="Heading1"/>
        <w:rPr>
          <w:rStyle w:val="eop"/>
          <w:rFonts w:ascii="Century Gothic" w:hAnsi="Century Gothic" w:cs="Segoe UI"/>
        </w:rPr>
      </w:pPr>
      <w:bookmarkStart w:id="6" w:name="_Toc221880412"/>
      <w:proofErr w:type="spellStart"/>
      <w:r w:rsidRPr="00B36102">
        <w:rPr>
          <w:rStyle w:val="eop"/>
          <w:rFonts w:ascii="Century Gothic" w:hAnsi="Century Gothic" w:cs="Segoe UI"/>
        </w:rPr>
        <w:t>PopDaWG</w:t>
      </w:r>
      <w:proofErr w:type="spellEnd"/>
      <w:r w:rsidRPr="00B36102">
        <w:rPr>
          <w:rStyle w:val="eop"/>
          <w:rFonts w:ascii="Century Gothic" w:hAnsi="Century Gothic" w:cs="Segoe UI"/>
        </w:rPr>
        <w:t xml:space="preserve"> LHJ ARS Population file </w:t>
      </w:r>
      <w:r>
        <w:rPr>
          <w:rStyle w:val="eop"/>
          <w:rFonts w:ascii="Century Gothic" w:hAnsi="Century Gothic" w:cs="Segoe UI"/>
        </w:rPr>
        <w:t>versus</w:t>
      </w:r>
      <w:r w:rsidRPr="00B36102">
        <w:rPr>
          <w:rStyle w:val="eop"/>
          <w:rFonts w:ascii="Century Gothic" w:hAnsi="Century Gothic" w:cs="Segoe UI"/>
        </w:rPr>
        <w:t xml:space="preserve"> DOF P3</w:t>
      </w:r>
    </w:p>
    <w:p w14:paraId="37C6E40E" w14:textId="2EE92F23" w:rsidR="00B36102" w:rsidRDefault="00B36102" w:rsidP="00B36102">
      <w:r w:rsidRPr="00B36102">
        <w:t xml:space="preserve">The </w:t>
      </w:r>
      <w:proofErr w:type="spellStart"/>
      <w:r w:rsidRPr="00B36102">
        <w:rPr>
          <w:b/>
          <w:bCs/>
        </w:rPr>
        <w:t>PopDaWG</w:t>
      </w:r>
      <w:proofErr w:type="spellEnd"/>
      <w:r w:rsidRPr="00B36102">
        <w:rPr>
          <w:b/>
          <w:bCs/>
        </w:rPr>
        <w:t xml:space="preserve"> LHJ Age-Race-Sex</w:t>
      </w:r>
      <w:r w:rsidR="00273F5D">
        <w:rPr>
          <w:b/>
          <w:bCs/>
        </w:rPr>
        <w:t xml:space="preserve"> (ARS)</w:t>
      </w:r>
      <w:r w:rsidRPr="00B36102">
        <w:rPr>
          <w:b/>
          <w:bCs/>
        </w:rPr>
        <w:t xml:space="preserve"> Population file</w:t>
      </w:r>
      <w:r w:rsidRPr="00B36102">
        <w:t xml:space="preserve"> is very similar to the </w:t>
      </w:r>
      <w:r>
        <w:t>Department of Finance (</w:t>
      </w:r>
      <w:r w:rsidRPr="00B36102">
        <w:t>DOF</w:t>
      </w:r>
      <w:r>
        <w:t>)</w:t>
      </w:r>
      <w:r w:rsidRPr="00B36102">
        <w:t xml:space="preserve"> P3 data,</w:t>
      </w:r>
      <w:r>
        <w:t xml:space="preserve"> but includes a couple of enhancements, most notably the addition of population estimates for city-based LHJs. Below is a summer of the key differences between the </w:t>
      </w:r>
      <w:proofErr w:type="spellStart"/>
      <w:r>
        <w:t>PopDaWG</w:t>
      </w:r>
      <w:proofErr w:type="spellEnd"/>
      <w:r>
        <w:t xml:space="preserve"> LHJ ARS Population file and the DOF P3 file:</w:t>
      </w:r>
      <w:r w:rsidRPr="00B36102">
        <w:t xml:space="preserve"> </w:t>
      </w:r>
    </w:p>
    <w:p w14:paraId="54F0C1E9" w14:textId="77777777" w:rsidR="00273F5D" w:rsidRDefault="00B36102" w:rsidP="00B36102">
      <w:pPr>
        <w:pStyle w:val="ListParagraph"/>
        <w:numPr>
          <w:ilvl w:val="0"/>
          <w:numId w:val="34"/>
        </w:numPr>
      </w:pPr>
      <w:r>
        <w:t>DOF P3 contains county-level estimates and projections</w:t>
      </w:r>
      <w:r w:rsidR="00273F5D">
        <w:t xml:space="preserve"> by age, race and ethnicity, and sex</w:t>
      </w:r>
      <w:r>
        <w:t xml:space="preserve">. The </w:t>
      </w:r>
      <w:r w:rsidRPr="00273F5D">
        <w:rPr>
          <w:b/>
          <w:bCs/>
        </w:rPr>
        <w:t>LHJ ARS file</w:t>
      </w:r>
      <w:r>
        <w:t xml:space="preserve"> expands this by having population estimates/projections for:  </w:t>
      </w:r>
    </w:p>
    <w:p w14:paraId="56884839" w14:textId="77777777" w:rsidR="00273F5D" w:rsidRDefault="00B36102" w:rsidP="00B36102">
      <w:pPr>
        <w:pStyle w:val="ListParagraph"/>
        <w:numPr>
          <w:ilvl w:val="1"/>
          <w:numId w:val="34"/>
        </w:numPr>
      </w:pPr>
      <w:r>
        <w:t xml:space="preserve">All counties  </w:t>
      </w:r>
    </w:p>
    <w:p w14:paraId="0DCE6599" w14:textId="77777777" w:rsidR="00273F5D" w:rsidRDefault="00B36102" w:rsidP="00B36102">
      <w:pPr>
        <w:pStyle w:val="ListParagraph"/>
        <w:numPr>
          <w:ilvl w:val="1"/>
          <w:numId w:val="34"/>
        </w:numPr>
      </w:pPr>
      <w:r>
        <w:t xml:space="preserve">The three city-based LHJs (Berkeley, Pasadena, Long Beach)  </w:t>
      </w:r>
    </w:p>
    <w:p w14:paraId="104C265A" w14:textId="77777777" w:rsidR="00273F5D" w:rsidRDefault="00B36102" w:rsidP="00B36102">
      <w:pPr>
        <w:pStyle w:val="ListParagraph"/>
        <w:numPr>
          <w:ilvl w:val="1"/>
          <w:numId w:val="34"/>
        </w:numPr>
      </w:pPr>
      <w:r>
        <w:t xml:space="preserve">And the two health departments for counties with city health departments:  </w:t>
      </w:r>
    </w:p>
    <w:p w14:paraId="67D4ECAA" w14:textId="77777777" w:rsidR="00273F5D" w:rsidRDefault="00B36102" w:rsidP="00B36102">
      <w:pPr>
        <w:pStyle w:val="ListParagraph"/>
        <w:numPr>
          <w:ilvl w:val="2"/>
          <w:numId w:val="34"/>
        </w:numPr>
      </w:pPr>
      <w:r>
        <w:t>Alameda Health Department (Alameda County excluding Berkeley)</w:t>
      </w:r>
    </w:p>
    <w:p w14:paraId="7CD13528" w14:textId="77777777" w:rsidR="00273F5D" w:rsidRDefault="00B36102" w:rsidP="00B36102">
      <w:pPr>
        <w:pStyle w:val="ListParagraph"/>
        <w:numPr>
          <w:ilvl w:val="2"/>
          <w:numId w:val="34"/>
        </w:numPr>
      </w:pPr>
      <w:r>
        <w:t xml:space="preserve">Los Angeles Health Department (Los Angeles County excluding Long Beach and Pasadena)  </w:t>
      </w:r>
    </w:p>
    <w:p w14:paraId="15F8C2CF" w14:textId="214843E9" w:rsidR="00B36102" w:rsidRDefault="00B36102" w:rsidP="00273F5D">
      <w:pPr>
        <w:pStyle w:val="ListParagraph"/>
        <w:numPr>
          <w:ilvl w:val="0"/>
          <w:numId w:val="34"/>
        </w:numPr>
      </w:pPr>
      <w:r>
        <w:t>The Workgroup adjusts the DOF P3 data such that the county totals match the county totals in DOF E6</w:t>
      </w:r>
      <w:r w:rsidR="00273F5D">
        <w:t>.</w:t>
      </w:r>
    </w:p>
    <w:p w14:paraId="06A6452F" w14:textId="77777777" w:rsidR="00273F5D" w:rsidRPr="00B36102" w:rsidRDefault="00273F5D" w:rsidP="00273F5D"/>
    <w:p w14:paraId="5801CFA8" w14:textId="466788B4" w:rsidR="00532F82" w:rsidRPr="001073A5" w:rsidRDefault="00532F82" w:rsidP="00532F82">
      <w:pPr>
        <w:pStyle w:val="Heading1"/>
        <w:rPr>
          <w:rStyle w:val="eop"/>
          <w:rFonts w:ascii="Century Gothic" w:hAnsi="Century Gothic" w:cs="Segoe UI"/>
        </w:rPr>
      </w:pPr>
      <w:r w:rsidRPr="001073A5">
        <w:rPr>
          <w:rStyle w:val="eop"/>
          <w:rFonts w:ascii="Century Gothic" w:hAnsi="Century Gothic" w:cs="Segoe UI"/>
        </w:rPr>
        <w:t>Recommended Citation</w:t>
      </w:r>
      <w:bookmarkEnd w:id="6"/>
    </w:p>
    <w:p w14:paraId="24FA7DC0" w14:textId="5351B13D" w:rsidR="00532F82" w:rsidRPr="001073A5" w:rsidRDefault="00532F82" w:rsidP="00532F82">
      <w:pPr>
        <w:pStyle w:val="paragraph"/>
        <w:spacing w:before="0" w:beforeAutospacing="0" w:after="0" w:afterAutospacing="0"/>
        <w:textAlignment w:val="baseline"/>
        <w:rPr>
          <w:rStyle w:val="eop"/>
          <w:rFonts w:ascii="Century Gothic" w:hAnsi="Century Gothic" w:cs="Segoe UI"/>
          <w:i/>
          <w:iCs/>
        </w:rPr>
      </w:pPr>
      <w:r w:rsidRPr="001073A5">
        <w:rPr>
          <w:rStyle w:val="eop"/>
          <w:rFonts w:ascii="Century Gothic" w:hAnsi="Century Gothic" w:cs="Segoe UI"/>
          <w:i/>
          <w:iCs/>
        </w:rPr>
        <w:t xml:space="preserve">California Department of Public Health, Population Data Work Group. (Published </w:t>
      </w:r>
      <w:r w:rsidR="00D16356">
        <w:rPr>
          <w:rStyle w:val="eop"/>
          <w:rFonts w:ascii="Century Gothic" w:hAnsi="Century Gothic" w:cs="Segoe UI"/>
          <w:i/>
          <w:iCs/>
        </w:rPr>
        <w:t>April</w:t>
      </w:r>
      <w:r w:rsidRPr="001073A5">
        <w:rPr>
          <w:rStyle w:val="eop"/>
          <w:rFonts w:ascii="Century Gothic" w:hAnsi="Century Gothic" w:cs="Segoe UI"/>
          <w:i/>
          <w:iCs/>
        </w:rPr>
        <w:t xml:space="preserve"> </w:t>
      </w:r>
      <w:r w:rsidR="000A7AA4">
        <w:rPr>
          <w:rStyle w:val="eop"/>
          <w:rFonts w:ascii="Century Gothic" w:hAnsi="Century Gothic" w:cs="Segoe UI"/>
          <w:i/>
          <w:iCs/>
        </w:rPr>
        <w:t>8</w:t>
      </w:r>
      <w:r w:rsidRPr="001073A5">
        <w:rPr>
          <w:rStyle w:val="eop"/>
          <w:rFonts w:ascii="Century Gothic" w:hAnsi="Century Gothic" w:cs="Segoe UI"/>
          <w:i/>
          <w:iCs/>
        </w:rPr>
        <w:t xml:space="preserve">, 2026). Local Health Jurisdiction </w:t>
      </w:r>
      <w:r w:rsidR="001073A5" w:rsidRPr="001073A5">
        <w:rPr>
          <w:rStyle w:val="eop"/>
          <w:rFonts w:ascii="Century Gothic" w:hAnsi="Century Gothic" w:cs="Segoe UI"/>
          <w:i/>
          <w:iCs/>
        </w:rPr>
        <w:t xml:space="preserve">Age-Race-Sex Population File </w:t>
      </w:r>
      <w:r w:rsidR="004873F2">
        <w:rPr>
          <w:rStyle w:val="eop"/>
          <w:rFonts w:ascii="Century Gothic" w:hAnsi="Century Gothic" w:cs="Segoe UI"/>
          <w:i/>
          <w:iCs/>
        </w:rPr>
        <w:t xml:space="preserve">- </w:t>
      </w:r>
      <w:r w:rsidR="001073A5" w:rsidRPr="001073A5">
        <w:rPr>
          <w:rStyle w:val="eop"/>
          <w:rFonts w:ascii="Century Gothic" w:hAnsi="Century Gothic" w:cs="Segoe UI"/>
          <w:i/>
          <w:iCs/>
        </w:rPr>
        <w:t>Vintage 2026.</w:t>
      </w:r>
      <w:r w:rsidR="00D16356">
        <w:rPr>
          <w:rStyle w:val="eop"/>
          <w:rFonts w:ascii="Century Gothic" w:hAnsi="Century Gothic" w:cs="Segoe UI"/>
          <w:i/>
          <w:iCs/>
        </w:rPr>
        <w:t>2</w:t>
      </w:r>
      <w:r w:rsidRPr="001073A5">
        <w:rPr>
          <w:rStyle w:val="eop"/>
          <w:rFonts w:ascii="Century Gothic" w:hAnsi="Century Gothic" w:cs="Segoe UI"/>
          <w:i/>
          <w:iCs/>
        </w:rPr>
        <w:t xml:space="preserve"> [Data set]. </w:t>
      </w:r>
      <w:hyperlink r:id="rId7" w:history="1">
        <w:r w:rsidRPr="001073A5">
          <w:rPr>
            <w:rStyle w:val="Hyperlink"/>
            <w:rFonts w:ascii="Century Gothic" w:hAnsi="Century Gothic" w:cs="Segoe UI"/>
            <w:i/>
            <w:iCs/>
          </w:rPr>
          <w:t>https://data.chhs.ca.gov/dataset/cdph-california-population-estimates-by-age-race_ethnicity-sex-at-local-health-jurisdiction-level</w:t>
        </w:r>
      </w:hyperlink>
    </w:p>
    <w:p w14:paraId="4B83A91F" w14:textId="77777777" w:rsidR="00BC1BFE" w:rsidRPr="001073A5" w:rsidRDefault="00BC1BFE" w:rsidP="00BC1BFE">
      <w:pPr>
        <w:pStyle w:val="paragraph"/>
        <w:spacing w:before="0" w:beforeAutospacing="0" w:after="0" w:afterAutospacing="0"/>
        <w:textAlignment w:val="baseline"/>
        <w:rPr>
          <w:rFonts w:ascii="Century Gothic" w:hAnsi="Century Gothic" w:cs="Segoe UI"/>
        </w:rPr>
      </w:pPr>
    </w:p>
    <w:p w14:paraId="780A7FF7" w14:textId="77777777" w:rsidR="00BC1BFE" w:rsidRPr="001073A5" w:rsidRDefault="00BC1BFE" w:rsidP="00BC1BFE">
      <w:pPr>
        <w:pStyle w:val="paragraph"/>
        <w:spacing w:before="0" w:beforeAutospacing="0" w:after="0" w:afterAutospacing="0"/>
        <w:textAlignment w:val="baseline"/>
        <w:rPr>
          <w:rFonts w:ascii="Century Gothic" w:hAnsi="Century Gothic" w:cs="Segoe UI"/>
        </w:rPr>
        <w:sectPr w:rsidR="00BC1BFE" w:rsidRPr="001073A5" w:rsidSect="00BC1BFE">
          <w:pgSz w:w="12240" w:h="15840" w:code="1"/>
          <w:pgMar w:top="1440" w:right="1440" w:bottom="1440" w:left="1440" w:header="720" w:footer="720" w:gutter="0"/>
          <w:cols w:space="720"/>
          <w:docGrid w:linePitch="360"/>
        </w:sectPr>
      </w:pPr>
    </w:p>
    <w:p w14:paraId="3173952C" w14:textId="655E3F4C" w:rsidR="00744DA5" w:rsidRPr="001073A5" w:rsidRDefault="00744DA5" w:rsidP="00744DA5">
      <w:pPr>
        <w:pStyle w:val="Heading1"/>
        <w:rPr>
          <w:rFonts w:ascii="Century Gothic" w:hAnsi="Century Gothic"/>
        </w:rPr>
      </w:pPr>
      <w:bookmarkStart w:id="7" w:name="_Toc221880413"/>
      <w:r w:rsidRPr="001073A5">
        <w:rPr>
          <w:rFonts w:ascii="Century Gothic" w:hAnsi="Century Gothic"/>
        </w:rPr>
        <w:lastRenderedPageBreak/>
        <w:t>File History</w:t>
      </w:r>
      <w:bookmarkEnd w:id="7"/>
    </w:p>
    <w:tbl>
      <w:tblPr>
        <w:tblStyle w:val="TableGrid"/>
        <w:tblW w:w="5000" w:type="pct"/>
        <w:tblLook w:val="04A0" w:firstRow="1" w:lastRow="0" w:firstColumn="1" w:lastColumn="0" w:noHBand="0" w:noVBand="1"/>
      </w:tblPr>
      <w:tblGrid>
        <w:gridCol w:w="1705"/>
        <w:gridCol w:w="1801"/>
        <w:gridCol w:w="2427"/>
        <w:gridCol w:w="3783"/>
        <w:gridCol w:w="3575"/>
        <w:gridCol w:w="2457"/>
        <w:gridCol w:w="3044"/>
        <w:gridCol w:w="2798"/>
      </w:tblGrid>
      <w:tr w:rsidR="00F448D2" w:rsidRPr="001073A5" w14:paraId="03AE28F2" w14:textId="0507BACE" w:rsidTr="00744DA5">
        <w:tc>
          <w:tcPr>
            <w:tcW w:w="1374" w:type="pct"/>
            <w:gridSpan w:val="3"/>
            <w:shd w:val="clear" w:color="auto" w:fill="E8E8E8" w:themeFill="background2"/>
            <w:vAlign w:val="center"/>
          </w:tcPr>
          <w:p w14:paraId="284C3CFC" w14:textId="44CABF5D" w:rsidR="00F448D2" w:rsidRPr="001073A5" w:rsidRDefault="00F448D2" w:rsidP="00F448D2">
            <w:pPr>
              <w:jc w:val="center"/>
              <w:rPr>
                <w:rFonts w:ascii="Century Gothic" w:hAnsi="Century Gothic"/>
                <w:b/>
                <w:bCs/>
              </w:rPr>
            </w:pPr>
            <w:r w:rsidRPr="001073A5">
              <w:rPr>
                <w:rFonts w:ascii="Century Gothic" w:hAnsi="Century Gothic"/>
                <w:b/>
                <w:bCs/>
              </w:rPr>
              <w:t>LHJ Age-Race-Sex Population File</w:t>
            </w:r>
          </w:p>
        </w:tc>
        <w:tc>
          <w:tcPr>
            <w:tcW w:w="3626" w:type="pct"/>
            <w:gridSpan w:val="5"/>
            <w:vAlign w:val="center"/>
          </w:tcPr>
          <w:p w14:paraId="14963327" w14:textId="62F8E909" w:rsidR="00F448D2" w:rsidRPr="001073A5" w:rsidRDefault="00F448D2" w:rsidP="00F448D2">
            <w:pPr>
              <w:jc w:val="center"/>
              <w:rPr>
                <w:rFonts w:ascii="Century Gothic" w:hAnsi="Century Gothic"/>
                <w:b/>
                <w:bCs/>
              </w:rPr>
            </w:pPr>
            <w:r w:rsidRPr="001073A5">
              <w:rPr>
                <w:rFonts w:ascii="Century Gothic" w:hAnsi="Century Gothic"/>
                <w:b/>
                <w:bCs/>
              </w:rPr>
              <w:t>Inputs</w:t>
            </w:r>
          </w:p>
        </w:tc>
      </w:tr>
      <w:tr w:rsidR="00484FC1" w:rsidRPr="001073A5" w14:paraId="339C3396" w14:textId="61350920" w:rsidTr="00744DA5">
        <w:tc>
          <w:tcPr>
            <w:tcW w:w="395" w:type="pct"/>
            <w:shd w:val="clear" w:color="auto" w:fill="E8E8E8" w:themeFill="background2"/>
            <w:vAlign w:val="center"/>
          </w:tcPr>
          <w:p w14:paraId="4B658B4E" w14:textId="63125911" w:rsidR="00484FC1" w:rsidRPr="001073A5" w:rsidRDefault="00484FC1" w:rsidP="00F448D2">
            <w:pPr>
              <w:jc w:val="center"/>
              <w:rPr>
                <w:rFonts w:ascii="Century Gothic" w:hAnsi="Century Gothic"/>
                <w:b/>
                <w:bCs/>
              </w:rPr>
            </w:pPr>
            <w:r w:rsidRPr="001073A5">
              <w:rPr>
                <w:rFonts w:ascii="Century Gothic" w:hAnsi="Century Gothic"/>
                <w:b/>
                <w:bCs/>
              </w:rPr>
              <w:t>Version</w:t>
            </w:r>
          </w:p>
        </w:tc>
        <w:tc>
          <w:tcPr>
            <w:tcW w:w="417" w:type="pct"/>
            <w:shd w:val="clear" w:color="auto" w:fill="E8E8E8" w:themeFill="background2"/>
            <w:vAlign w:val="center"/>
          </w:tcPr>
          <w:p w14:paraId="119DFC71" w14:textId="46F323FD" w:rsidR="00484FC1" w:rsidRPr="001073A5" w:rsidRDefault="00484FC1" w:rsidP="00F448D2">
            <w:pPr>
              <w:jc w:val="center"/>
              <w:rPr>
                <w:rFonts w:ascii="Century Gothic" w:hAnsi="Century Gothic"/>
                <w:b/>
                <w:bCs/>
              </w:rPr>
            </w:pPr>
            <w:r w:rsidRPr="001073A5">
              <w:rPr>
                <w:rFonts w:ascii="Century Gothic" w:hAnsi="Century Gothic"/>
                <w:b/>
                <w:bCs/>
              </w:rPr>
              <w:t>Release date</w:t>
            </w:r>
          </w:p>
        </w:tc>
        <w:tc>
          <w:tcPr>
            <w:tcW w:w="562" w:type="pct"/>
            <w:shd w:val="clear" w:color="auto" w:fill="E8E8E8" w:themeFill="background2"/>
            <w:vAlign w:val="center"/>
          </w:tcPr>
          <w:p w14:paraId="74EA2B01" w14:textId="0ECFD6D0" w:rsidR="00484FC1" w:rsidRPr="001073A5" w:rsidRDefault="00484FC1" w:rsidP="00F448D2">
            <w:pPr>
              <w:jc w:val="center"/>
              <w:rPr>
                <w:rFonts w:ascii="Century Gothic" w:hAnsi="Century Gothic"/>
                <w:b/>
                <w:bCs/>
              </w:rPr>
            </w:pPr>
            <w:r w:rsidRPr="001073A5">
              <w:rPr>
                <w:rFonts w:ascii="Century Gothic" w:hAnsi="Century Gothic"/>
                <w:b/>
                <w:bCs/>
              </w:rPr>
              <w:t>Year Range of data</w:t>
            </w:r>
          </w:p>
        </w:tc>
        <w:tc>
          <w:tcPr>
            <w:tcW w:w="876" w:type="pct"/>
            <w:vAlign w:val="center"/>
          </w:tcPr>
          <w:p w14:paraId="5680A8CB" w14:textId="54CF8647" w:rsidR="00484FC1" w:rsidRPr="001073A5" w:rsidRDefault="00484FC1" w:rsidP="00F448D2">
            <w:pPr>
              <w:jc w:val="center"/>
              <w:rPr>
                <w:rFonts w:ascii="Century Gothic" w:hAnsi="Century Gothic"/>
                <w:b/>
                <w:bCs/>
              </w:rPr>
            </w:pPr>
            <w:r w:rsidRPr="001073A5">
              <w:rPr>
                <w:rFonts w:ascii="Century Gothic" w:hAnsi="Century Gothic"/>
                <w:b/>
                <w:bCs/>
              </w:rPr>
              <w:t>DOF E4</w:t>
            </w:r>
          </w:p>
        </w:tc>
        <w:tc>
          <w:tcPr>
            <w:tcW w:w="828" w:type="pct"/>
            <w:vAlign w:val="center"/>
          </w:tcPr>
          <w:p w14:paraId="20D84F16" w14:textId="14A4BCC4" w:rsidR="00484FC1" w:rsidRPr="001073A5" w:rsidRDefault="00484FC1" w:rsidP="00F448D2">
            <w:pPr>
              <w:jc w:val="center"/>
              <w:rPr>
                <w:rFonts w:ascii="Century Gothic" w:hAnsi="Century Gothic"/>
                <w:b/>
                <w:bCs/>
              </w:rPr>
            </w:pPr>
            <w:r w:rsidRPr="001073A5">
              <w:rPr>
                <w:rFonts w:ascii="Century Gothic" w:hAnsi="Century Gothic"/>
                <w:b/>
                <w:bCs/>
              </w:rPr>
              <w:t>DOF E6</w:t>
            </w:r>
          </w:p>
        </w:tc>
        <w:tc>
          <w:tcPr>
            <w:tcW w:w="569" w:type="pct"/>
            <w:vAlign w:val="center"/>
          </w:tcPr>
          <w:p w14:paraId="255EC294" w14:textId="23939D86" w:rsidR="00484FC1" w:rsidRPr="001073A5" w:rsidRDefault="00484FC1" w:rsidP="00F448D2">
            <w:pPr>
              <w:jc w:val="center"/>
              <w:rPr>
                <w:rFonts w:ascii="Century Gothic" w:hAnsi="Century Gothic"/>
                <w:b/>
                <w:bCs/>
              </w:rPr>
            </w:pPr>
            <w:r w:rsidRPr="001073A5">
              <w:rPr>
                <w:rFonts w:ascii="Century Gothic" w:hAnsi="Century Gothic"/>
                <w:b/>
                <w:bCs/>
              </w:rPr>
              <w:t>DOF P3</w:t>
            </w:r>
          </w:p>
        </w:tc>
        <w:tc>
          <w:tcPr>
            <w:tcW w:w="705" w:type="pct"/>
            <w:vAlign w:val="center"/>
          </w:tcPr>
          <w:p w14:paraId="3F5B7B76" w14:textId="635F2E31" w:rsidR="00484FC1" w:rsidRPr="001073A5" w:rsidRDefault="00484FC1" w:rsidP="00F448D2">
            <w:pPr>
              <w:jc w:val="center"/>
              <w:rPr>
                <w:rFonts w:ascii="Century Gothic" w:hAnsi="Century Gothic"/>
                <w:b/>
                <w:bCs/>
              </w:rPr>
            </w:pPr>
            <w:r w:rsidRPr="001073A5">
              <w:rPr>
                <w:rFonts w:ascii="Century Gothic" w:hAnsi="Century Gothic"/>
                <w:b/>
                <w:bCs/>
              </w:rPr>
              <w:t>DOF Annual Intercensal</w:t>
            </w:r>
          </w:p>
        </w:tc>
        <w:tc>
          <w:tcPr>
            <w:tcW w:w="648" w:type="pct"/>
            <w:vAlign w:val="center"/>
          </w:tcPr>
          <w:p w14:paraId="4AAC060A" w14:textId="46939D99" w:rsidR="00484FC1" w:rsidRPr="001073A5" w:rsidRDefault="00484FC1" w:rsidP="00F448D2">
            <w:pPr>
              <w:jc w:val="center"/>
              <w:rPr>
                <w:rFonts w:ascii="Century Gothic" w:hAnsi="Century Gothic"/>
                <w:b/>
                <w:bCs/>
              </w:rPr>
            </w:pPr>
            <w:r w:rsidRPr="001073A5">
              <w:rPr>
                <w:rFonts w:ascii="Century Gothic" w:hAnsi="Century Gothic"/>
                <w:b/>
                <w:bCs/>
              </w:rPr>
              <w:t>Census Decennial</w:t>
            </w:r>
          </w:p>
        </w:tc>
      </w:tr>
      <w:tr w:rsidR="00D16356" w:rsidRPr="001073A5" w14:paraId="132BF7B4" w14:textId="77777777" w:rsidTr="00744DA5">
        <w:tc>
          <w:tcPr>
            <w:tcW w:w="395" w:type="pct"/>
            <w:shd w:val="clear" w:color="auto" w:fill="E8E8E8" w:themeFill="background2"/>
          </w:tcPr>
          <w:p w14:paraId="4E1B3FDA" w14:textId="0039EC1E" w:rsidR="00D16356" w:rsidRPr="001073A5" w:rsidRDefault="00D16356" w:rsidP="00D16356">
            <w:pPr>
              <w:rPr>
                <w:rFonts w:ascii="Century Gothic" w:hAnsi="Century Gothic"/>
              </w:rPr>
            </w:pPr>
            <w:r w:rsidRPr="001073A5">
              <w:rPr>
                <w:rFonts w:ascii="Century Gothic" w:hAnsi="Century Gothic"/>
              </w:rPr>
              <w:t>Vintage 2026.</w:t>
            </w:r>
            <w:r>
              <w:rPr>
                <w:rFonts w:ascii="Century Gothic" w:hAnsi="Century Gothic"/>
              </w:rPr>
              <w:t>2</w:t>
            </w:r>
          </w:p>
        </w:tc>
        <w:tc>
          <w:tcPr>
            <w:tcW w:w="417" w:type="pct"/>
            <w:shd w:val="clear" w:color="auto" w:fill="E8E8E8" w:themeFill="background2"/>
          </w:tcPr>
          <w:p w14:paraId="066D7BBF" w14:textId="6A5654D2" w:rsidR="00D16356" w:rsidRPr="001073A5" w:rsidRDefault="00D16356" w:rsidP="00D16356">
            <w:pPr>
              <w:rPr>
                <w:rFonts w:ascii="Century Gothic" w:hAnsi="Century Gothic"/>
              </w:rPr>
            </w:pPr>
            <w:r w:rsidRPr="001073A5">
              <w:rPr>
                <w:rFonts w:ascii="Century Gothic" w:hAnsi="Century Gothic"/>
              </w:rPr>
              <w:t>0</w:t>
            </w:r>
            <w:r>
              <w:rPr>
                <w:rFonts w:ascii="Century Gothic" w:hAnsi="Century Gothic"/>
              </w:rPr>
              <w:t>4</w:t>
            </w:r>
            <w:r w:rsidRPr="001073A5">
              <w:rPr>
                <w:rFonts w:ascii="Century Gothic" w:hAnsi="Century Gothic"/>
              </w:rPr>
              <w:t>/</w:t>
            </w:r>
            <w:r w:rsidR="000A7AA4">
              <w:rPr>
                <w:rFonts w:ascii="Century Gothic" w:hAnsi="Century Gothic"/>
              </w:rPr>
              <w:t>08</w:t>
            </w:r>
            <w:r w:rsidRPr="001073A5">
              <w:rPr>
                <w:rFonts w:ascii="Century Gothic" w:hAnsi="Century Gothic"/>
              </w:rPr>
              <w:t>/2026</w:t>
            </w:r>
          </w:p>
        </w:tc>
        <w:tc>
          <w:tcPr>
            <w:tcW w:w="562" w:type="pct"/>
            <w:shd w:val="clear" w:color="auto" w:fill="E8E8E8" w:themeFill="background2"/>
          </w:tcPr>
          <w:p w14:paraId="6D208F6B" w14:textId="77777777" w:rsidR="00D16356" w:rsidRPr="001073A5" w:rsidRDefault="00D16356" w:rsidP="00D16356">
            <w:pPr>
              <w:pStyle w:val="ListParagraph"/>
              <w:numPr>
                <w:ilvl w:val="0"/>
                <w:numId w:val="4"/>
              </w:numPr>
              <w:rPr>
                <w:rFonts w:ascii="Century Gothic" w:hAnsi="Century Gothic"/>
              </w:rPr>
            </w:pPr>
            <w:r w:rsidRPr="001073A5">
              <w:rPr>
                <w:rFonts w:ascii="Century Gothic" w:hAnsi="Century Gothic"/>
              </w:rPr>
              <w:t>2000-2025 estimates</w:t>
            </w:r>
          </w:p>
          <w:p w14:paraId="3130F0EE" w14:textId="152AFC73" w:rsidR="00D16356" w:rsidRPr="001073A5" w:rsidRDefault="00D16356" w:rsidP="00D16356">
            <w:pPr>
              <w:pStyle w:val="ListParagraph"/>
              <w:numPr>
                <w:ilvl w:val="0"/>
                <w:numId w:val="4"/>
              </w:numPr>
              <w:rPr>
                <w:rFonts w:ascii="Century Gothic" w:hAnsi="Century Gothic"/>
              </w:rPr>
            </w:pPr>
            <w:r w:rsidRPr="001073A5">
              <w:rPr>
                <w:rFonts w:ascii="Century Gothic" w:hAnsi="Century Gothic"/>
              </w:rPr>
              <w:t>2026-2030 projections</w:t>
            </w:r>
          </w:p>
        </w:tc>
        <w:tc>
          <w:tcPr>
            <w:tcW w:w="876" w:type="pct"/>
          </w:tcPr>
          <w:p w14:paraId="2D2395EE" w14:textId="77777777" w:rsidR="00D16356" w:rsidRPr="001073A5" w:rsidRDefault="00D16356" w:rsidP="00D16356">
            <w:pPr>
              <w:pStyle w:val="ListParagraph"/>
              <w:numPr>
                <w:ilvl w:val="0"/>
                <w:numId w:val="12"/>
              </w:numPr>
              <w:rPr>
                <w:rFonts w:ascii="Century Gothic" w:hAnsi="Century Gothic"/>
              </w:rPr>
            </w:pPr>
            <w:r w:rsidRPr="001073A5">
              <w:rPr>
                <w:rFonts w:ascii="Century Gothic" w:hAnsi="Century Gothic"/>
              </w:rPr>
              <w:t>2020-2025 (released 05/2025)</w:t>
            </w:r>
          </w:p>
          <w:p w14:paraId="493B903F" w14:textId="77777777" w:rsidR="00D16356" w:rsidRPr="001073A5" w:rsidRDefault="00D16356" w:rsidP="00D16356">
            <w:pPr>
              <w:pStyle w:val="ListParagraph"/>
              <w:numPr>
                <w:ilvl w:val="0"/>
                <w:numId w:val="12"/>
              </w:numPr>
              <w:rPr>
                <w:rFonts w:ascii="Century Gothic" w:hAnsi="Century Gothic"/>
              </w:rPr>
            </w:pPr>
            <w:r w:rsidRPr="001073A5">
              <w:rPr>
                <w:rFonts w:ascii="Century Gothic" w:hAnsi="Century Gothic"/>
              </w:rPr>
              <w:t>2010-2020 (released 05/2025)</w:t>
            </w:r>
          </w:p>
          <w:p w14:paraId="3D97AA2F" w14:textId="0D1990FD" w:rsidR="00D16356" w:rsidRPr="001073A5" w:rsidRDefault="00D16356" w:rsidP="00D16356">
            <w:pPr>
              <w:pStyle w:val="ListParagraph"/>
              <w:numPr>
                <w:ilvl w:val="0"/>
                <w:numId w:val="12"/>
              </w:numPr>
              <w:rPr>
                <w:rFonts w:ascii="Century Gothic" w:hAnsi="Century Gothic"/>
              </w:rPr>
            </w:pPr>
            <w:r w:rsidRPr="001073A5">
              <w:rPr>
                <w:rFonts w:ascii="Century Gothic" w:hAnsi="Century Gothic"/>
              </w:rPr>
              <w:t>2000-2010 (released 11/09/2012)</w:t>
            </w:r>
          </w:p>
        </w:tc>
        <w:tc>
          <w:tcPr>
            <w:tcW w:w="828" w:type="pct"/>
          </w:tcPr>
          <w:p w14:paraId="28DBF40E" w14:textId="77777777" w:rsidR="00D16356" w:rsidRPr="00D16356" w:rsidRDefault="00D16356" w:rsidP="00D16356">
            <w:pPr>
              <w:pStyle w:val="ListParagraph"/>
              <w:numPr>
                <w:ilvl w:val="0"/>
                <w:numId w:val="2"/>
              </w:numPr>
              <w:rPr>
                <w:rFonts w:ascii="Century Gothic" w:hAnsi="Century Gothic"/>
              </w:rPr>
            </w:pPr>
            <w:r w:rsidRPr="00D16356">
              <w:rPr>
                <w:rFonts w:ascii="Century Gothic" w:hAnsi="Century Gothic"/>
              </w:rPr>
              <w:t>2020-2025 (released 02/2026)</w:t>
            </w:r>
          </w:p>
          <w:p w14:paraId="192E9521" w14:textId="77777777" w:rsidR="00D16356" w:rsidRPr="00D16356" w:rsidRDefault="00D16356" w:rsidP="00D16356">
            <w:pPr>
              <w:pStyle w:val="ListParagraph"/>
              <w:numPr>
                <w:ilvl w:val="0"/>
                <w:numId w:val="2"/>
              </w:numPr>
              <w:rPr>
                <w:rFonts w:ascii="Century Gothic" w:hAnsi="Century Gothic"/>
              </w:rPr>
            </w:pPr>
            <w:r w:rsidRPr="00D16356">
              <w:rPr>
                <w:rFonts w:ascii="Century Gothic" w:hAnsi="Century Gothic"/>
              </w:rPr>
              <w:t>2010-2019 (released 12/2021)</w:t>
            </w:r>
          </w:p>
          <w:p w14:paraId="7E68B11A" w14:textId="2B1BD6E0" w:rsidR="00D16356" w:rsidRPr="00D16356" w:rsidRDefault="00D16356" w:rsidP="00D16356">
            <w:pPr>
              <w:pStyle w:val="ListParagraph"/>
              <w:numPr>
                <w:ilvl w:val="0"/>
                <w:numId w:val="2"/>
              </w:numPr>
              <w:rPr>
                <w:rFonts w:ascii="Century Gothic" w:hAnsi="Century Gothic"/>
              </w:rPr>
            </w:pPr>
            <w:r w:rsidRPr="00D16356">
              <w:rPr>
                <w:rFonts w:ascii="Century Gothic" w:hAnsi="Century Gothic"/>
              </w:rPr>
              <w:t>2000-2010 file (released 12/2011)</w:t>
            </w:r>
          </w:p>
        </w:tc>
        <w:tc>
          <w:tcPr>
            <w:tcW w:w="569" w:type="pct"/>
          </w:tcPr>
          <w:p w14:paraId="115F1F18" w14:textId="60E25F28" w:rsidR="00D16356" w:rsidRPr="001073A5" w:rsidRDefault="00D16356" w:rsidP="00D16356">
            <w:pPr>
              <w:pStyle w:val="ListParagraph"/>
              <w:numPr>
                <w:ilvl w:val="0"/>
                <w:numId w:val="14"/>
              </w:numPr>
              <w:rPr>
                <w:rFonts w:ascii="Century Gothic" w:hAnsi="Century Gothic"/>
              </w:rPr>
            </w:pPr>
            <w:r w:rsidRPr="00D16356">
              <w:rPr>
                <w:rFonts w:ascii="Century Gothic" w:hAnsi="Century Gothic"/>
                <w:highlight w:val="yellow"/>
              </w:rPr>
              <w:t>Vintage 2026 (released 03/13/2026)</w:t>
            </w:r>
          </w:p>
        </w:tc>
        <w:tc>
          <w:tcPr>
            <w:tcW w:w="705" w:type="pct"/>
          </w:tcPr>
          <w:p w14:paraId="6C2ED15C" w14:textId="77777777" w:rsidR="00D16356" w:rsidRPr="001073A5" w:rsidRDefault="00D16356" w:rsidP="00D16356">
            <w:pPr>
              <w:pStyle w:val="ListParagraph"/>
              <w:numPr>
                <w:ilvl w:val="0"/>
                <w:numId w:val="19"/>
              </w:numPr>
              <w:rPr>
                <w:rFonts w:ascii="Century Gothic" w:hAnsi="Century Gothic"/>
              </w:rPr>
            </w:pPr>
            <w:r w:rsidRPr="001073A5">
              <w:rPr>
                <w:rFonts w:ascii="Century Gothic" w:hAnsi="Century Gothic"/>
              </w:rPr>
              <w:t>2010-2020 (released 01/29/2025)</w:t>
            </w:r>
          </w:p>
          <w:p w14:paraId="09389DE2" w14:textId="5B22B054" w:rsidR="00D16356" w:rsidRPr="001073A5" w:rsidRDefault="00D16356" w:rsidP="00D16356">
            <w:pPr>
              <w:pStyle w:val="ListParagraph"/>
              <w:numPr>
                <w:ilvl w:val="0"/>
                <w:numId w:val="19"/>
              </w:numPr>
              <w:rPr>
                <w:rFonts w:ascii="Century Gothic" w:hAnsi="Century Gothic"/>
              </w:rPr>
            </w:pPr>
            <w:r w:rsidRPr="001073A5">
              <w:rPr>
                <w:rFonts w:ascii="Century Gothic" w:hAnsi="Century Gothic"/>
              </w:rPr>
              <w:t>2000-2010 (released 03/19/2013)</w:t>
            </w:r>
          </w:p>
        </w:tc>
        <w:tc>
          <w:tcPr>
            <w:tcW w:w="648" w:type="pct"/>
          </w:tcPr>
          <w:p w14:paraId="5CD374BC" w14:textId="77777777" w:rsidR="00D16356" w:rsidRPr="001073A5" w:rsidRDefault="00D16356" w:rsidP="00D16356">
            <w:pPr>
              <w:pStyle w:val="ListParagraph"/>
              <w:numPr>
                <w:ilvl w:val="0"/>
                <w:numId w:val="10"/>
              </w:numPr>
              <w:rPr>
                <w:rFonts w:ascii="Century Gothic" w:hAnsi="Century Gothic"/>
              </w:rPr>
            </w:pPr>
            <w:r w:rsidRPr="001073A5">
              <w:rPr>
                <w:rFonts w:ascii="Century Gothic" w:hAnsi="Century Gothic"/>
              </w:rPr>
              <w:t>2020 Decennial</w:t>
            </w:r>
          </w:p>
          <w:p w14:paraId="3732318E" w14:textId="77777777" w:rsidR="00D16356" w:rsidRPr="001073A5" w:rsidRDefault="00D16356" w:rsidP="00D16356">
            <w:pPr>
              <w:pStyle w:val="ListParagraph"/>
              <w:numPr>
                <w:ilvl w:val="0"/>
                <w:numId w:val="10"/>
              </w:numPr>
              <w:rPr>
                <w:rFonts w:ascii="Century Gothic" w:hAnsi="Century Gothic"/>
              </w:rPr>
            </w:pPr>
            <w:r w:rsidRPr="001073A5">
              <w:rPr>
                <w:rFonts w:ascii="Century Gothic" w:hAnsi="Century Gothic"/>
              </w:rPr>
              <w:t>2010 Decennial</w:t>
            </w:r>
          </w:p>
          <w:p w14:paraId="5C0DA97D" w14:textId="1BA3E596" w:rsidR="00D16356" w:rsidRPr="001073A5" w:rsidRDefault="00D16356" w:rsidP="00D16356">
            <w:pPr>
              <w:pStyle w:val="ListParagraph"/>
              <w:numPr>
                <w:ilvl w:val="0"/>
                <w:numId w:val="10"/>
              </w:numPr>
              <w:rPr>
                <w:rFonts w:ascii="Century Gothic" w:hAnsi="Century Gothic"/>
              </w:rPr>
            </w:pPr>
            <w:r w:rsidRPr="001073A5">
              <w:rPr>
                <w:rFonts w:ascii="Century Gothic" w:hAnsi="Century Gothic"/>
              </w:rPr>
              <w:t>2000 Decennial</w:t>
            </w:r>
          </w:p>
        </w:tc>
      </w:tr>
      <w:tr w:rsidR="00D16356" w:rsidRPr="001073A5" w14:paraId="2D889045" w14:textId="4470794F" w:rsidTr="00744DA5">
        <w:tc>
          <w:tcPr>
            <w:tcW w:w="395" w:type="pct"/>
            <w:shd w:val="clear" w:color="auto" w:fill="E8E8E8" w:themeFill="background2"/>
          </w:tcPr>
          <w:p w14:paraId="0A73D38B" w14:textId="58443AB2" w:rsidR="00D16356" w:rsidRPr="001073A5" w:rsidRDefault="00D16356" w:rsidP="00D16356">
            <w:pPr>
              <w:rPr>
                <w:rFonts w:ascii="Century Gothic" w:hAnsi="Century Gothic"/>
              </w:rPr>
            </w:pPr>
            <w:r w:rsidRPr="001073A5">
              <w:rPr>
                <w:rFonts w:ascii="Century Gothic" w:hAnsi="Century Gothic"/>
              </w:rPr>
              <w:t>Vintage 2026.1</w:t>
            </w:r>
          </w:p>
        </w:tc>
        <w:tc>
          <w:tcPr>
            <w:tcW w:w="417" w:type="pct"/>
            <w:shd w:val="clear" w:color="auto" w:fill="E8E8E8" w:themeFill="background2"/>
          </w:tcPr>
          <w:p w14:paraId="18872B01" w14:textId="77E5757C" w:rsidR="00D16356" w:rsidRPr="001073A5" w:rsidRDefault="00D16356" w:rsidP="00D16356">
            <w:pPr>
              <w:rPr>
                <w:rFonts w:ascii="Century Gothic" w:hAnsi="Century Gothic"/>
              </w:rPr>
            </w:pPr>
            <w:r w:rsidRPr="001073A5">
              <w:rPr>
                <w:rFonts w:ascii="Century Gothic" w:hAnsi="Century Gothic"/>
              </w:rPr>
              <w:t>02/</w:t>
            </w:r>
            <w:r>
              <w:rPr>
                <w:rFonts w:ascii="Century Gothic" w:hAnsi="Century Gothic"/>
              </w:rPr>
              <w:t>13</w:t>
            </w:r>
            <w:r w:rsidRPr="001073A5">
              <w:rPr>
                <w:rFonts w:ascii="Century Gothic" w:hAnsi="Century Gothic"/>
              </w:rPr>
              <w:t>/2026</w:t>
            </w:r>
          </w:p>
        </w:tc>
        <w:tc>
          <w:tcPr>
            <w:tcW w:w="562" w:type="pct"/>
            <w:shd w:val="clear" w:color="auto" w:fill="E8E8E8" w:themeFill="background2"/>
          </w:tcPr>
          <w:p w14:paraId="7A5A0E26" w14:textId="77777777" w:rsidR="00D16356" w:rsidRPr="001073A5" w:rsidRDefault="00D16356" w:rsidP="00D16356">
            <w:pPr>
              <w:pStyle w:val="ListParagraph"/>
              <w:numPr>
                <w:ilvl w:val="0"/>
                <w:numId w:val="28"/>
              </w:numPr>
              <w:rPr>
                <w:rFonts w:ascii="Century Gothic" w:hAnsi="Century Gothic"/>
              </w:rPr>
            </w:pPr>
            <w:r w:rsidRPr="001073A5">
              <w:rPr>
                <w:rFonts w:ascii="Century Gothic" w:hAnsi="Century Gothic"/>
              </w:rPr>
              <w:t>2000-2025 estimates</w:t>
            </w:r>
          </w:p>
          <w:p w14:paraId="14897EFC" w14:textId="4AF6D519" w:rsidR="00D16356" w:rsidRPr="001073A5" w:rsidRDefault="00D16356" w:rsidP="00D16356">
            <w:pPr>
              <w:pStyle w:val="ListParagraph"/>
              <w:numPr>
                <w:ilvl w:val="0"/>
                <w:numId w:val="28"/>
              </w:numPr>
              <w:rPr>
                <w:rFonts w:ascii="Century Gothic" w:hAnsi="Century Gothic"/>
              </w:rPr>
            </w:pPr>
            <w:r w:rsidRPr="001073A5">
              <w:rPr>
                <w:rFonts w:ascii="Century Gothic" w:hAnsi="Century Gothic"/>
              </w:rPr>
              <w:t>2026-2030 projections</w:t>
            </w:r>
          </w:p>
        </w:tc>
        <w:tc>
          <w:tcPr>
            <w:tcW w:w="876" w:type="pct"/>
          </w:tcPr>
          <w:p w14:paraId="34CE7371" w14:textId="77777777" w:rsidR="00D16356" w:rsidRPr="001073A5" w:rsidRDefault="00D16356" w:rsidP="00D16356">
            <w:pPr>
              <w:pStyle w:val="ListParagraph"/>
              <w:numPr>
                <w:ilvl w:val="0"/>
                <w:numId w:val="27"/>
              </w:numPr>
              <w:rPr>
                <w:rFonts w:ascii="Century Gothic" w:hAnsi="Century Gothic"/>
              </w:rPr>
            </w:pPr>
            <w:r w:rsidRPr="001073A5">
              <w:rPr>
                <w:rFonts w:ascii="Century Gothic" w:hAnsi="Century Gothic"/>
              </w:rPr>
              <w:t>2020-2025 (released 05/2025)</w:t>
            </w:r>
          </w:p>
          <w:p w14:paraId="64651006" w14:textId="77777777" w:rsidR="00D16356" w:rsidRPr="001073A5" w:rsidRDefault="00D16356" w:rsidP="00D16356">
            <w:pPr>
              <w:pStyle w:val="ListParagraph"/>
              <w:numPr>
                <w:ilvl w:val="0"/>
                <w:numId w:val="27"/>
              </w:numPr>
              <w:rPr>
                <w:rFonts w:ascii="Century Gothic" w:hAnsi="Century Gothic"/>
              </w:rPr>
            </w:pPr>
            <w:r w:rsidRPr="001073A5">
              <w:rPr>
                <w:rFonts w:ascii="Century Gothic" w:hAnsi="Century Gothic"/>
              </w:rPr>
              <w:t>2010-2020 (released 05/2025)</w:t>
            </w:r>
          </w:p>
          <w:p w14:paraId="79D9572B" w14:textId="4BE9D389" w:rsidR="00D16356" w:rsidRPr="001073A5" w:rsidRDefault="00D16356" w:rsidP="00D16356">
            <w:pPr>
              <w:pStyle w:val="ListParagraph"/>
              <w:numPr>
                <w:ilvl w:val="0"/>
                <w:numId w:val="27"/>
              </w:numPr>
              <w:rPr>
                <w:rFonts w:ascii="Century Gothic" w:hAnsi="Century Gothic"/>
              </w:rPr>
            </w:pPr>
            <w:r w:rsidRPr="001073A5">
              <w:rPr>
                <w:rFonts w:ascii="Century Gothic" w:hAnsi="Century Gothic"/>
              </w:rPr>
              <w:t>2000-2010 (released 11/09/2012)</w:t>
            </w:r>
          </w:p>
        </w:tc>
        <w:tc>
          <w:tcPr>
            <w:tcW w:w="828" w:type="pct"/>
          </w:tcPr>
          <w:p w14:paraId="214C972D" w14:textId="7A7B0EBF" w:rsidR="00D16356" w:rsidRPr="001073A5" w:rsidRDefault="00D16356" w:rsidP="00D16356">
            <w:pPr>
              <w:pStyle w:val="ListParagraph"/>
              <w:numPr>
                <w:ilvl w:val="0"/>
                <w:numId w:val="26"/>
              </w:numPr>
              <w:rPr>
                <w:rFonts w:ascii="Century Gothic" w:hAnsi="Century Gothic"/>
                <w:highlight w:val="yellow"/>
              </w:rPr>
            </w:pPr>
            <w:r w:rsidRPr="001073A5">
              <w:rPr>
                <w:rFonts w:ascii="Century Gothic" w:hAnsi="Century Gothic"/>
                <w:highlight w:val="yellow"/>
              </w:rPr>
              <w:t>2020-2025 (released 02/2026)</w:t>
            </w:r>
          </w:p>
          <w:p w14:paraId="065EDD54" w14:textId="3732D578" w:rsidR="00D16356" w:rsidRPr="001073A5" w:rsidRDefault="00D16356" w:rsidP="00D16356">
            <w:pPr>
              <w:pStyle w:val="ListParagraph"/>
              <w:numPr>
                <w:ilvl w:val="0"/>
                <w:numId w:val="26"/>
              </w:numPr>
              <w:rPr>
                <w:rFonts w:ascii="Century Gothic" w:hAnsi="Century Gothic"/>
              </w:rPr>
            </w:pPr>
            <w:r w:rsidRPr="001073A5">
              <w:rPr>
                <w:rFonts w:ascii="Century Gothic" w:hAnsi="Century Gothic"/>
              </w:rPr>
              <w:t>2010-2019 (released 12/2021)</w:t>
            </w:r>
          </w:p>
          <w:p w14:paraId="21F213B8" w14:textId="52C5B934" w:rsidR="00D16356" w:rsidRPr="001073A5" w:rsidRDefault="00D16356" w:rsidP="00D16356">
            <w:pPr>
              <w:pStyle w:val="ListParagraph"/>
              <w:numPr>
                <w:ilvl w:val="0"/>
                <w:numId w:val="26"/>
              </w:numPr>
              <w:rPr>
                <w:rFonts w:ascii="Century Gothic" w:hAnsi="Century Gothic"/>
              </w:rPr>
            </w:pPr>
            <w:r w:rsidRPr="001073A5">
              <w:rPr>
                <w:rFonts w:ascii="Century Gothic" w:hAnsi="Century Gothic"/>
              </w:rPr>
              <w:t>2000-2010 file (released 12/2011)</w:t>
            </w:r>
          </w:p>
        </w:tc>
        <w:tc>
          <w:tcPr>
            <w:tcW w:w="569" w:type="pct"/>
          </w:tcPr>
          <w:p w14:paraId="5EEB4080" w14:textId="75653A6F" w:rsidR="00D16356" w:rsidRPr="001073A5" w:rsidRDefault="00D16356" w:rsidP="00D16356">
            <w:pPr>
              <w:pStyle w:val="ListParagraph"/>
              <w:numPr>
                <w:ilvl w:val="0"/>
                <w:numId w:val="29"/>
              </w:numPr>
              <w:rPr>
                <w:rFonts w:ascii="Century Gothic" w:hAnsi="Century Gothic"/>
              </w:rPr>
            </w:pPr>
            <w:r w:rsidRPr="001073A5">
              <w:rPr>
                <w:rFonts w:ascii="Century Gothic" w:hAnsi="Century Gothic"/>
              </w:rPr>
              <w:t>Vintage 2025 (released 09/30/2025)</w:t>
            </w:r>
          </w:p>
        </w:tc>
        <w:tc>
          <w:tcPr>
            <w:tcW w:w="705" w:type="pct"/>
          </w:tcPr>
          <w:p w14:paraId="3719F0FF" w14:textId="77777777" w:rsidR="00D16356" w:rsidRPr="001073A5" w:rsidRDefault="00D16356" w:rsidP="00D16356">
            <w:pPr>
              <w:pStyle w:val="ListParagraph"/>
              <w:numPr>
                <w:ilvl w:val="0"/>
                <w:numId w:val="30"/>
              </w:numPr>
              <w:rPr>
                <w:rFonts w:ascii="Century Gothic" w:hAnsi="Century Gothic"/>
              </w:rPr>
            </w:pPr>
            <w:r w:rsidRPr="001073A5">
              <w:rPr>
                <w:rFonts w:ascii="Century Gothic" w:hAnsi="Century Gothic"/>
              </w:rPr>
              <w:t>2010-2020 (released 01/29/2025)</w:t>
            </w:r>
          </w:p>
          <w:p w14:paraId="0216535C" w14:textId="71E346A4" w:rsidR="00D16356" w:rsidRPr="001073A5" w:rsidRDefault="00D16356" w:rsidP="00D16356">
            <w:pPr>
              <w:pStyle w:val="ListParagraph"/>
              <w:numPr>
                <w:ilvl w:val="0"/>
                <w:numId w:val="30"/>
              </w:numPr>
              <w:rPr>
                <w:rFonts w:ascii="Century Gothic" w:hAnsi="Century Gothic"/>
              </w:rPr>
            </w:pPr>
            <w:r w:rsidRPr="001073A5">
              <w:rPr>
                <w:rFonts w:ascii="Century Gothic" w:hAnsi="Century Gothic"/>
              </w:rPr>
              <w:t>2000-2010 (released 03/19/2013)</w:t>
            </w:r>
          </w:p>
        </w:tc>
        <w:tc>
          <w:tcPr>
            <w:tcW w:w="648" w:type="pct"/>
          </w:tcPr>
          <w:p w14:paraId="60C9055E" w14:textId="77777777" w:rsidR="00D16356" w:rsidRPr="001073A5" w:rsidRDefault="00D16356" w:rsidP="00D16356">
            <w:pPr>
              <w:pStyle w:val="ListParagraph"/>
              <w:numPr>
                <w:ilvl w:val="0"/>
                <w:numId w:val="31"/>
              </w:numPr>
              <w:rPr>
                <w:rFonts w:ascii="Century Gothic" w:hAnsi="Century Gothic"/>
              </w:rPr>
            </w:pPr>
            <w:r w:rsidRPr="001073A5">
              <w:rPr>
                <w:rFonts w:ascii="Century Gothic" w:hAnsi="Century Gothic"/>
              </w:rPr>
              <w:t>2020 Decennial</w:t>
            </w:r>
          </w:p>
          <w:p w14:paraId="47335836" w14:textId="77777777" w:rsidR="00D16356" w:rsidRPr="001073A5" w:rsidRDefault="00D16356" w:rsidP="00D16356">
            <w:pPr>
              <w:pStyle w:val="ListParagraph"/>
              <w:numPr>
                <w:ilvl w:val="0"/>
                <w:numId w:val="31"/>
              </w:numPr>
              <w:rPr>
                <w:rFonts w:ascii="Century Gothic" w:hAnsi="Century Gothic"/>
              </w:rPr>
            </w:pPr>
            <w:r w:rsidRPr="001073A5">
              <w:rPr>
                <w:rFonts w:ascii="Century Gothic" w:hAnsi="Century Gothic"/>
              </w:rPr>
              <w:t>2010 Decennial</w:t>
            </w:r>
          </w:p>
          <w:p w14:paraId="29EAB713" w14:textId="358B972D" w:rsidR="00D16356" w:rsidRPr="001073A5" w:rsidRDefault="00D16356" w:rsidP="00D16356">
            <w:pPr>
              <w:pStyle w:val="ListParagraph"/>
              <w:numPr>
                <w:ilvl w:val="0"/>
                <w:numId w:val="31"/>
              </w:numPr>
              <w:rPr>
                <w:rFonts w:ascii="Century Gothic" w:hAnsi="Century Gothic"/>
              </w:rPr>
            </w:pPr>
            <w:r w:rsidRPr="001073A5">
              <w:rPr>
                <w:rFonts w:ascii="Century Gothic" w:hAnsi="Century Gothic"/>
              </w:rPr>
              <w:t>2000 Decennial</w:t>
            </w:r>
          </w:p>
        </w:tc>
      </w:tr>
      <w:tr w:rsidR="00D16356" w:rsidRPr="001073A5" w14:paraId="726E4EAD" w14:textId="2C7E128B" w:rsidTr="00744DA5">
        <w:tc>
          <w:tcPr>
            <w:tcW w:w="395" w:type="pct"/>
            <w:shd w:val="clear" w:color="auto" w:fill="E8E8E8" w:themeFill="background2"/>
          </w:tcPr>
          <w:p w14:paraId="6B13621C" w14:textId="4C135862" w:rsidR="00D16356" w:rsidRPr="001073A5" w:rsidRDefault="00D16356" w:rsidP="00D16356">
            <w:pPr>
              <w:rPr>
                <w:rFonts w:ascii="Century Gothic" w:hAnsi="Century Gothic"/>
              </w:rPr>
            </w:pPr>
            <w:r w:rsidRPr="001073A5">
              <w:rPr>
                <w:rFonts w:ascii="Century Gothic" w:hAnsi="Century Gothic"/>
              </w:rPr>
              <w:t>Vintage 2025.2</w:t>
            </w:r>
          </w:p>
        </w:tc>
        <w:tc>
          <w:tcPr>
            <w:tcW w:w="417" w:type="pct"/>
            <w:shd w:val="clear" w:color="auto" w:fill="E8E8E8" w:themeFill="background2"/>
          </w:tcPr>
          <w:p w14:paraId="61A7C21B" w14:textId="25A0BA7E" w:rsidR="00D16356" w:rsidRPr="001073A5" w:rsidRDefault="00D16356" w:rsidP="00D16356">
            <w:pPr>
              <w:rPr>
                <w:rFonts w:ascii="Century Gothic" w:hAnsi="Century Gothic"/>
              </w:rPr>
            </w:pPr>
            <w:r w:rsidRPr="001073A5">
              <w:rPr>
                <w:rFonts w:ascii="Century Gothic" w:hAnsi="Century Gothic"/>
              </w:rPr>
              <w:t>10/21/2025</w:t>
            </w:r>
          </w:p>
        </w:tc>
        <w:tc>
          <w:tcPr>
            <w:tcW w:w="562" w:type="pct"/>
            <w:shd w:val="clear" w:color="auto" w:fill="E8E8E8" w:themeFill="background2"/>
          </w:tcPr>
          <w:p w14:paraId="7BCE8269" w14:textId="087D51DF" w:rsidR="00D16356" w:rsidRPr="001073A5" w:rsidRDefault="00D16356" w:rsidP="00D16356">
            <w:pPr>
              <w:pStyle w:val="ListParagraph"/>
              <w:numPr>
                <w:ilvl w:val="0"/>
                <w:numId w:val="1"/>
              </w:numPr>
              <w:rPr>
                <w:rFonts w:ascii="Century Gothic" w:hAnsi="Century Gothic"/>
              </w:rPr>
            </w:pPr>
            <w:r w:rsidRPr="001073A5">
              <w:rPr>
                <w:rFonts w:ascii="Century Gothic" w:hAnsi="Century Gothic"/>
              </w:rPr>
              <w:t>2000-2024 estimates</w:t>
            </w:r>
          </w:p>
        </w:tc>
        <w:tc>
          <w:tcPr>
            <w:tcW w:w="876" w:type="pct"/>
          </w:tcPr>
          <w:p w14:paraId="6B0FBB86" w14:textId="77777777" w:rsidR="00D16356" w:rsidRPr="001073A5" w:rsidRDefault="00D16356" w:rsidP="00D16356">
            <w:pPr>
              <w:pStyle w:val="ListParagraph"/>
              <w:numPr>
                <w:ilvl w:val="0"/>
                <w:numId w:val="11"/>
              </w:numPr>
              <w:rPr>
                <w:rFonts w:ascii="Century Gothic" w:hAnsi="Century Gothic"/>
              </w:rPr>
            </w:pPr>
            <w:r w:rsidRPr="001073A5">
              <w:rPr>
                <w:rFonts w:ascii="Century Gothic" w:hAnsi="Century Gothic"/>
              </w:rPr>
              <w:t>2020-2025 (released 05/2025)</w:t>
            </w:r>
          </w:p>
          <w:p w14:paraId="7A90DD4F" w14:textId="77777777" w:rsidR="00D16356" w:rsidRPr="001073A5" w:rsidRDefault="00D16356" w:rsidP="00D16356">
            <w:pPr>
              <w:pStyle w:val="ListParagraph"/>
              <w:numPr>
                <w:ilvl w:val="0"/>
                <w:numId w:val="11"/>
              </w:numPr>
              <w:rPr>
                <w:rFonts w:ascii="Century Gothic" w:hAnsi="Century Gothic"/>
              </w:rPr>
            </w:pPr>
            <w:r w:rsidRPr="001073A5">
              <w:rPr>
                <w:rFonts w:ascii="Century Gothic" w:hAnsi="Century Gothic"/>
              </w:rPr>
              <w:t>2010-2020 (released 05/2025)</w:t>
            </w:r>
          </w:p>
          <w:p w14:paraId="3C6DF8F8" w14:textId="4E8FB7F4" w:rsidR="00D16356" w:rsidRPr="001073A5" w:rsidRDefault="00D16356" w:rsidP="00D16356">
            <w:pPr>
              <w:pStyle w:val="ListParagraph"/>
              <w:numPr>
                <w:ilvl w:val="0"/>
                <w:numId w:val="11"/>
              </w:numPr>
              <w:rPr>
                <w:rFonts w:ascii="Century Gothic" w:hAnsi="Century Gothic"/>
              </w:rPr>
            </w:pPr>
            <w:r w:rsidRPr="001073A5">
              <w:rPr>
                <w:rFonts w:ascii="Century Gothic" w:hAnsi="Century Gothic"/>
              </w:rPr>
              <w:t>2000-2010 (released 11/09/2012)</w:t>
            </w:r>
          </w:p>
        </w:tc>
        <w:tc>
          <w:tcPr>
            <w:tcW w:w="828" w:type="pct"/>
          </w:tcPr>
          <w:p w14:paraId="16BF88BA" w14:textId="77777777" w:rsidR="00D16356" w:rsidRPr="001073A5" w:rsidRDefault="00D16356" w:rsidP="00D16356">
            <w:pPr>
              <w:pStyle w:val="ListParagraph"/>
              <w:numPr>
                <w:ilvl w:val="0"/>
                <w:numId w:val="13"/>
              </w:numPr>
              <w:rPr>
                <w:rFonts w:ascii="Century Gothic" w:hAnsi="Century Gothic"/>
              </w:rPr>
            </w:pPr>
            <w:r w:rsidRPr="001073A5">
              <w:rPr>
                <w:rFonts w:ascii="Century Gothic" w:hAnsi="Century Gothic"/>
              </w:rPr>
              <w:t>2020-2024 (released 12/2024)</w:t>
            </w:r>
          </w:p>
          <w:p w14:paraId="4153B689" w14:textId="77777777" w:rsidR="00D16356" w:rsidRPr="001073A5" w:rsidRDefault="00D16356" w:rsidP="00D16356">
            <w:pPr>
              <w:pStyle w:val="ListParagraph"/>
              <w:numPr>
                <w:ilvl w:val="0"/>
                <w:numId w:val="13"/>
              </w:numPr>
              <w:rPr>
                <w:rFonts w:ascii="Century Gothic" w:hAnsi="Century Gothic"/>
              </w:rPr>
            </w:pPr>
            <w:r w:rsidRPr="001073A5">
              <w:rPr>
                <w:rFonts w:ascii="Century Gothic" w:hAnsi="Century Gothic"/>
              </w:rPr>
              <w:t>2010-2019 (released 12/2021)</w:t>
            </w:r>
          </w:p>
          <w:p w14:paraId="61F521A0" w14:textId="0C0F4842" w:rsidR="00D16356" w:rsidRPr="001073A5" w:rsidRDefault="00D16356" w:rsidP="00D16356">
            <w:pPr>
              <w:pStyle w:val="ListParagraph"/>
              <w:numPr>
                <w:ilvl w:val="0"/>
                <w:numId w:val="13"/>
              </w:numPr>
              <w:rPr>
                <w:rFonts w:ascii="Century Gothic" w:hAnsi="Century Gothic"/>
              </w:rPr>
            </w:pPr>
            <w:r w:rsidRPr="001073A5">
              <w:rPr>
                <w:rFonts w:ascii="Century Gothic" w:hAnsi="Century Gothic"/>
              </w:rPr>
              <w:t>2000-2010 (released 12/2011)</w:t>
            </w:r>
          </w:p>
        </w:tc>
        <w:tc>
          <w:tcPr>
            <w:tcW w:w="569" w:type="pct"/>
          </w:tcPr>
          <w:p w14:paraId="1417E7AC" w14:textId="75AA051C" w:rsidR="00D16356" w:rsidRPr="001073A5" w:rsidRDefault="00D16356" w:rsidP="00D16356">
            <w:pPr>
              <w:pStyle w:val="ListParagraph"/>
              <w:numPr>
                <w:ilvl w:val="0"/>
                <w:numId w:val="3"/>
              </w:numPr>
              <w:rPr>
                <w:rFonts w:ascii="Century Gothic" w:hAnsi="Century Gothic"/>
              </w:rPr>
            </w:pPr>
            <w:r w:rsidRPr="001073A5">
              <w:rPr>
                <w:rFonts w:ascii="Century Gothic" w:hAnsi="Century Gothic"/>
                <w:highlight w:val="yellow"/>
              </w:rPr>
              <w:t>Vintage 2025 (released 09/30/2025)</w:t>
            </w:r>
          </w:p>
        </w:tc>
        <w:tc>
          <w:tcPr>
            <w:tcW w:w="705" w:type="pct"/>
          </w:tcPr>
          <w:p w14:paraId="335BA1B5" w14:textId="77777777" w:rsidR="00D16356" w:rsidRPr="001073A5" w:rsidRDefault="00D16356" w:rsidP="00D16356">
            <w:pPr>
              <w:pStyle w:val="ListParagraph"/>
              <w:numPr>
                <w:ilvl w:val="0"/>
                <w:numId w:val="15"/>
              </w:numPr>
              <w:rPr>
                <w:rFonts w:ascii="Century Gothic" w:hAnsi="Century Gothic"/>
              </w:rPr>
            </w:pPr>
            <w:r w:rsidRPr="001073A5">
              <w:rPr>
                <w:rFonts w:ascii="Century Gothic" w:hAnsi="Century Gothic"/>
              </w:rPr>
              <w:t>2010-2020 (released 01/29/2025)</w:t>
            </w:r>
          </w:p>
          <w:p w14:paraId="741F5E37" w14:textId="171247DD" w:rsidR="00D16356" w:rsidRPr="001073A5" w:rsidRDefault="00D16356" w:rsidP="00D16356">
            <w:pPr>
              <w:pStyle w:val="ListParagraph"/>
              <w:numPr>
                <w:ilvl w:val="0"/>
                <w:numId w:val="15"/>
              </w:numPr>
              <w:rPr>
                <w:rFonts w:ascii="Century Gothic" w:hAnsi="Century Gothic"/>
              </w:rPr>
            </w:pPr>
            <w:r w:rsidRPr="001073A5">
              <w:rPr>
                <w:rFonts w:ascii="Century Gothic" w:hAnsi="Century Gothic"/>
              </w:rPr>
              <w:t>2000-2010 (released 03/19/2013)</w:t>
            </w:r>
          </w:p>
        </w:tc>
        <w:tc>
          <w:tcPr>
            <w:tcW w:w="648" w:type="pct"/>
          </w:tcPr>
          <w:p w14:paraId="0C592544" w14:textId="77777777" w:rsidR="00D16356" w:rsidRPr="001073A5" w:rsidRDefault="00D16356" w:rsidP="00D16356">
            <w:pPr>
              <w:pStyle w:val="ListParagraph"/>
              <w:numPr>
                <w:ilvl w:val="0"/>
                <w:numId w:val="16"/>
              </w:numPr>
              <w:rPr>
                <w:rFonts w:ascii="Century Gothic" w:hAnsi="Century Gothic"/>
              </w:rPr>
            </w:pPr>
            <w:r w:rsidRPr="001073A5">
              <w:rPr>
                <w:rFonts w:ascii="Century Gothic" w:hAnsi="Century Gothic"/>
              </w:rPr>
              <w:t>2020 Decennial</w:t>
            </w:r>
          </w:p>
          <w:p w14:paraId="74ED5EAB" w14:textId="77777777" w:rsidR="00D16356" w:rsidRPr="001073A5" w:rsidRDefault="00D16356" w:rsidP="00D16356">
            <w:pPr>
              <w:pStyle w:val="ListParagraph"/>
              <w:numPr>
                <w:ilvl w:val="0"/>
                <w:numId w:val="16"/>
              </w:numPr>
              <w:rPr>
                <w:rFonts w:ascii="Century Gothic" w:hAnsi="Century Gothic"/>
              </w:rPr>
            </w:pPr>
            <w:r w:rsidRPr="001073A5">
              <w:rPr>
                <w:rFonts w:ascii="Century Gothic" w:hAnsi="Century Gothic"/>
              </w:rPr>
              <w:t>2010 Decennial</w:t>
            </w:r>
          </w:p>
          <w:p w14:paraId="7B9A32A3" w14:textId="50695BA3" w:rsidR="00D16356" w:rsidRPr="001073A5" w:rsidRDefault="00D16356" w:rsidP="00D16356">
            <w:pPr>
              <w:pStyle w:val="ListParagraph"/>
              <w:numPr>
                <w:ilvl w:val="0"/>
                <w:numId w:val="16"/>
              </w:numPr>
              <w:rPr>
                <w:rFonts w:ascii="Century Gothic" w:hAnsi="Century Gothic"/>
              </w:rPr>
            </w:pPr>
            <w:r w:rsidRPr="001073A5">
              <w:rPr>
                <w:rFonts w:ascii="Century Gothic" w:hAnsi="Century Gothic"/>
              </w:rPr>
              <w:t>2000 Decennial</w:t>
            </w:r>
          </w:p>
        </w:tc>
      </w:tr>
      <w:tr w:rsidR="00D16356" w:rsidRPr="001073A5" w14:paraId="3A458E29" w14:textId="659596BE" w:rsidTr="00744DA5">
        <w:tc>
          <w:tcPr>
            <w:tcW w:w="395" w:type="pct"/>
            <w:shd w:val="clear" w:color="auto" w:fill="E8E8E8" w:themeFill="background2"/>
          </w:tcPr>
          <w:p w14:paraId="0CCD35DE" w14:textId="375469F0" w:rsidR="00D16356" w:rsidRPr="001073A5" w:rsidRDefault="00D16356" w:rsidP="00D16356">
            <w:pPr>
              <w:rPr>
                <w:rFonts w:ascii="Century Gothic" w:hAnsi="Century Gothic"/>
              </w:rPr>
            </w:pPr>
            <w:r w:rsidRPr="001073A5">
              <w:rPr>
                <w:rFonts w:ascii="Century Gothic" w:hAnsi="Century Gothic"/>
              </w:rPr>
              <w:t>Vintage 2025.1</w:t>
            </w:r>
          </w:p>
        </w:tc>
        <w:tc>
          <w:tcPr>
            <w:tcW w:w="417" w:type="pct"/>
            <w:shd w:val="clear" w:color="auto" w:fill="E8E8E8" w:themeFill="background2"/>
          </w:tcPr>
          <w:p w14:paraId="3798323B" w14:textId="0B222688" w:rsidR="00D16356" w:rsidRPr="001073A5" w:rsidRDefault="00D16356" w:rsidP="00D16356">
            <w:pPr>
              <w:rPr>
                <w:rFonts w:ascii="Century Gothic" w:hAnsi="Century Gothic"/>
              </w:rPr>
            </w:pPr>
            <w:r w:rsidRPr="001073A5">
              <w:rPr>
                <w:rFonts w:ascii="Century Gothic" w:hAnsi="Century Gothic"/>
              </w:rPr>
              <w:t>05/21/2025</w:t>
            </w:r>
          </w:p>
        </w:tc>
        <w:tc>
          <w:tcPr>
            <w:tcW w:w="562" w:type="pct"/>
            <w:shd w:val="clear" w:color="auto" w:fill="E8E8E8" w:themeFill="background2"/>
          </w:tcPr>
          <w:p w14:paraId="64CBDE31" w14:textId="5FD4A2AE" w:rsidR="00D16356" w:rsidRPr="001073A5" w:rsidRDefault="00D16356" w:rsidP="00D16356">
            <w:pPr>
              <w:pStyle w:val="ListParagraph"/>
              <w:numPr>
                <w:ilvl w:val="0"/>
                <w:numId w:val="5"/>
              </w:numPr>
              <w:rPr>
                <w:rFonts w:ascii="Century Gothic" w:hAnsi="Century Gothic"/>
              </w:rPr>
            </w:pPr>
            <w:r w:rsidRPr="001073A5">
              <w:rPr>
                <w:rFonts w:ascii="Century Gothic" w:hAnsi="Century Gothic"/>
              </w:rPr>
              <w:t>2000-2024 estimates</w:t>
            </w:r>
          </w:p>
        </w:tc>
        <w:tc>
          <w:tcPr>
            <w:tcW w:w="876" w:type="pct"/>
          </w:tcPr>
          <w:p w14:paraId="5A46FA53" w14:textId="77777777" w:rsidR="00D16356" w:rsidRPr="001073A5" w:rsidRDefault="00D16356" w:rsidP="00D16356">
            <w:pPr>
              <w:pStyle w:val="ListParagraph"/>
              <w:numPr>
                <w:ilvl w:val="0"/>
                <w:numId w:val="6"/>
              </w:numPr>
              <w:rPr>
                <w:rFonts w:ascii="Century Gothic" w:hAnsi="Century Gothic"/>
              </w:rPr>
            </w:pPr>
            <w:r w:rsidRPr="001073A5">
              <w:rPr>
                <w:rFonts w:ascii="Century Gothic" w:hAnsi="Century Gothic"/>
              </w:rPr>
              <w:t>2020-2025 (released 05/2025)</w:t>
            </w:r>
          </w:p>
          <w:p w14:paraId="7997BFB1" w14:textId="77777777" w:rsidR="00D16356" w:rsidRPr="001073A5" w:rsidRDefault="00D16356" w:rsidP="00D16356">
            <w:pPr>
              <w:pStyle w:val="ListParagraph"/>
              <w:numPr>
                <w:ilvl w:val="0"/>
                <w:numId w:val="6"/>
              </w:numPr>
              <w:rPr>
                <w:rFonts w:ascii="Century Gothic" w:hAnsi="Century Gothic"/>
              </w:rPr>
            </w:pPr>
            <w:r w:rsidRPr="001073A5">
              <w:rPr>
                <w:rFonts w:ascii="Century Gothic" w:hAnsi="Century Gothic"/>
              </w:rPr>
              <w:t>2010-2020 (released 05/2025)</w:t>
            </w:r>
          </w:p>
          <w:p w14:paraId="7C17F90E" w14:textId="6453B01A" w:rsidR="00D16356" w:rsidRPr="001073A5" w:rsidRDefault="00D16356" w:rsidP="00D16356">
            <w:pPr>
              <w:pStyle w:val="ListParagraph"/>
              <w:numPr>
                <w:ilvl w:val="0"/>
                <w:numId w:val="6"/>
              </w:numPr>
              <w:rPr>
                <w:rFonts w:ascii="Century Gothic" w:hAnsi="Century Gothic"/>
              </w:rPr>
            </w:pPr>
            <w:r w:rsidRPr="001073A5">
              <w:rPr>
                <w:rFonts w:ascii="Century Gothic" w:hAnsi="Century Gothic"/>
              </w:rPr>
              <w:t>2000-2010 (released 11/09/2012)</w:t>
            </w:r>
          </w:p>
        </w:tc>
        <w:tc>
          <w:tcPr>
            <w:tcW w:w="828" w:type="pct"/>
          </w:tcPr>
          <w:p w14:paraId="3F5ED7C6" w14:textId="77777777" w:rsidR="00D16356" w:rsidRPr="001073A5" w:rsidRDefault="00D16356" w:rsidP="00D16356">
            <w:pPr>
              <w:pStyle w:val="ListParagraph"/>
              <w:numPr>
                <w:ilvl w:val="0"/>
                <w:numId w:val="7"/>
              </w:numPr>
              <w:rPr>
                <w:rFonts w:ascii="Century Gothic" w:hAnsi="Century Gothic"/>
              </w:rPr>
            </w:pPr>
            <w:r w:rsidRPr="001073A5">
              <w:rPr>
                <w:rFonts w:ascii="Century Gothic" w:hAnsi="Century Gothic"/>
              </w:rPr>
              <w:t>2020-2024 (released 12/2024)</w:t>
            </w:r>
          </w:p>
          <w:p w14:paraId="2519E49F" w14:textId="77777777" w:rsidR="00D16356" w:rsidRPr="001073A5" w:rsidRDefault="00D16356" w:rsidP="00D16356">
            <w:pPr>
              <w:pStyle w:val="ListParagraph"/>
              <w:numPr>
                <w:ilvl w:val="0"/>
                <w:numId w:val="7"/>
              </w:numPr>
              <w:rPr>
                <w:rFonts w:ascii="Century Gothic" w:hAnsi="Century Gothic"/>
              </w:rPr>
            </w:pPr>
            <w:r w:rsidRPr="001073A5">
              <w:rPr>
                <w:rFonts w:ascii="Century Gothic" w:hAnsi="Century Gothic"/>
              </w:rPr>
              <w:t>2010-2019 (released 12/2021)</w:t>
            </w:r>
          </w:p>
          <w:p w14:paraId="3EBA8692" w14:textId="1502BD03" w:rsidR="00D16356" w:rsidRPr="001073A5" w:rsidRDefault="00D16356" w:rsidP="00D16356">
            <w:pPr>
              <w:pStyle w:val="ListParagraph"/>
              <w:numPr>
                <w:ilvl w:val="0"/>
                <w:numId w:val="7"/>
              </w:numPr>
              <w:rPr>
                <w:rFonts w:ascii="Century Gothic" w:hAnsi="Century Gothic"/>
              </w:rPr>
            </w:pPr>
            <w:r w:rsidRPr="001073A5">
              <w:rPr>
                <w:rFonts w:ascii="Century Gothic" w:hAnsi="Century Gothic"/>
              </w:rPr>
              <w:t>2000-2010 (released 12/2011)</w:t>
            </w:r>
          </w:p>
        </w:tc>
        <w:tc>
          <w:tcPr>
            <w:tcW w:w="569" w:type="pct"/>
          </w:tcPr>
          <w:p w14:paraId="14C96BE1" w14:textId="39303CED" w:rsidR="00D16356" w:rsidRPr="001073A5" w:rsidRDefault="00D16356" w:rsidP="00D16356">
            <w:pPr>
              <w:pStyle w:val="ListParagraph"/>
              <w:numPr>
                <w:ilvl w:val="0"/>
                <w:numId w:val="8"/>
              </w:numPr>
              <w:rPr>
                <w:rFonts w:ascii="Century Gothic" w:hAnsi="Century Gothic"/>
              </w:rPr>
            </w:pPr>
            <w:r w:rsidRPr="001073A5">
              <w:rPr>
                <w:rFonts w:ascii="Century Gothic" w:hAnsi="Century Gothic"/>
              </w:rPr>
              <w:t>Vintage 2025 (released 04/25/2025)</w:t>
            </w:r>
          </w:p>
        </w:tc>
        <w:tc>
          <w:tcPr>
            <w:tcW w:w="705" w:type="pct"/>
          </w:tcPr>
          <w:p w14:paraId="20DF871B" w14:textId="77777777" w:rsidR="00D16356" w:rsidRPr="001073A5" w:rsidRDefault="00D16356" w:rsidP="00D16356">
            <w:pPr>
              <w:pStyle w:val="ListParagraph"/>
              <w:numPr>
                <w:ilvl w:val="0"/>
                <w:numId w:val="9"/>
              </w:numPr>
              <w:rPr>
                <w:rFonts w:ascii="Century Gothic" w:hAnsi="Century Gothic"/>
              </w:rPr>
            </w:pPr>
            <w:r w:rsidRPr="001073A5">
              <w:rPr>
                <w:rFonts w:ascii="Century Gothic" w:hAnsi="Century Gothic"/>
              </w:rPr>
              <w:t>2010-2020 (released 01/29/2025)</w:t>
            </w:r>
          </w:p>
          <w:p w14:paraId="0E3C4C3E" w14:textId="56B2B53B" w:rsidR="00D16356" w:rsidRPr="001073A5" w:rsidRDefault="00D16356" w:rsidP="00D16356">
            <w:pPr>
              <w:pStyle w:val="ListParagraph"/>
              <w:numPr>
                <w:ilvl w:val="0"/>
                <w:numId w:val="9"/>
              </w:numPr>
              <w:rPr>
                <w:rFonts w:ascii="Century Gothic" w:hAnsi="Century Gothic"/>
              </w:rPr>
            </w:pPr>
            <w:r w:rsidRPr="001073A5">
              <w:rPr>
                <w:rFonts w:ascii="Century Gothic" w:hAnsi="Century Gothic"/>
              </w:rPr>
              <w:t>2000-2010 (released 03/19/2013)</w:t>
            </w:r>
          </w:p>
        </w:tc>
        <w:tc>
          <w:tcPr>
            <w:tcW w:w="648" w:type="pct"/>
          </w:tcPr>
          <w:p w14:paraId="7803F0A8" w14:textId="77777777" w:rsidR="00D16356" w:rsidRPr="001073A5" w:rsidRDefault="00D16356" w:rsidP="00D16356">
            <w:pPr>
              <w:pStyle w:val="ListParagraph"/>
              <w:numPr>
                <w:ilvl w:val="0"/>
                <w:numId w:val="32"/>
              </w:numPr>
              <w:rPr>
                <w:rFonts w:ascii="Century Gothic" w:hAnsi="Century Gothic"/>
              </w:rPr>
            </w:pPr>
            <w:r w:rsidRPr="001073A5">
              <w:rPr>
                <w:rFonts w:ascii="Century Gothic" w:hAnsi="Century Gothic"/>
              </w:rPr>
              <w:t>2020 Decennial</w:t>
            </w:r>
          </w:p>
          <w:p w14:paraId="289E4869" w14:textId="77777777" w:rsidR="00D16356" w:rsidRPr="001073A5" w:rsidRDefault="00D16356" w:rsidP="00D16356">
            <w:pPr>
              <w:pStyle w:val="ListParagraph"/>
              <w:numPr>
                <w:ilvl w:val="0"/>
                <w:numId w:val="32"/>
              </w:numPr>
              <w:rPr>
                <w:rFonts w:ascii="Century Gothic" w:hAnsi="Century Gothic"/>
              </w:rPr>
            </w:pPr>
            <w:r w:rsidRPr="001073A5">
              <w:rPr>
                <w:rFonts w:ascii="Century Gothic" w:hAnsi="Century Gothic"/>
              </w:rPr>
              <w:t>2010 Decennial</w:t>
            </w:r>
          </w:p>
          <w:p w14:paraId="36C4D6DC" w14:textId="2C2528E3" w:rsidR="00D16356" w:rsidRPr="001073A5" w:rsidRDefault="00D16356" w:rsidP="00D16356">
            <w:pPr>
              <w:pStyle w:val="ListParagraph"/>
              <w:numPr>
                <w:ilvl w:val="0"/>
                <w:numId w:val="32"/>
              </w:numPr>
              <w:rPr>
                <w:rFonts w:ascii="Century Gothic" w:hAnsi="Century Gothic"/>
              </w:rPr>
            </w:pPr>
            <w:r w:rsidRPr="001073A5">
              <w:rPr>
                <w:rFonts w:ascii="Century Gothic" w:hAnsi="Century Gothic"/>
              </w:rPr>
              <w:t>2000 Decennial</w:t>
            </w:r>
          </w:p>
        </w:tc>
      </w:tr>
    </w:tbl>
    <w:p w14:paraId="4C398A0A" w14:textId="77777777" w:rsidR="00484FC1" w:rsidRPr="001073A5" w:rsidRDefault="00484FC1" w:rsidP="00484FC1">
      <w:pPr>
        <w:rPr>
          <w:rFonts w:ascii="Century Gothic" w:hAnsi="Century Gothic"/>
        </w:rPr>
      </w:pPr>
    </w:p>
    <w:p w14:paraId="0FA50FB4" w14:textId="77777777" w:rsidR="00BC1BFE" w:rsidRPr="001073A5" w:rsidRDefault="00BC1BFE" w:rsidP="00484FC1">
      <w:pPr>
        <w:rPr>
          <w:rFonts w:ascii="Century Gothic" w:hAnsi="Century Gothic"/>
        </w:rPr>
        <w:sectPr w:rsidR="00BC1BFE" w:rsidRPr="001073A5" w:rsidSect="00BC1BFE">
          <w:pgSz w:w="24480" w:h="15840" w:orient="landscape" w:code="3"/>
          <w:pgMar w:top="1440" w:right="1440" w:bottom="1440" w:left="1440" w:header="720" w:footer="720" w:gutter="0"/>
          <w:cols w:space="720"/>
          <w:docGrid w:linePitch="360"/>
        </w:sectPr>
      </w:pPr>
    </w:p>
    <w:p w14:paraId="4C9C08D5" w14:textId="24366B6C" w:rsidR="00484FC1" w:rsidRPr="001073A5" w:rsidRDefault="00744DA5" w:rsidP="00167659">
      <w:pPr>
        <w:pStyle w:val="Heading1"/>
        <w:rPr>
          <w:rFonts w:ascii="Century Gothic" w:hAnsi="Century Gothic"/>
        </w:rPr>
      </w:pPr>
      <w:bookmarkStart w:id="8" w:name="_Toc221880414"/>
      <w:r w:rsidRPr="001073A5">
        <w:rPr>
          <w:rFonts w:ascii="Century Gothic" w:hAnsi="Century Gothic"/>
        </w:rPr>
        <w:lastRenderedPageBreak/>
        <w:t>Changelog</w:t>
      </w:r>
      <w:bookmarkEnd w:id="8"/>
    </w:p>
    <w:p w14:paraId="686A7944" w14:textId="255163F7" w:rsidR="00D16356" w:rsidRPr="001073A5" w:rsidRDefault="00D16356" w:rsidP="00D16356">
      <w:pPr>
        <w:pStyle w:val="Heading2"/>
        <w:rPr>
          <w:rFonts w:ascii="Century Gothic" w:hAnsi="Century Gothic"/>
        </w:rPr>
      </w:pPr>
      <w:bookmarkStart w:id="9" w:name="_Toc221880415"/>
      <w:r w:rsidRPr="001073A5">
        <w:rPr>
          <w:rFonts w:ascii="Century Gothic" w:hAnsi="Century Gothic"/>
        </w:rPr>
        <w:t>0</w:t>
      </w:r>
      <w:r>
        <w:rPr>
          <w:rFonts w:ascii="Century Gothic" w:hAnsi="Century Gothic"/>
        </w:rPr>
        <w:t>4</w:t>
      </w:r>
      <w:r w:rsidRPr="001073A5">
        <w:rPr>
          <w:rFonts w:ascii="Century Gothic" w:hAnsi="Century Gothic"/>
        </w:rPr>
        <w:t>/</w:t>
      </w:r>
      <w:r w:rsidR="000A7AA4">
        <w:rPr>
          <w:rFonts w:ascii="Century Gothic" w:hAnsi="Century Gothic"/>
        </w:rPr>
        <w:t>08</w:t>
      </w:r>
      <w:r w:rsidRPr="001073A5">
        <w:rPr>
          <w:rFonts w:ascii="Century Gothic" w:hAnsi="Century Gothic"/>
        </w:rPr>
        <w:t>/2026 Changes</w:t>
      </w:r>
    </w:p>
    <w:p w14:paraId="57BB1B7D" w14:textId="4038C1C0" w:rsidR="00D16356" w:rsidRPr="001073A5" w:rsidRDefault="00D16356" w:rsidP="00D16356">
      <w:pPr>
        <w:pStyle w:val="Heading3"/>
        <w:rPr>
          <w:rFonts w:ascii="Century Gothic" w:hAnsi="Century Gothic"/>
        </w:rPr>
      </w:pPr>
      <w:r w:rsidRPr="001073A5">
        <w:rPr>
          <w:rFonts w:ascii="Century Gothic" w:hAnsi="Century Gothic"/>
        </w:rPr>
        <w:t>LHJ ARS Vintage 2026.</w:t>
      </w:r>
      <w:r>
        <w:rPr>
          <w:rFonts w:ascii="Century Gothic" w:hAnsi="Century Gothic"/>
        </w:rPr>
        <w:t>2</w:t>
      </w:r>
      <w:r w:rsidRPr="001073A5">
        <w:rPr>
          <w:rFonts w:ascii="Century Gothic" w:hAnsi="Century Gothic"/>
        </w:rPr>
        <w:t xml:space="preserve"> file created (released on 0</w:t>
      </w:r>
      <w:r>
        <w:rPr>
          <w:rFonts w:ascii="Century Gothic" w:hAnsi="Century Gothic"/>
        </w:rPr>
        <w:t>4</w:t>
      </w:r>
      <w:r w:rsidRPr="001073A5">
        <w:rPr>
          <w:rFonts w:ascii="Century Gothic" w:hAnsi="Century Gothic"/>
        </w:rPr>
        <w:t>/</w:t>
      </w:r>
      <w:r w:rsidR="000A7AA4">
        <w:rPr>
          <w:rFonts w:ascii="Century Gothic" w:hAnsi="Century Gothic"/>
        </w:rPr>
        <w:t>08</w:t>
      </w:r>
      <w:r w:rsidRPr="001073A5">
        <w:rPr>
          <w:rFonts w:ascii="Century Gothic" w:hAnsi="Century Gothic"/>
        </w:rPr>
        <w:t>/2026)</w:t>
      </w:r>
    </w:p>
    <w:p w14:paraId="6409A8D0" w14:textId="6CE46D4D" w:rsidR="00D16356" w:rsidRPr="001073A5" w:rsidRDefault="00D16356" w:rsidP="00D16356">
      <w:pPr>
        <w:pStyle w:val="ListParagraph"/>
        <w:numPr>
          <w:ilvl w:val="0"/>
          <w:numId w:val="17"/>
        </w:numPr>
        <w:rPr>
          <w:rFonts w:ascii="Century Gothic" w:hAnsi="Century Gothic"/>
        </w:rPr>
      </w:pPr>
      <w:r>
        <w:rPr>
          <w:rFonts w:ascii="Century Gothic" w:hAnsi="Century Gothic"/>
        </w:rPr>
        <w:t>2020-2030 estimates and projections updated based on DOF’s latest Vintage 2026 P-3 data (released 03/13/2026)</w:t>
      </w:r>
    </w:p>
    <w:p w14:paraId="07FF4E46" w14:textId="727FBABF" w:rsidR="00D16356" w:rsidRPr="00D16356" w:rsidRDefault="00D16356" w:rsidP="00D16356">
      <w:pPr>
        <w:pStyle w:val="ListParagraph"/>
        <w:numPr>
          <w:ilvl w:val="0"/>
          <w:numId w:val="17"/>
        </w:numPr>
        <w:rPr>
          <w:rFonts w:ascii="Century Gothic" w:hAnsi="Century Gothic"/>
        </w:rPr>
      </w:pPr>
      <w:r w:rsidRPr="001073A5">
        <w:rPr>
          <w:rFonts w:ascii="Century Gothic" w:hAnsi="Century Gothic"/>
        </w:rPr>
        <w:t>2000-2019 estimates remain unchanged.</w:t>
      </w:r>
    </w:p>
    <w:p w14:paraId="6E49FB84" w14:textId="0A44AF21" w:rsidR="00744DA5" w:rsidRPr="001073A5" w:rsidRDefault="00744DA5" w:rsidP="00744DA5">
      <w:pPr>
        <w:pStyle w:val="Heading2"/>
        <w:rPr>
          <w:rFonts w:ascii="Century Gothic" w:hAnsi="Century Gothic"/>
        </w:rPr>
      </w:pPr>
      <w:r w:rsidRPr="001073A5">
        <w:rPr>
          <w:rFonts w:ascii="Century Gothic" w:hAnsi="Century Gothic"/>
        </w:rPr>
        <w:t>02/</w:t>
      </w:r>
      <w:r w:rsidR="00E634A9">
        <w:rPr>
          <w:rFonts w:ascii="Century Gothic" w:hAnsi="Century Gothic"/>
        </w:rPr>
        <w:t>13</w:t>
      </w:r>
      <w:r w:rsidRPr="001073A5">
        <w:rPr>
          <w:rFonts w:ascii="Century Gothic" w:hAnsi="Century Gothic"/>
        </w:rPr>
        <w:t>/2026 Changes</w:t>
      </w:r>
      <w:bookmarkEnd w:id="9"/>
    </w:p>
    <w:p w14:paraId="7100E381" w14:textId="18B8A7B6" w:rsidR="00484FC1" w:rsidRPr="001073A5" w:rsidRDefault="00744DA5" w:rsidP="00744DA5">
      <w:pPr>
        <w:pStyle w:val="Heading3"/>
        <w:rPr>
          <w:rFonts w:ascii="Century Gothic" w:hAnsi="Century Gothic"/>
        </w:rPr>
      </w:pPr>
      <w:bookmarkStart w:id="10" w:name="_Toc221880416"/>
      <w:r w:rsidRPr="001073A5">
        <w:rPr>
          <w:rFonts w:ascii="Century Gothic" w:hAnsi="Century Gothic"/>
        </w:rPr>
        <w:t>LHJ ARS Vintage 202</w:t>
      </w:r>
      <w:r w:rsidR="00167659" w:rsidRPr="001073A5">
        <w:rPr>
          <w:rFonts w:ascii="Century Gothic" w:hAnsi="Century Gothic"/>
        </w:rPr>
        <w:t>6</w:t>
      </w:r>
      <w:r w:rsidRPr="001073A5">
        <w:rPr>
          <w:rFonts w:ascii="Century Gothic" w:hAnsi="Century Gothic"/>
        </w:rPr>
        <w:t>.1 file created (released on 02/</w:t>
      </w:r>
      <w:r w:rsidR="00B233A1">
        <w:rPr>
          <w:rFonts w:ascii="Century Gothic" w:hAnsi="Century Gothic"/>
        </w:rPr>
        <w:t>13</w:t>
      </w:r>
      <w:r w:rsidRPr="001073A5">
        <w:rPr>
          <w:rFonts w:ascii="Century Gothic" w:hAnsi="Century Gothic"/>
        </w:rPr>
        <w:t>/2026)</w:t>
      </w:r>
      <w:bookmarkEnd w:id="10"/>
    </w:p>
    <w:p w14:paraId="632AB3FD" w14:textId="5EBA4DBD" w:rsidR="00744DA5" w:rsidRPr="001073A5" w:rsidRDefault="00744DA5" w:rsidP="004873F2">
      <w:pPr>
        <w:pStyle w:val="ListParagraph"/>
        <w:numPr>
          <w:ilvl w:val="0"/>
          <w:numId w:val="17"/>
        </w:numPr>
        <w:rPr>
          <w:rFonts w:ascii="Century Gothic" w:hAnsi="Century Gothic"/>
        </w:rPr>
      </w:pPr>
      <w:r w:rsidRPr="001073A5">
        <w:rPr>
          <w:rFonts w:ascii="Century Gothic" w:hAnsi="Century Gothic"/>
        </w:rPr>
        <w:t>2025 estimates added; 2020-2024 estimates updated</w:t>
      </w:r>
    </w:p>
    <w:p w14:paraId="783FFD2E" w14:textId="4A47D7DB" w:rsidR="00744DA5" w:rsidRPr="001073A5" w:rsidRDefault="00744DA5" w:rsidP="004873F2">
      <w:pPr>
        <w:pStyle w:val="ListParagraph"/>
        <w:numPr>
          <w:ilvl w:val="1"/>
          <w:numId w:val="17"/>
        </w:numPr>
        <w:rPr>
          <w:rFonts w:ascii="Century Gothic" w:hAnsi="Century Gothic"/>
        </w:rPr>
      </w:pPr>
      <w:r w:rsidRPr="001073A5">
        <w:rPr>
          <w:rFonts w:ascii="Century Gothic" w:hAnsi="Century Gothic"/>
        </w:rPr>
        <w:t xml:space="preserve">Incorporates DOF’s </w:t>
      </w:r>
      <w:r w:rsidR="00167659" w:rsidRPr="001073A5">
        <w:rPr>
          <w:rFonts w:ascii="Century Gothic" w:hAnsi="Century Gothic"/>
        </w:rPr>
        <w:t xml:space="preserve">latest </w:t>
      </w:r>
      <w:r w:rsidRPr="001073A5">
        <w:rPr>
          <w:rFonts w:ascii="Century Gothic" w:hAnsi="Century Gothic"/>
        </w:rPr>
        <w:t>E-6 data (released 02/2026)</w:t>
      </w:r>
    </w:p>
    <w:p w14:paraId="6E4D3AFD" w14:textId="77777777" w:rsidR="00744DA5" w:rsidRPr="001073A5" w:rsidRDefault="00744DA5" w:rsidP="004873F2">
      <w:pPr>
        <w:pStyle w:val="ListParagraph"/>
        <w:numPr>
          <w:ilvl w:val="0"/>
          <w:numId w:val="17"/>
        </w:numPr>
        <w:rPr>
          <w:rFonts w:ascii="Century Gothic" w:hAnsi="Century Gothic"/>
        </w:rPr>
      </w:pPr>
      <w:r w:rsidRPr="001073A5">
        <w:rPr>
          <w:rFonts w:ascii="Century Gothic" w:hAnsi="Century Gothic"/>
        </w:rPr>
        <w:t>2026-2030 projections added</w:t>
      </w:r>
    </w:p>
    <w:p w14:paraId="24E01646" w14:textId="77777777" w:rsidR="00744DA5" w:rsidRPr="001073A5" w:rsidRDefault="00744DA5" w:rsidP="004873F2">
      <w:pPr>
        <w:pStyle w:val="ListParagraph"/>
        <w:numPr>
          <w:ilvl w:val="1"/>
          <w:numId w:val="17"/>
        </w:numPr>
        <w:rPr>
          <w:rFonts w:ascii="Century Gothic" w:hAnsi="Century Gothic"/>
        </w:rPr>
      </w:pPr>
      <w:r w:rsidRPr="001073A5">
        <w:rPr>
          <w:rFonts w:ascii="Century Gothic" w:hAnsi="Century Gothic"/>
        </w:rPr>
        <w:t>Uses DOF’s latest P-3 data (Vintage 2025 file released 09/30/2025)</w:t>
      </w:r>
    </w:p>
    <w:p w14:paraId="64FC3393" w14:textId="77777777" w:rsidR="00744DA5" w:rsidRDefault="00744DA5" w:rsidP="004873F2">
      <w:pPr>
        <w:pStyle w:val="ListParagraph"/>
        <w:numPr>
          <w:ilvl w:val="0"/>
          <w:numId w:val="17"/>
        </w:numPr>
        <w:rPr>
          <w:rFonts w:ascii="Century Gothic" w:hAnsi="Century Gothic"/>
        </w:rPr>
      </w:pPr>
      <w:r w:rsidRPr="001073A5">
        <w:rPr>
          <w:rFonts w:ascii="Century Gothic" w:hAnsi="Century Gothic"/>
        </w:rPr>
        <w:t>2000-2019 estimates remain unchanged.</w:t>
      </w:r>
    </w:p>
    <w:p w14:paraId="3BFC575E" w14:textId="2B09FA96" w:rsidR="00B233A1" w:rsidRDefault="00B233A1" w:rsidP="004873F2">
      <w:pPr>
        <w:pStyle w:val="ListParagraph"/>
        <w:numPr>
          <w:ilvl w:val="0"/>
          <w:numId w:val="17"/>
        </w:numPr>
        <w:rPr>
          <w:rFonts w:ascii="Century Gothic" w:hAnsi="Century Gothic"/>
        </w:rPr>
      </w:pPr>
      <w:r>
        <w:rPr>
          <w:rFonts w:ascii="Century Gothic" w:hAnsi="Century Gothic"/>
        </w:rPr>
        <w:t>Two new columns added:</w:t>
      </w:r>
    </w:p>
    <w:p w14:paraId="6397BF02" w14:textId="2A4A67A1" w:rsidR="00B233A1" w:rsidRDefault="00B233A1" w:rsidP="00B233A1">
      <w:pPr>
        <w:pStyle w:val="ListParagraph"/>
        <w:numPr>
          <w:ilvl w:val="1"/>
          <w:numId w:val="17"/>
        </w:numPr>
        <w:rPr>
          <w:rFonts w:ascii="Century Gothic" w:hAnsi="Century Gothic"/>
        </w:rPr>
      </w:pPr>
      <w:proofErr w:type="spellStart"/>
      <w:r w:rsidRPr="00B233A1">
        <w:rPr>
          <w:rFonts w:ascii="Century Gothic" w:hAnsi="Century Gothic"/>
          <w:b/>
          <w:bCs/>
        </w:rPr>
        <w:t>county_indicator</w:t>
      </w:r>
      <w:proofErr w:type="spellEnd"/>
      <w:r>
        <w:rPr>
          <w:rFonts w:ascii="Century Gothic" w:hAnsi="Century Gothic"/>
        </w:rPr>
        <w:t xml:space="preserve">: </w:t>
      </w:r>
      <w:r w:rsidRPr="00B233A1">
        <w:rPr>
          <w:rFonts w:ascii="Century Gothic" w:hAnsi="Century Gothic"/>
        </w:rPr>
        <w:t>1 if California county; 0 otherwise (Berkeley, Long Beach, Pasadena, Alameda HD, Los Angeles HD)</w:t>
      </w:r>
    </w:p>
    <w:p w14:paraId="633870B9" w14:textId="6C8403A7" w:rsidR="00744DA5" w:rsidRPr="002D12F0" w:rsidRDefault="00B233A1" w:rsidP="00744DA5">
      <w:pPr>
        <w:pStyle w:val="ListParagraph"/>
        <w:numPr>
          <w:ilvl w:val="1"/>
          <w:numId w:val="17"/>
        </w:numPr>
        <w:rPr>
          <w:rFonts w:ascii="Century Gothic" w:hAnsi="Century Gothic"/>
        </w:rPr>
      </w:pPr>
      <w:proofErr w:type="spellStart"/>
      <w:r>
        <w:rPr>
          <w:rFonts w:ascii="Century Gothic" w:hAnsi="Century Gothic"/>
          <w:b/>
          <w:bCs/>
        </w:rPr>
        <w:t>lhj_indicator</w:t>
      </w:r>
      <w:proofErr w:type="spellEnd"/>
      <w:r w:rsidRPr="00B233A1">
        <w:rPr>
          <w:rFonts w:ascii="Century Gothic" w:hAnsi="Century Gothic"/>
        </w:rPr>
        <w:t>:</w:t>
      </w:r>
      <w:r>
        <w:rPr>
          <w:rFonts w:ascii="Century Gothic" w:hAnsi="Century Gothic"/>
        </w:rPr>
        <w:t xml:space="preserve"> </w:t>
      </w:r>
      <w:r w:rsidRPr="00B233A1">
        <w:rPr>
          <w:rFonts w:ascii="Century Gothic" w:hAnsi="Century Gothic"/>
        </w:rPr>
        <w:t>1 if Local Health Jurisdiction; 0 otherwise (Alameda, Los Angeles)</w:t>
      </w:r>
    </w:p>
    <w:p w14:paraId="6506E498" w14:textId="4D3B8195" w:rsidR="00744DA5" w:rsidRPr="001073A5" w:rsidRDefault="00744DA5" w:rsidP="00744DA5">
      <w:pPr>
        <w:pStyle w:val="Heading2"/>
        <w:rPr>
          <w:rFonts w:ascii="Century Gothic" w:hAnsi="Century Gothic"/>
        </w:rPr>
      </w:pPr>
      <w:bookmarkStart w:id="11" w:name="_Toc221880417"/>
      <w:r w:rsidRPr="001073A5">
        <w:rPr>
          <w:rFonts w:ascii="Century Gothic" w:hAnsi="Century Gothic"/>
        </w:rPr>
        <w:t>10/21/2025 Changes</w:t>
      </w:r>
      <w:bookmarkEnd w:id="11"/>
    </w:p>
    <w:p w14:paraId="547C9A13" w14:textId="70BD161A" w:rsidR="00744DA5" w:rsidRPr="001073A5" w:rsidRDefault="00744DA5" w:rsidP="00744DA5">
      <w:pPr>
        <w:pStyle w:val="Heading3"/>
        <w:rPr>
          <w:rFonts w:ascii="Century Gothic" w:hAnsi="Century Gothic"/>
        </w:rPr>
      </w:pPr>
      <w:bookmarkStart w:id="12" w:name="_Toc221880418"/>
      <w:r w:rsidRPr="001073A5">
        <w:rPr>
          <w:rFonts w:ascii="Century Gothic" w:hAnsi="Century Gothic"/>
        </w:rPr>
        <w:t>LHJ ARS Vintage 202</w:t>
      </w:r>
      <w:r w:rsidR="00B233A1">
        <w:rPr>
          <w:rFonts w:ascii="Century Gothic" w:hAnsi="Century Gothic"/>
        </w:rPr>
        <w:t>5</w:t>
      </w:r>
      <w:r w:rsidRPr="001073A5">
        <w:rPr>
          <w:rFonts w:ascii="Century Gothic" w:hAnsi="Century Gothic"/>
        </w:rPr>
        <w:t>.2 file created (released on 10/21/2025)</w:t>
      </w:r>
      <w:bookmarkEnd w:id="12"/>
    </w:p>
    <w:p w14:paraId="4B2FA93D" w14:textId="016E961B" w:rsidR="00744DA5" w:rsidRPr="001073A5" w:rsidRDefault="00744DA5" w:rsidP="004873F2">
      <w:pPr>
        <w:pStyle w:val="ListParagraph"/>
        <w:numPr>
          <w:ilvl w:val="0"/>
          <w:numId w:val="18"/>
        </w:numPr>
        <w:rPr>
          <w:rFonts w:ascii="Century Gothic" w:hAnsi="Century Gothic"/>
        </w:rPr>
      </w:pPr>
      <w:r w:rsidRPr="001073A5">
        <w:rPr>
          <w:rFonts w:ascii="Century Gothic" w:hAnsi="Century Gothic"/>
        </w:rPr>
        <w:t>2020-2024 estimates updated</w:t>
      </w:r>
    </w:p>
    <w:p w14:paraId="7E7C56EF" w14:textId="2B2533A8" w:rsidR="00744DA5" w:rsidRPr="001073A5" w:rsidRDefault="00744DA5" w:rsidP="004873F2">
      <w:pPr>
        <w:pStyle w:val="ListParagraph"/>
        <w:numPr>
          <w:ilvl w:val="1"/>
          <w:numId w:val="18"/>
        </w:numPr>
        <w:rPr>
          <w:rFonts w:ascii="Century Gothic" w:hAnsi="Century Gothic"/>
        </w:rPr>
      </w:pPr>
      <w:r w:rsidRPr="001073A5">
        <w:rPr>
          <w:rFonts w:ascii="Century Gothic" w:hAnsi="Century Gothic"/>
        </w:rPr>
        <w:t>Incorporates DOF’s latest P-3 data (Vintage 2025 file released 09/30/2025)</w:t>
      </w:r>
    </w:p>
    <w:p w14:paraId="08CA76A0" w14:textId="5DF22A82" w:rsidR="00167659" w:rsidRPr="001073A5" w:rsidRDefault="00744DA5" w:rsidP="004873F2">
      <w:pPr>
        <w:pStyle w:val="ListParagraph"/>
        <w:numPr>
          <w:ilvl w:val="0"/>
          <w:numId w:val="18"/>
        </w:numPr>
        <w:rPr>
          <w:rFonts w:ascii="Century Gothic" w:hAnsi="Century Gothic"/>
        </w:rPr>
      </w:pPr>
      <w:r w:rsidRPr="001073A5">
        <w:rPr>
          <w:rFonts w:ascii="Century Gothic" w:hAnsi="Century Gothic"/>
        </w:rPr>
        <w:t>2000-2019 estimates remain unchanged.</w:t>
      </w:r>
    </w:p>
    <w:sectPr w:rsidR="00167659" w:rsidRPr="001073A5" w:rsidSect="00BC1BFE">
      <w:pgSz w:w="15840" w:h="24480"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780C"/>
    <w:multiLevelType w:val="hybridMultilevel"/>
    <w:tmpl w:val="7A3CD424"/>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B83A07"/>
    <w:multiLevelType w:val="hybridMultilevel"/>
    <w:tmpl w:val="7A3CD424"/>
    <w:lvl w:ilvl="0" w:tplc="74A0AED6">
      <w:start w:val="1"/>
      <w:numFmt w:val="decimal"/>
      <w:suff w:val="space"/>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96B01"/>
    <w:multiLevelType w:val="hybridMultilevel"/>
    <w:tmpl w:val="9C08844A"/>
    <w:lvl w:ilvl="0" w:tplc="5E7E9A84">
      <w:start w:val="1"/>
      <w:numFmt w:val="decimal"/>
      <w:suff w:val="space"/>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E3848"/>
    <w:multiLevelType w:val="multilevel"/>
    <w:tmpl w:val="A808D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607BC"/>
    <w:multiLevelType w:val="hybridMultilevel"/>
    <w:tmpl w:val="7B04CACA"/>
    <w:lvl w:ilvl="0" w:tplc="90B6155C">
      <w:start w:val="1"/>
      <w:numFmt w:val="decimal"/>
      <w:suff w:val="space"/>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D6E77"/>
    <w:multiLevelType w:val="hybridMultilevel"/>
    <w:tmpl w:val="063A21A8"/>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4C6E4F"/>
    <w:multiLevelType w:val="hybridMultilevel"/>
    <w:tmpl w:val="24007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47054"/>
    <w:multiLevelType w:val="multilevel"/>
    <w:tmpl w:val="A808D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45186"/>
    <w:multiLevelType w:val="hybridMultilevel"/>
    <w:tmpl w:val="2D0EE64E"/>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3E6296"/>
    <w:multiLevelType w:val="hybridMultilevel"/>
    <w:tmpl w:val="6124262A"/>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452DDB"/>
    <w:multiLevelType w:val="hybridMultilevel"/>
    <w:tmpl w:val="9392F376"/>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020884"/>
    <w:multiLevelType w:val="hybridMultilevel"/>
    <w:tmpl w:val="0074A32E"/>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9226C7"/>
    <w:multiLevelType w:val="hybridMultilevel"/>
    <w:tmpl w:val="9C08844A"/>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5D5E26"/>
    <w:multiLevelType w:val="hybridMultilevel"/>
    <w:tmpl w:val="FAC4EE6A"/>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B3201F"/>
    <w:multiLevelType w:val="multilevel"/>
    <w:tmpl w:val="FE3A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4A4ED9"/>
    <w:multiLevelType w:val="hybridMultilevel"/>
    <w:tmpl w:val="942262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2049A0"/>
    <w:multiLevelType w:val="hybridMultilevel"/>
    <w:tmpl w:val="9422623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B059D8"/>
    <w:multiLevelType w:val="multilevel"/>
    <w:tmpl w:val="F9B0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E76FA1"/>
    <w:multiLevelType w:val="hybridMultilevel"/>
    <w:tmpl w:val="1F36B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AD19F9"/>
    <w:multiLevelType w:val="hybridMultilevel"/>
    <w:tmpl w:val="247C080A"/>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4E1D3A"/>
    <w:multiLevelType w:val="hybridMultilevel"/>
    <w:tmpl w:val="FAC4EE6A"/>
    <w:lvl w:ilvl="0" w:tplc="9A96E9E8">
      <w:start w:val="1"/>
      <w:numFmt w:val="decimal"/>
      <w:suff w:val="space"/>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786556"/>
    <w:multiLevelType w:val="hybridMultilevel"/>
    <w:tmpl w:val="6124262A"/>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EA312F"/>
    <w:multiLevelType w:val="hybridMultilevel"/>
    <w:tmpl w:val="F386DE50"/>
    <w:lvl w:ilvl="0" w:tplc="47EA2BF4">
      <w:start w:val="1"/>
      <w:numFmt w:val="decimal"/>
      <w:suff w:val="space"/>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2031E8"/>
    <w:multiLevelType w:val="hybridMultilevel"/>
    <w:tmpl w:val="6124262A"/>
    <w:lvl w:ilvl="0" w:tplc="20D2720C">
      <w:start w:val="1"/>
      <w:numFmt w:val="decimal"/>
      <w:suff w:val="space"/>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F28DE"/>
    <w:multiLevelType w:val="hybridMultilevel"/>
    <w:tmpl w:val="2D0EE64E"/>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8F233F"/>
    <w:multiLevelType w:val="multilevel"/>
    <w:tmpl w:val="D21E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7D162B"/>
    <w:multiLevelType w:val="hybridMultilevel"/>
    <w:tmpl w:val="2D0EE64E"/>
    <w:lvl w:ilvl="0" w:tplc="6F00F2B0">
      <w:start w:val="1"/>
      <w:numFmt w:val="decimal"/>
      <w:suff w:val="space"/>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C4271F"/>
    <w:multiLevelType w:val="hybridMultilevel"/>
    <w:tmpl w:val="063A21A8"/>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F1A2BC6"/>
    <w:multiLevelType w:val="hybridMultilevel"/>
    <w:tmpl w:val="6124262A"/>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C701DF"/>
    <w:multiLevelType w:val="hybridMultilevel"/>
    <w:tmpl w:val="9C08844A"/>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85A20CD"/>
    <w:multiLevelType w:val="hybridMultilevel"/>
    <w:tmpl w:val="2D0EE64E"/>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CFA6E91"/>
    <w:multiLevelType w:val="hybridMultilevel"/>
    <w:tmpl w:val="7A3CD424"/>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E92408"/>
    <w:multiLevelType w:val="hybridMultilevel"/>
    <w:tmpl w:val="063A21A8"/>
    <w:lvl w:ilvl="0" w:tplc="FFFFFFFF">
      <w:start w:val="1"/>
      <w:numFmt w:val="decimal"/>
      <w:suff w:val="space"/>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8F1188A"/>
    <w:multiLevelType w:val="multilevel"/>
    <w:tmpl w:val="A808D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6771712">
    <w:abstractNumId w:val="2"/>
  </w:num>
  <w:num w:numId="2" w16cid:durableId="19550912">
    <w:abstractNumId w:val="20"/>
  </w:num>
  <w:num w:numId="3" w16cid:durableId="292029953">
    <w:abstractNumId w:val="1"/>
  </w:num>
  <w:num w:numId="4" w16cid:durableId="878248390">
    <w:abstractNumId w:val="26"/>
  </w:num>
  <w:num w:numId="5" w16cid:durableId="59325408">
    <w:abstractNumId w:val="22"/>
  </w:num>
  <w:num w:numId="6" w16cid:durableId="1892226386">
    <w:abstractNumId w:val="10"/>
  </w:num>
  <w:num w:numId="7" w16cid:durableId="430860882">
    <w:abstractNumId w:val="19"/>
  </w:num>
  <w:num w:numId="8" w16cid:durableId="778570394">
    <w:abstractNumId w:val="4"/>
  </w:num>
  <w:num w:numId="9" w16cid:durableId="1618487092">
    <w:abstractNumId w:val="11"/>
  </w:num>
  <w:num w:numId="10" w16cid:durableId="142623250">
    <w:abstractNumId w:val="5"/>
  </w:num>
  <w:num w:numId="11" w16cid:durableId="2038389700">
    <w:abstractNumId w:val="29"/>
  </w:num>
  <w:num w:numId="12" w16cid:durableId="467625520">
    <w:abstractNumId w:val="30"/>
  </w:num>
  <w:num w:numId="13" w16cid:durableId="1215699596">
    <w:abstractNumId w:val="12"/>
  </w:num>
  <w:num w:numId="14" w16cid:durableId="79181568">
    <w:abstractNumId w:val="23"/>
  </w:num>
  <w:num w:numId="15" w16cid:durableId="1210073471">
    <w:abstractNumId w:val="0"/>
  </w:num>
  <w:num w:numId="16" w16cid:durableId="1990936623">
    <w:abstractNumId w:val="31"/>
  </w:num>
  <w:num w:numId="17" w16cid:durableId="1196312061">
    <w:abstractNumId w:val="15"/>
  </w:num>
  <w:num w:numId="18" w16cid:durableId="1034765407">
    <w:abstractNumId w:val="16"/>
  </w:num>
  <w:num w:numId="19" w16cid:durableId="238712772">
    <w:abstractNumId w:val="28"/>
  </w:num>
  <w:num w:numId="20" w16cid:durableId="1011642074">
    <w:abstractNumId w:val="3"/>
  </w:num>
  <w:num w:numId="21" w16cid:durableId="1872918310">
    <w:abstractNumId w:val="14"/>
  </w:num>
  <w:num w:numId="22" w16cid:durableId="120808489">
    <w:abstractNumId w:val="17"/>
  </w:num>
  <w:num w:numId="23" w16cid:durableId="222907620">
    <w:abstractNumId w:val="25"/>
  </w:num>
  <w:num w:numId="24" w16cid:durableId="357705636">
    <w:abstractNumId w:val="7"/>
  </w:num>
  <w:num w:numId="25" w16cid:durableId="1213156036">
    <w:abstractNumId w:val="18"/>
  </w:num>
  <w:num w:numId="26" w16cid:durableId="784036065">
    <w:abstractNumId w:val="13"/>
  </w:num>
  <w:num w:numId="27" w16cid:durableId="1397705949">
    <w:abstractNumId w:val="8"/>
  </w:num>
  <w:num w:numId="28" w16cid:durableId="437263977">
    <w:abstractNumId w:val="24"/>
  </w:num>
  <w:num w:numId="29" w16cid:durableId="1753769808">
    <w:abstractNumId w:val="21"/>
  </w:num>
  <w:num w:numId="30" w16cid:durableId="1330905129">
    <w:abstractNumId w:val="9"/>
  </w:num>
  <w:num w:numId="31" w16cid:durableId="12152784">
    <w:abstractNumId w:val="32"/>
  </w:num>
  <w:num w:numId="32" w16cid:durableId="440957089">
    <w:abstractNumId w:val="27"/>
  </w:num>
  <w:num w:numId="33" w16cid:durableId="1906601978">
    <w:abstractNumId w:val="6"/>
  </w:num>
  <w:num w:numId="34" w16cid:durableId="138690994">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C1"/>
    <w:rsid w:val="0000506B"/>
    <w:rsid w:val="00074174"/>
    <w:rsid w:val="00093C78"/>
    <w:rsid w:val="000A7AA4"/>
    <w:rsid w:val="001073A5"/>
    <w:rsid w:val="00167659"/>
    <w:rsid w:val="00222618"/>
    <w:rsid w:val="00260E51"/>
    <w:rsid w:val="00273F5D"/>
    <w:rsid w:val="002D12F0"/>
    <w:rsid w:val="0030202B"/>
    <w:rsid w:val="00303B5E"/>
    <w:rsid w:val="004612C7"/>
    <w:rsid w:val="00484FC1"/>
    <w:rsid w:val="004873F2"/>
    <w:rsid w:val="00532F82"/>
    <w:rsid w:val="00540976"/>
    <w:rsid w:val="00596A42"/>
    <w:rsid w:val="005C4491"/>
    <w:rsid w:val="00643E9D"/>
    <w:rsid w:val="006F0A37"/>
    <w:rsid w:val="0072024F"/>
    <w:rsid w:val="00744DA5"/>
    <w:rsid w:val="00910FC8"/>
    <w:rsid w:val="00945029"/>
    <w:rsid w:val="0095677B"/>
    <w:rsid w:val="00A04CFE"/>
    <w:rsid w:val="00A76C8E"/>
    <w:rsid w:val="00AD0F94"/>
    <w:rsid w:val="00AE22D8"/>
    <w:rsid w:val="00B233A1"/>
    <w:rsid w:val="00B36102"/>
    <w:rsid w:val="00B66B02"/>
    <w:rsid w:val="00BA3C18"/>
    <w:rsid w:val="00BC1BFE"/>
    <w:rsid w:val="00CC4EBE"/>
    <w:rsid w:val="00CF3ED0"/>
    <w:rsid w:val="00CF61CA"/>
    <w:rsid w:val="00D16356"/>
    <w:rsid w:val="00E160AB"/>
    <w:rsid w:val="00E634A9"/>
    <w:rsid w:val="00EF5D0B"/>
    <w:rsid w:val="00F32C89"/>
    <w:rsid w:val="00F44533"/>
    <w:rsid w:val="00F448D2"/>
    <w:rsid w:val="00F84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B943"/>
  <w15:chartTrackingRefBased/>
  <w15:docId w15:val="{1A2A525C-9BA1-49F3-BF47-11442E3E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4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4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4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FC1"/>
    <w:rPr>
      <w:rFonts w:eastAsiaTheme="majorEastAsia" w:cstheme="majorBidi"/>
      <w:color w:val="272727" w:themeColor="text1" w:themeTint="D8"/>
    </w:rPr>
  </w:style>
  <w:style w:type="paragraph" w:styleId="Title">
    <w:name w:val="Title"/>
    <w:basedOn w:val="Normal"/>
    <w:next w:val="Normal"/>
    <w:link w:val="TitleChar"/>
    <w:uiPriority w:val="10"/>
    <w:qFormat/>
    <w:rsid w:val="00484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FC1"/>
    <w:pPr>
      <w:spacing w:before="160"/>
      <w:jc w:val="center"/>
    </w:pPr>
    <w:rPr>
      <w:i/>
      <w:iCs/>
      <w:color w:val="404040" w:themeColor="text1" w:themeTint="BF"/>
    </w:rPr>
  </w:style>
  <w:style w:type="character" w:customStyle="1" w:styleId="QuoteChar">
    <w:name w:val="Quote Char"/>
    <w:basedOn w:val="DefaultParagraphFont"/>
    <w:link w:val="Quote"/>
    <w:uiPriority w:val="29"/>
    <w:rsid w:val="00484FC1"/>
    <w:rPr>
      <w:i/>
      <w:iCs/>
      <w:color w:val="404040" w:themeColor="text1" w:themeTint="BF"/>
    </w:rPr>
  </w:style>
  <w:style w:type="paragraph" w:styleId="ListParagraph">
    <w:name w:val="List Paragraph"/>
    <w:basedOn w:val="Normal"/>
    <w:uiPriority w:val="34"/>
    <w:qFormat/>
    <w:rsid w:val="00484FC1"/>
    <w:pPr>
      <w:ind w:left="720"/>
      <w:contextualSpacing/>
    </w:pPr>
  </w:style>
  <w:style w:type="character" w:styleId="IntenseEmphasis">
    <w:name w:val="Intense Emphasis"/>
    <w:basedOn w:val="DefaultParagraphFont"/>
    <w:uiPriority w:val="21"/>
    <w:qFormat/>
    <w:rsid w:val="00484FC1"/>
    <w:rPr>
      <w:i/>
      <w:iCs/>
      <w:color w:val="0F4761" w:themeColor="accent1" w:themeShade="BF"/>
    </w:rPr>
  </w:style>
  <w:style w:type="paragraph" w:styleId="IntenseQuote">
    <w:name w:val="Intense Quote"/>
    <w:basedOn w:val="Normal"/>
    <w:next w:val="Normal"/>
    <w:link w:val="IntenseQuoteChar"/>
    <w:uiPriority w:val="30"/>
    <w:qFormat/>
    <w:rsid w:val="00484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FC1"/>
    <w:rPr>
      <w:i/>
      <w:iCs/>
      <w:color w:val="0F4761" w:themeColor="accent1" w:themeShade="BF"/>
    </w:rPr>
  </w:style>
  <w:style w:type="character" w:styleId="IntenseReference">
    <w:name w:val="Intense Reference"/>
    <w:basedOn w:val="DefaultParagraphFont"/>
    <w:uiPriority w:val="32"/>
    <w:qFormat/>
    <w:rsid w:val="00484FC1"/>
    <w:rPr>
      <w:b/>
      <w:bCs/>
      <w:smallCaps/>
      <w:color w:val="0F4761" w:themeColor="accent1" w:themeShade="BF"/>
      <w:spacing w:val="5"/>
    </w:rPr>
  </w:style>
  <w:style w:type="table" w:styleId="TableGrid">
    <w:name w:val="Table Grid"/>
    <w:basedOn w:val="TableNormal"/>
    <w:uiPriority w:val="39"/>
    <w:rsid w:val="00484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AE22D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AE22D8"/>
  </w:style>
  <w:style w:type="character" w:customStyle="1" w:styleId="eop">
    <w:name w:val="eop"/>
    <w:basedOn w:val="DefaultParagraphFont"/>
    <w:rsid w:val="00AE22D8"/>
  </w:style>
  <w:style w:type="character" w:styleId="Hyperlink">
    <w:name w:val="Hyperlink"/>
    <w:basedOn w:val="DefaultParagraphFont"/>
    <w:uiPriority w:val="99"/>
    <w:unhideWhenUsed/>
    <w:rsid w:val="00532F82"/>
    <w:rPr>
      <w:color w:val="467886" w:themeColor="hyperlink"/>
      <w:u w:val="single"/>
    </w:rPr>
  </w:style>
  <w:style w:type="character" w:styleId="UnresolvedMention">
    <w:name w:val="Unresolved Mention"/>
    <w:basedOn w:val="DefaultParagraphFont"/>
    <w:uiPriority w:val="99"/>
    <w:semiHidden/>
    <w:unhideWhenUsed/>
    <w:rsid w:val="00532F82"/>
    <w:rPr>
      <w:color w:val="605E5C"/>
      <w:shd w:val="clear" w:color="auto" w:fill="E1DFDD"/>
    </w:rPr>
  </w:style>
  <w:style w:type="paragraph" w:styleId="TOC1">
    <w:name w:val="toc 1"/>
    <w:basedOn w:val="Normal"/>
    <w:next w:val="Normal"/>
    <w:autoRedefine/>
    <w:uiPriority w:val="39"/>
    <w:unhideWhenUsed/>
    <w:rsid w:val="001073A5"/>
    <w:pPr>
      <w:spacing w:after="100"/>
    </w:pPr>
  </w:style>
  <w:style w:type="paragraph" w:styleId="TOC2">
    <w:name w:val="toc 2"/>
    <w:basedOn w:val="Normal"/>
    <w:next w:val="Normal"/>
    <w:autoRedefine/>
    <w:uiPriority w:val="39"/>
    <w:unhideWhenUsed/>
    <w:rsid w:val="001073A5"/>
    <w:pPr>
      <w:spacing w:after="100"/>
      <w:ind w:left="240"/>
    </w:pPr>
  </w:style>
  <w:style w:type="paragraph" w:styleId="TOC3">
    <w:name w:val="toc 3"/>
    <w:basedOn w:val="Normal"/>
    <w:next w:val="Normal"/>
    <w:autoRedefine/>
    <w:uiPriority w:val="39"/>
    <w:unhideWhenUsed/>
    <w:rsid w:val="001073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chhs.ca.gov/dataset/cdph-california-population-estimates-by-age-race_ethnicity-sex-at-local-health-jurisdiction-lev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cSamuelDataSci/CDPH-LHJ-Population-Task-Force/tree/main/LHJ%20Data" TargetMode="External"/><Relationship Id="rId5" Type="http://schemas.openxmlformats.org/officeDocument/2006/relationships/hyperlink" Target="https://data.chhs.ca.gov/dataset/cdph-california-population-estimates-by-age-race_ethnicity-sex-at-local-health-jurisdiction-leve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731</TotalTime>
  <Pages>7</Pages>
  <Words>1810</Words>
  <Characters>10323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Jaspreet S@CDPH</dc:creator>
  <cp:keywords/>
  <dc:description/>
  <cp:lastModifiedBy>Kang, Jaspreet S@CDPH</cp:lastModifiedBy>
  <cp:revision>19</cp:revision>
  <dcterms:created xsi:type="dcterms:W3CDTF">2026-02-09T18:22:00Z</dcterms:created>
  <dcterms:modified xsi:type="dcterms:W3CDTF">2026-05-22T21:57:00Z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3b91bf-ff26-4203-8076-653b9b8a5c80_Enabled">
    <vt:lpwstr>true</vt:lpwstr>
  </property>
  <property fmtid="{D5CDD505-2E9C-101B-9397-08002B2CF9AE}" pid="3" name="MSIP_Label_213b91bf-ff26-4203-8076-653b9b8a5c80_SetDate">
    <vt:lpwstr>2026-02-09T19:15:08Z</vt:lpwstr>
  </property>
  <property fmtid="{D5CDD505-2E9C-101B-9397-08002B2CF9AE}" pid="4" name="MSIP_Label_213b91bf-ff26-4203-8076-653b9b8a5c80_Method">
    <vt:lpwstr>Standard</vt:lpwstr>
  </property>
  <property fmtid="{D5CDD505-2E9C-101B-9397-08002B2CF9AE}" pid="5" name="MSIP_Label_213b91bf-ff26-4203-8076-653b9b8a5c80_Name">
    <vt:lpwstr>Confidential - Low</vt:lpwstr>
  </property>
  <property fmtid="{D5CDD505-2E9C-101B-9397-08002B2CF9AE}" pid="6" name="MSIP_Label_213b91bf-ff26-4203-8076-653b9b8a5c80_SiteId">
    <vt:lpwstr>1f311b51-f6d9-4153-9bac-55e0ef9641b8</vt:lpwstr>
  </property>
  <property fmtid="{D5CDD505-2E9C-101B-9397-08002B2CF9AE}" pid="7" name="MSIP_Label_213b91bf-ff26-4203-8076-653b9b8a5c80_ActionId">
    <vt:lpwstr>b16eac0e-5d31-485b-a7b6-470fe4853d45</vt:lpwstr>
  </property>
  <property fmtid="{D5CDD505-2E9C-101B-9397-08002B2CF9AE}" pid="8" name="MSIP_Label_213b91bf-ff26-4203-8076-653b9b8a5c80_ContentBits">
    <vt:lpwstr>0</vt:lpwstr>
  </property>
  <property fmtid="{D5CDD505-2E9C-101B-9397-08002B2CF9AE}" pid="9" name="MSIP_Label_213b91bf-ff26-4203-8076-653b9b8a5c80_Tag">
    <vt:lpwstr>10, 3, 0, 1</vt:lpwstr>
  </property>
</Properties>
</file>