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Dashboard Design – Global Cybersecurity Threats (2015–2024)</w:t>
      </w:r>
    </w:p>
    <w:p>
      <w:r>
        <w:rPr>
          <w:b/>
        </w:rPr>
        <w:t xml:space="preserve">Dataset tables: </w:t>
      </w:r>
      <w:r>
        <w:t>Global_Cybersecurity_Threats_20 (3,000 records) and Attack_desc (Attack_ID → Attack Type mapping).</w:t>
      </w:r>
    </w:p>
    <w:p>
      <w:pPr>
        <w:pStyle w:val="Heading1"/>
      </w:pPr>
      <w:r>
        <w:t>Data Model</w:t>
      </w:r>
    </w:p>
    <w:p>
      <w:r>
        <w:t>Create a relationship between Global_Cybersecurity_Threats_20[Attack_ID] and Attack_desc[Attack_ID] (Many-to-One, single direction).</w:t>
      </w:r>
    </w:p>
    <w:p>
      <w:pPr>
        <w:pStyle w:val="Heading1"/>
      </w:pPr>
      <w:r>
        <w:t>Executive Dashboard Page</w:t>
      </w:r>
    </w:p>
    <w:p>
      <w:pPr>
        <w:pStyle w:val="ListBullet"/>
      </w:pPr>
      <w:r>
        <w:t>Total Attacks</w:t>
      </w:r>
    </w:p>
    <w:p>
      <w:pPr>
        <w:pStyle w:val="ListBullet"/>
      </w:pPr>
      <w:r>
        <w:t>Total Financial Loss ($M)</w:t>
      </w:r>
    </w:p>
    <w:p>
      <w:pPr>
        <w:pStyle w:val="ListBullet"/>
      </w:pPr>
      <w:r>
        <w:t>Total Affected Users</w:t>
      </w:r>
    </w:p>
    <w:p>
      <w:pPr>
        <w:pStyle w:val="ListBullet"/>
      </w:pPr>
      <w:r>
        <w:t>Average Resolution Time (Hours)</w:t>
      </w:r>
    </w:p>
    <w:p>
      <w:pPr>
        <w:pStyle w:val="ListBullet"/>
      </w:pPr>
      <w:r>
        <w:t>Top Target Industry</w:t>
      </w:r>
    </w:p>
    <w:p>
      <w:pPr>
        <w:pStyle w:val="ListBullet"/>
      </w:pPr>
      <w:r>
        <w:t>Top Attack Type</w:t>
      </w:r>
    </w:p>
    <w:p>
      <w:pPr>
        <w:pStyle w:val="Heading1"/>
      </w:pPr>
      <w:r>
        <w:t>Recommended Visuals</w:t>
      </w:r>
    </w:p>
    <w:p>
      <w:pPr>
        <w:pStyle w:val="ListBullet"/>
      </w:pPr>
      <w:r>
        <w:t>Line Chart: Financial Loss by Year</w:t>
      </w:r>
    </w:p>
    <w:p>
      <w:pPr>
        <w:pStyle w:val="ListBullet"/>
      </w:pPr>
      <w:r>
        <w:t>Clustered Column: Attacks by Attack Type</w:t>
      </w:r>
    </w:p>
    <w:p>
      <w:pPr>
        <w:pStyle w:val="ListBullet"/>
      </w:pPr>
      <w:r>
        <w:t>Bar Chart: Financial Loss by Target Industry</w:t>
      </w:r>
    </w:p>
    <w:p>
      <w:pPr>
        <w:pStyle w:val="ListBullet"/>
      </w:pPr>
      <w:r>
        <w:t>Map: Attacks by Country</w:t>
      </w:r>
    </w:p>
    <w:p>
      <w:pPr>
        <w:pStyle w:val="ListBullet"/>
      </w:pPr>
      <w:r>
        <w:t>Donut Chart: Attack Source Distribution</w:t>
      </w:r>
    </w:p>
    <w:p>
      <w:pPr>
        <w:pStyle w:val="ListBullet"/>
      </w:pPr>
      <w:r>
        <w:t>Treemap: Vulnerability Types</w:t>
      </w:r>
    </w:p>
    <w:p>
      <w:pPr>
        <w:pStyle w:val="ListBullet"/>
      </w:pPr>
      <w:r>
        <w:t>Column Chart: Defense Mechanism Effectiveness</w:t>
      </w:r>
    </w:p>
    <w:p>
      <w:pPr>
        <w:pStyle w:val="ListBullet"/>
      </w:pPr>
      <w:r>
        <w:t>Heatmap: Country vs Attack Type</w:t>
      </w:r>
    </w:p>
    <w:p>
      <w:pPr>
        <w:pStyle w:val="Heading1"/>
      </w:pPr>
      <w:r>
        <w:t>DAX Measures</w:t>
      </w:r>
    </w:p>
    <w:p>
      <w:r>
        <w:t>Total Attacks = COUNTROWS(Global_Cybersecurity_Threats_20)</w:t>
      </w:r>
    </w:p>
    <w:p>
      <w:r>
        <w:t>Total Financial Loss = SUM(Global_Cybersecurity_Threats_20[Financial Loss in Million  Doller])</w:t>
      </w:r>
    </w:p>
    <w:p>
      <w:r>
        <w:t>Total Affected Users = SUM(Global_Cybersecurity_Threats_20[Number of Affected Users])</w:t>
      </w:r>
    </w:p>
    <w:p>
      <w:r>
        <w:t>Avg Resolution Time = AVERAGE(Global_Cybersecurity_Threats_20[Incident Resolution Time (in Hours)])</w:t>
      </w:r>
    </w:p>
    <w:p>
      <w:r>
        <w:t>Loss per Attack = DIVIDE([Total Financial Loss],[Total Attacks])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