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A66C3" w:rsidRDefault="005A66C3">
      <w:pPr>
        <w:spacing w:after="0" w:line="240" w:lineRule="auto"/>
        <w:jc w:val="both"/>
      </w:pPr>
    </w:p>
    <w:p w:rsidR="005A66C3" w:rsidRDefault="005A66C3">
      <w:pPr>
        <w:spacing w:after="0" w:line="240" w:lineRule="auto"/>
        <w:jc w:val="both"/>
        <w:rPr>
          <w:color w:val="000000"/>
        </w:rPr>
      </w:pPr>
    </w:p>
    <w:tbl>
      <w:tblPr>
        <w:tblStyle w:val="a"/>
        <w:tblW w:w="11188" w:type="dxa"/>
        <w:tblInd w:w="-968" w:type="dxa"/>
        <w:tblLayout w:type="fixed"/>
        <w:tblLook w:val="0000" w:firstRow="0" w:lastRow="0" w:firstColumn="0" w:lastColumn="0" w:noHBand="0" w:noVBand="0"/>
      </w:tblPr>
      <w:tblGrid>
        <w:gridCol w:w="2774"/>
        <w:gridCol w:w="2775"/>
        <w:gridCol w:w="2774"/>
        <w:gridCol w:w="2865"/>
      </w:tblGrid>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5A66C3" w:rsidRDefault="004747C6">
            <w:pPr>
              <w:spacing w:after="0" w:line="240" w:lineRule="auto"/>
            </w:pPr>
            <w:r>
              <w:rPr>
                <w:b/>
                <w:color w:val="000000"/>
              </w:rPr>
              <w:t>Espacio Pedagógico:</w:t>
            </w:r>
            <w:r>
              <w:rPr>
                <w:color w:val="000000"/>
              </w:rPr>
              <w:t xml:space="preserve"> INGENIERÍA DE SOFTWARE</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5A66C3" w:rsidRDefault="004747C6">
            <w:pPr>
              <w:spacing w:after="0" w:line="240" w:lineRule="auto"/>
              <w:rPr>
                <w:b/>
              </w:rPr>
            </w:pPr>
            <w:r>
              <w:rPr>
                <w:b/>
                <w:color w:val="000000"/>
              </w:rPr>
              <w:t xml:space="preserve">Código: </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5A66C3" w:rsidRDefault="004747C6">
            <w:pPr>
              <w:spacing w:after="0" w:line="240" w:lineRule="auto"/>
            </w:pPr>
            <w:r>
              <w:rPr>
                <w:b/>
                <w:color w:val="000000"/>
              </w:rPr>
              <w:t>Unidad Académica Responsable:</w:t>
            </w:r>
            <w:r>
              <w:rPr>
                <w:color w:val="000000"/>
              </w:rPr>
              <w:t xml:space="preserve"> </w:t>
            </w:r>
            <w:proofErr w:type="spellStart"/>
            <w:r>
              <w:rPr>
                <w:color w:val="000000"/>
              </w:rPr>
              <w:t>Vicerectoría</w:t>
            </w:r>
            <w:proofErr w:type="spellEnd"/>
            <w:r>
              <w:rPr>
                <w:color w:val="000000"/>
              </w:rPr>
              <w:t xml:space="preserve"> Académica</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5A66C3" w:rsidRDefault="004747C6">
            <w:pPr>
              <w:spacing w:after="0" w:line="240" w:lineRule="auto"/>
            </w:pPr>
            <w:r>
              <w:rPr>
                <w:b/>
                <w:color w:val="000000"/>
              </w:rPr>
              <w:t>Carrera según grado:</w:t>
            </w:r>
            <w:r>
              <w:rPr>
                <w:color w:val="000000"/>
              </w:rPr>
              <w:t xml:space="preserve"> Profesor de informática Con orientación en Robótica o Diseño Gráfico en el grado de Licenciatura.</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5A66C3" w:rsidRDefault="004747C6">
            <w:pPr>
              <w:spacing w:after="0" w:line="240" w:lineRule="auto"/>
              <w:rPr>
                <w:b/>
              </w:rPr>
            </w:pPr>
            <w:r>
              <w:rPr>
                <w:b/>
                <w:color w:val="000000"/>
              </w:rPr>
              <w:t>Requisitos (código, nombre y unidades valorativas):</w:t>
            </w:r>
          </w:p>
          <w:p w:rsidR="005A66C3" w:rsidRDefault="004747C6">
            <w:pPr>
              <w:spacing w:after="0" w:line="240" w:lineRule="auto"/>
              <w:rPr>
                <w:color w:val="000000"/>
              </w:rPr>
            </w:pPr>
            <w:r>
              <w:rPr>
                <w:color w:val="000000"/>
              </w:rPr>
              <w:t>Sistemas de información</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vAlign w:val="bottom"/>
          </w:tcPr>
          <w:p w:rsidR="005A66C3" w:rsidRDefault="004747C6">
            <w:pPr>
              <w:spacing w:after="0" w:line="240" w:lineRule="auto"/>
              <w:rPr>
                <w:b/>
              </w:rPr>
            </w:pPr>
            <w:r>
              <w:rPr>
                <w:b/>
                <w:color w:val="000000"/>
              </w:rPr>
              <w:t xml:space="preserve">Distribución de la actividad académica del espacio pedagógico: </w:t>
            </w:r>
          </w:p>
        </w:tc>
      </w:tr>
      <w:tr w:rsidR="005A66C3">
        <w:trPr>
          <w:trHeight w:val="300"/>
        </w:trPr>
        <w:tc>
          <w:tcPr>
            <w:tcW w:w="2774" w:type="dxa"/>
            <w:tcBorders>
              <w:top w:val="single" w:sz="4" w:space="0" w:color="000000"/>
              <w:left w:val="single" w:sz="4" w:space="0" w:color="000000"/>
              <w:bottom w:val="single" w:sz="4" w:space="0" w:color="000000"/>
            </w:tcBorders>
            <w:shd w:val="clear" w:color="auto" w:fill="auto"/>
          </w:tcPr>
          <w:p w:rsidR="005A66C3" w:rsidRDefault="004747C6">
            <w:pPr>
              <w:spacing w:after="0" w:line="240" w:lineRule="auto"/>
            </w:pPr>
            <w:r>
              <w:rPr>
                <w:b/>
                <w:color w:val="000000"/>
              </w:rPr>
              <w:t>Total de unidades valorativas:</w:t>
            </w:r>
            <w:r>
              <w:rPr>
                <w:color w:val="000000"/>
              </w:rPr>
              <w:t xml:space="preserve"> 4</w:t>
            </w:r>
          </w:p>
          <w:p w:rsidR="005A66C3" w:rsidRDefault="004747C6">
            <w:pPr>
              <w:spacing w:after="0" w:line="240" w:lineRule="auto"/>
            </w:pPr>
            <w:r>
              <w:rPr>
                <w:b/>
                <w:color w:val="000000"/>
              </w:rPr>
              <w:t>Teóricas:</w:t>
            </w:r>
            <w:r>
              <w:rPr>
                <w:color w:val="000000"/>
              </w:rPr>
              <w:t xml:space="preserve"> 3</w:t>
            </w:r>
          </w:p>
          <w:p w:rsidR="005A66C3" w:rsidRDefault="004747C6">
            <w:pPr>
              <w:spacing w:after="0" w:line="240" w:lineRule="auto"/>
            </w:pPr>
            <w:r>
              <w:rPr>
                <w:b/>
                <w:color w:val="000000"/>
              </w:rPr>
              <w:t>Práctica:</w:t>
            </w:r>
            <w:r>
              <w:rPr>
                <w:color w:val="000000"/>
              </w:rPr>
              <w:t xml:space="preserve">  1</w:t>
            </w:r>
          </w:p>
        </w:tc>
        <w:tc>
          <w:tcPr>
            <w:tcW w:w="2775" w:type="dxa"/>
            <w:tcBorders>
              <w:top w:val="single" w:sz="4" w:space="0" w:color="000000"/>
              <w:left w:val="single" w:sz="4" w:space="0" w:color="000000"/>
              <w:bottom w:val="single" w:sz="4" w:space="0" w:color="000000"/>
            </w:tcBorders>
            <w:shd w:val="clear" w:color="auto" w:fill="auto"/>
          </w:tcPr>
          <w:p w:rsidR="005A66C3" w:rsidRDefault="004747C6">
            <w:pPr>
              <w:spacing w:after="0" w:line="240" w:lineRule="auto"/>
            </w:pPr>
            <w:r>
              <w:rPr>
                <w:b/>
                <w:color w:val="000000"/>
              </w:rPr>
              <w:t>Número de semanas:</w:t>
            </w:r>
            <w:r>
              <w:rPr>
                <w:color w:val="000000"/>
              </w:rPr>
              <w:t xml:space="preserve"> 13</w:t>
            </w:r>
          </w:p>
          <w:p w:rsidR="005A66C3" w:rsidRDefault="004747C6">
            <w:pPr>
              <w:spacing w:after="0" w:line="240" w:lineRule="auto"/>
              <w:rPr>
                <w:b/>
              </w:rPr>
            </w:pPr>
            <w:r>
              <w:rPr>
                <w:b/>
                <w:color w:val="000000"/>
              </w:rPr>
              <w:t xml:space="preserve">Horas por semana Teóricas: </w:t>
            </w:r>
            <w:r>
              <w:rPr>
                <w:color w:val="000000"/>
              </w:rPr>
              <w:t>45</w:t>
            </w:r>
          </w:p>
          <w:p w:rsidR="005A66C3" w:rsidRDefault="004747C6">
            <w:pPr>
              <w:spacing w:after="0" w:line="240" w:lineRule="auto"/>
            </w:pPr>
            <w:r>
              <w:rPr>
                <w:b/>
                <w:color w:val="000000"/>
              </w:rPr>
              <w:t>Hora</w:t>
            </w:r>
            <w:r>
              <w:rPr>
                <w:b/>
                <w:color w:val="000000"/>
              </w:rPr>
              <w:t>s por semana Prácticas:</w:t>
            </w:r>
            <w:r>
              <w:rPr>
                <w:color w:val="000000"/>
              </w:rPr>
              <w:t xml:space="preserve"> 45</w:t>
            </w:r>
          </w:p>
        </w:tc>
        <w:tc>
          <w:tcPr>
            <w:tcW w:w="2774" w:type="dxa"/>
            <w:tcBorders>
              <w:top w:val="single" w:sz="4" w:space="0" w:color="000000"/>
              <w:left w:val="single" w:sz="4" w:space="0" w:color="000000"/>
              <w:bottom w:val="single" w:sz="4" w:space="0" w:color="000000"/>
            </w:tcBorders>
            <w:shd w:val="clear" w:color="auto" w:fill="auto"/>
          </w:tcPr>
          <w:p w:rsidR="005A66C3" w:rsidRDefault="004747C6">
            <w:pPr>
              <w:spacing w:after="0" w:line="240" w:lineRule="auto"/>
            </w:pPr>
            <w:r>
              <w:rPr>
                <w:color w:val="000000"/>
              </w:rPr>
              <w:t xml:space="preserve">Horas de clase frente al profesor en el período académico y durante la </w:t>
            </w:r>
            <w:r>
              <w:rPr>
                <w:b/>
                <w:color w:val="000000"/>
              </w:rPr>
              <w:t>semana:</w:t>
            </w:r>
          </w:p>
          <w:p w:rsidR="005A66C3" w:rsidRDefault="004747C6">
            <w:pPr>
              <w:spacing w:after="0" w:line="240" w:lineRule="auto"/>
            </w:pPr>
            <w:r>
              <w:rPr>
                <w:color w:val="000000"/>
              </w:rPr>
              <w:t>H.T.: 45/3</w:t>
            </w:r>
          </w:p>
          <w:p w:rsidR="005A66C3" w:rsidRDefault="004747C6">
            <w:pPr>
              <w:spacing w:after="0" w:line="240" w:lineRule="auto"/>
            </w:pPr>
            <w:r>
              <w:rPr>
                <w:color w:val="000000"/>
              </w:rPr>
              <w:t>H.P.: 45/1</w:t>
            </w:r>
          </w:p>
        </w:tc>
        <w:tc>
          <w:tcPr>
            <w:tcW w:w="2865" w:type="dxa"/>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pPr>
            <w:r>
              <w:rPr>
                <w:color w:val="000000"/>
              </w:rPr>
              <w:t xml:space="preserve">Horas de Trabajo Independiente en el período académico y durante la </w:t>
            </w:r>
            <w:r>
              <w:rPr>
                <w:b/>
                <w:color w:val="000000"/>
              </w:rPr>
              <w:t>semana:</w:t>
            </w:r>
            <w:r>
              <w:rPr>
                <w:color w:val="000000"/>
              </w:rPr>
              <w:t xml:space="preserve"> 90</w:t>
            </w:r>
          </w:p>
          <w:p w:rsidR="005A66C3" w:rsidRDefault="005A66C3">
            <w:pPr>
              <w:spacing w:after="0" w:line="240" w:lineRule="auto"/>
              <w:rPr>
                <w:color w:val="000000"/>
              </w:rPr>
            </w:pP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rPr>
                <w:b/>
              </w:rPr>
            </w:pPr>
            <w:r>
              <w:rPr>
                <w:b/>
                <w:color w:val="000000"/>
              </w:rPr>
              <w:t xml:space="preserve">Modalidad en la que se presenta el proceso de aprendizaje: </w:t>
            </w:r>
          </w:p>
          <w:p w:rsidR="005A66C3" w:rsidRDefault="004747C6">
            <w:pPr>
              <w:numPr>
                <w:ilvl w:val="0"/>
                <w:numId w:val="1"/>
              </w:numPr>
              <w:spacing w:after="0" w:line="240" w:lineRule="auto"/>
              <w:rPr>
                <w:b/>
              </w:rPr>
            </w:pPr>
            <w:r>
              <w:rPr>
                <w:b/>
                <w:color w:val="000000"/>
              </w:rPr>
              <w:t>Presencial</w:t>
            </w:r>
            <w:r>
              <w:rPr>
                <w:noProof/>
              </w:rPr>
              <mc:AlternateContent>
                <mc:Choice Requires="wps">
                  <w:drawing>
                    <wp:anchor distT="0" distB="0" distL="114300" distR="114300" simplePos="0" relativeHeight="251658240" behindDoc="0" locked="0" layoutInCell="1" hidden="0" allowOverlap="1">
                      <wp:simplePos x="0" y="0"/>
                      <wp:positionH relativeFrom="column">
                        <wp:posOffset>3784600</wp:posOffset>
                      </wp:positionH>
                      <wp:positionV relativeFrom="paragraph">
                        <wp:posOffset>12700</wp:posOffset>
                      </wp:positionV>
                      <wp:extent cx="133250" cy="126900"/>
                      <wp:effectExtent l="0" t="0" r="0" b="0"/>
                      <wp:wrapNone/>
                      <wp:docPr id="3" name="3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5A66C3" w:rsidRDefault="005A66C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3 Rectángulo" o:spid="_x0000_s1026" style="position:absolute;left:0;text-align:left;margin-left:298pt;margin-top:1pt;width:10.5pt;height:10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" filled="f" strokeweight=".35mm">
                      <v:stroke startarrowwidth="narrow" startarrowlength="short" endarrowwidth="narrow" endarrowlength="short" endcap="square"/>
                      <v:textbox inset="2.53958mm,2.53958mm,2.53958mm,2.53958mm">
                        <w:txbxContent>
                          <w:p w:rsidR="005A66C3" w:rsidRDefault="005A66C3">
                            <w:pPr>
                              <w:spacing w:after="0" w:line="240" w:lineRule="auto"/>
                              <w:textDirection w:val="btLr"/>
                            </w:pPr>
                          </w:p>
                        </w:txbxContent>
                      </v:textbox>
                    </v:rect>
                  </w:pict>
                </mc:Fallback>
              </mc:AlternateContent>
            </w:r>
          </w:p>
          <w:p w:rsidR="005A66C3" w:rsidRDefault="004747C6">
            <w:pPr>
              <w:numPr>
                <w:ilvl w:val="0"/>
                <w:numId w:val="2"/>
              </w:numPr>
              <w:spacing w:after="0" w:line="240" w:lineRule="auto"/>
            </w:pPr>
            <w:r>
              <w:rPr>
                <w:color w:val="000000"/>
              </w:rPr>
              <w:t xml:space="preserve">Herramienta de apoyo a la </w:t>
            </w:r>
            <w:proofErr w:type="spellStart"/>
            <w:r>
              <w:rPr>
                <w:color w:val="000000"/>
              </w:rPr>
              <w:t>presencialidad</w:t>
            </w:r>
            <w:proofErr w:type="spellEnd"/>
            <w:r>
              <w:rPr>
                <w:color w:val="000000"/>
              </w:rPr>
              <w:t xml:space="preserve"> (plataforma) </w:t>
            </w:r>
            <w:r>
              <w:rPr>
                <w:noProof/>
              </w:rPr>
              <mc:AlternateContent>
                <mc:Choice Requires="wps">
                  <w:drawing>
                    <wp:anchor distT="0" distB="0" distL="114300" distR="114300" simplePos="0" relativeHeight="251659264" behindDoc="0" locked="0" layoutInCell="1" hidden="0" allowOverlap="1">
                      <wp:simplePos x="0" y="0"/>
                      <wp:positionH relativeFrom="column">
                        <wp:posOffset>3771900</wp:posOffset>
                      </wp:positionH>
                      <wp:positionV relativeFrom="paragraph">
                        <wp:posOffset>0</wp:posOffset>
                      </wp:positionV>
                      <wp:extent cx="139700" cy="133350"/>
                      <wp:effectExtent l="0" t="0" r="0" b="0"/>
                      <wp:wrapNone/>
                      <wp:docPr id="6" name="6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solidFill>
                                <a:schemeClr val="dk1"/>
                              </a:solidFill>
                              <a:ln w="19050" cap="flat" cmpd="sng">
                                <a:solidFill>
                                  <a:schemeClr val="lt1"/>
                                </a:solidFill>
                                <a:prstDash val="solid"/>
                                <a:miter lim="800000"/>
                                <a:headEnd type="none" w="sm" len="sm"/>
                                <a:tailEnd type="none" w="sm" len="sm"/>
                              </a:ln>
                            </wps:spPr>
                            <wps:txbx>
                              <w:txbxContent>
                                <w:p w:rsidR="005A66C3" w:rsidRDefault="005A66C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6 Rectángulo" o:spid="_x0000_s1027" style="position:absolute;left:0;text-align:left;margin-left:297pt;margin-top:0;width:11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" fillcolor="black [3200]" strokecolor="white [3201]" strokeweight="1.5pt">
                      <v:stroke startarrowwidth="narrow" startarrowlength="short" endarrowwidth="narrow" endarrowlength="short"/>
                      <v:textbox inset="2.53958mm,2.53958mm,2.53958mm,2.53958mm">
                        <w:txbxContent>
                          <w:p w:rsidR="005A66C3" w:rsidRDefault="005A66C3">
                            <w:pPr>
                              <w:spacing w:after="0" w:line="240" w:lineRule="auto"/>
                              <w:textDirection w:val="btLr"/>
                            </w:pPr>
                          </w:p>
                        </w:txbxContent>
                      </v:textbox>
                    </v:rect>
                  </w:pict>
                </mc:Fallback>
              </mc:AlternateContent>
            </w:r>
          </w:p>
          <w:p w:rsidR="005A66C3" w:rsidRDefault="004747C6">
            <w:pPr>
              <w:numPr>
                <w:ilvl w:val="0"/>
                <w:numId w:val="1"/>
              </w:numPr>
              <w:spacing w:after="0" w:line="240" w:lineRule="auto"/>
              <w:rPr>
                <w:b/>
              </w:rPr>
            </w:pPr>
            <w:r>
              <w:rPr>
                <w:b/>
                <w:color w:val="000000"/>
              </w:rPr>
              <w:t>Distancia</w:t>
            </w:r>
            <w:r>
              <w:rPr>
                <w:noProof/>
              </w:rPr>
              <mc:AlternateContent>
                <mc:Choice Requires="wps">
                  <w:drawing>
                    <wp:anchor distT="0" distB="0" distL="114300" distR="114300" simplePos="0" relativeHeight="251660288" behindDoc="0" locked="0" layoutInCell="1" hidden="0" allowOverlap="1">
                      <wp:simplePos x="0" y="0"/>
                      <wp:positionH relativeFrom="column">
                        <wp:posOffset>3784600</wp:posOffset>
                      </wp:positionH>
                      <wp:positionV relativeFrom="paragraph">
                        <wp:posOffset>0</wp:posOffset>
                      </wp:positionV>
                      <wp:extent cx="133250" cy="126900"/>
                      <wp:effectExtent l="0" t="0" r="0" b="0"/>
                      <wp:wrapNone/>
                      <wp:docPr id="1" name="1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5A66C3" w:rsidRDefault="005A66C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1 Rectángulo" o:spid="_x0000_s1028" style="position:absolute;left:0;text-align:left;margin-left:298pt;margin-top:0;width:10.5pt;height:1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" filled="f" strokeweight=".35mm">
                      <v:stroke startarrowwidth="narrow" startarrowlength="short" endarrowwidth="narrow" endarrowlength="short" endcap="square"/>
                      <v:textbox inset="2.53958mm,2.53958mm,2.53958mm,2.53958mm">
                        <w:txbxContent>
                          <w:p w:rsidR="005A66C3" w:rsidRDefault="005A66C3">
                            <w:pPr>
                              <w:spacing w:after="0" w:line="240" w:lineRule="auto"/>
                              <w:textDirection w:val="btLr"/>
                            </w:pPr>
                          </w:p>
                        </w:txbxContent>
                      </v:textbox>
                    </v:rect>
                  </w:pict>
                </mc:Fallback>
              </mc:AlternateContent>
            </w:r>
          </w:p>
          <w:p w:rsidR="005A66C3" w:rsidRDefault="004747C6">
            <w:pPr>
              <w:numPr>
                <w:ilvl w:val="0"/>
                <w:numId w:val="2"/>
              </w:numPr>
              <w:spacing w:after="0" w:line="240" w:lineRule="auto"/>
            </w:pPr>
            <w:proofErr w:type="spellStart"/>
            <w:r>
              <w:rPr>
                <w:color w:val="000000"/>
              </w:rPr>
              <w:t>Semipresencial</w:t>
            </w:r>
            <w:proofErr w:type="spellEnd"/>
            <w:r>
              <w:rPr>
                <w:color w:val="000000"/>
              </w:rPr>
              <w:t xml:space="preserve"> (e-</w:t>
            </w:r>
            <w:proofErr w:type="spellStart"/>
            <w:r>
              <w:rPr>
                <w:color w:val="000000"/>
              </w:rPr>
              <w:t>Learning</w:t>
            </w:r>
            <w:proofErr w:type="spellEnd"/>
            <w:r>
              <w:rPr>
                <w:color w:val="000000"/>
              </w:rPr>
              <w:t>)</w:t>
            </w:r>
            <w:r>
              <w:rPr>
                <w:noProof/>
              </w:rPr>
              <mc:AlternateContent>
                <mc:Choice Requires="wps">
                  <w:drawing>
                    <wp:anchor distT="0" distB="0" distL="114300" distR="114300" simplePos="0" relativeHeight="251661312" behindDoc="0" locked="0" layoutInCell="1" hidden="0" allowOverlap="1">
                      <wp:simplePos x="0" y="0"/>
                      <wp:positionH relativeFrom="column">
                        <wp:posOffset>3784600</wp:posOffset>
                      </wp:positionH>
                      <wp:positionV relativeFrom="paragraph">
                        <wp:posOffset>12700</wp:posOffset>
                      </wp:positionV>
                      <wp:extent cx="133250" cy="126900"/>
                      <wp:effectExtent l="0" t="0" r="0" b="0"/>
                      <wp:wrapNone/>
                      <wp:docPr id="2" name="2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5A66C3" w:rsidRDefault="005A66C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2 Rectángulo" o:spid="_x0000_s1029" style="position:absolute;left:0;text-align:left;margin-left:298pt;margin-top:1pt;width:10.5pt;height:1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" filled="f" strokeweight=".35mm">
                      <v:stroke startarrowwidth="narrow" startarrowlength="short" endarrowwidth="narrow" endarrowlength="short" endcap="square"/>
                      <v:textbox inset="2.53958mm,2.53958mm,2.53958mm,2.53958mm">
                        <w:txbxContent>
                          <w:p w:rsidR="005A66C3" w:rsidRDefault="005A66C3">
                            <w:pPr>
                              <w:spacing w:after="0" w:line="240" w:lineRule="auto"/>
                              <w:textDirection w:val="btLr"/>
                            </w:pPr>
                          </w:p>
                        </w:txbxContent>
                      </v:textbox>
                    </v:rect>
                  </w:pict>
                </mc:Fallback>
              </mc:AlternateContent>
            </w:r>
          </w:p>
          <w:p w:rsidR="005A66C3" w:rsidRDefault="004747C6">
            <w:pPr>
              <w:numPr>
                <w:ilvl w:val="0"/>
                <w:numId w:val="2"/>
              </w:numPr>
              <w:spacing w:after="0" w:line="240" w:lineRule="auto"/>
            </w:pPr>
            <w:proofErr w:type="spellStart"/>
            <w:r>
              <w:rPr>
                <w:color w:val="000000"/>
              </w:rPr>
              <w:t>Semipresencial</w:t>
            </w:r>
            <w:proofErr w:type="spellEnd"/>
            <w:r>
              <w:rPr>
                <w:color w:val="000000"/>
              </w:rPr>
              <w:t xml:space="preserve"> con mediación virtual (b-</w:t>
            </w:r>
            <w:proofErr w:type="spellStart"/>
            <w:r>
              <w:rPr>
                <w:color w:val="000000"/>
              </w:rPr>
              <w:t>Learning</w:t>
            </w:r>
            <w:proofErr w:type="spellEnd"/>
            <w:r>
              <w:rPr>
                <w:color w:val="000000"/>
              </w:rPr>
              <w:t>)</w:t>
            </w:r>
            <w:r>
              <w:rPr>
                <w:noProof/>
              </w:rPr>
              <mc:AlternateContent>
                <mc:Choice Requires="wps">
                  <w:drawing>
                    <wp:anchor distT="0" distB="0" distL="114300" distR="114300" simplePos="0" relativeHeight="251662336" behindDoc="0" locked="0" layoutInCell="1" hidden="0" allowOverlap="1">
                      <wp:simplePos x="0" y="0"/>
                      <wp:positionH relativeFrom="column">
                        <wp:posOffset>3771900</wp:posOffset>
                      </wp:positionH>
                      <wp:positionV relativeFrom="paragraph">
                        <wp:posOffset>0</wp:posOffset>
                      </wp:positionV>
                      <wp:extent cx="139700" cy="133350"/>
                      <wp:effectExtent l="0" t="0" r="0" b="0"/>
                      <wp:wrapNone/>
                      <wp:docPr id="5" name="5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solidFill>
                                <a:schemeClr val="dk1"/>
                              </a:solidFill>
                              <a:ln w="19050" cap="flat" cmpd="sng">
                                <a:solidFill>
                                  <a:schemeClr val="lt1"/>
                                </a:solidFill>
                                <a:prstDash val="solid"/>
                                <a:miter lim="800000"/>
                                <a:headEnd type="none" w="sm" len="sm"/>
                                <a:tailEnd type="none" w="sm" len="sm"/>
                              </a:ln>
                            </wps:spPr>
                            <wps:txbx>
                              <w:txbxContent>
                                <w:p w:rsidR="005A66C3" w:rsidRDefault="005A66C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5 Rectángulo" o:spid="_x0000_s1030" style="position:absolute;left:0;text-align:left;margin-left:297pt;margin-top:0;width:11pt;height:10.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" fillcolor="black [3200]" strokecolor="white [3201]" strokeweight="1.5pt">
                      <v:stroke startarrowwidth="narrow" startarrowlength="short" endarrowwidth="narrow" endarrowlength="short"/>
                      <v:textbox inset="2.53958mm,2.53958mm,2.53958mm,2.53958mm">
                        <w:txbxContent>
                          <w:p w:rsidR="005A66C3" w:rsidRDefault="005A66C3">
                            <w:pPr>
                              <w:spacing w:after="0" w:line="240" w:lineRule="auto"/>
                              <w:textDirection w:val="btLr"/>
                            </w:pPr>
                          </w:p>
                        </w:txbxContent>
                      </v:textbox>
                    </v:rect>
                  </w:pict>
                </mc:Fallback>
              </mc:AlternateContent>
            </w:r>
          </w:p>
          <w:p w:rsidR="005A66C3" w:rsidRDefault="004747C6">
            <w:pPr>
              <w:numPr>
                <w:ilvl w:val="0"/>
                <w:numId w:val="2"/>
              </w:numPr>
              <w:spacing w:after="0" w:line="240" w:lineRule="auto"/>
            </w:pPr>
            <w:r>
              <w:rPr>
                <w:color w:val="000000"/>
              </w:rPr>
              <w:t>Virtual</w:t>
            </w:r>
            <w:r>
              <w:rPr>
                <w:noProof/>
              </w:rPr>
              <mc:AlternateContent>
                <mc:Choice Requires="wps">
                  <w:drawing>
                    <wp:anchor distT="0" distB="0" distL="114300" distR="114300" simplePos="0" relativeHeight="251663360" behindDoc="0" locked="0" layoutInCell="1" hidden="0" allowOverlap="1">
                      <wp:simplePos x="0" y="0"/>
                      <wp:positionH relativeFrom="column">
                        <wp:posOffset>3784600</wp:posOffset>
                      </wp:positionH>
                      <wp:positionV relativeFrom="paragraph">
                        <wp:posOffset>12700</wp:posOffset>
                      </wp:positionV>
                      <wp:extent cx="133250" cy="126900"/>
                      <wp:effectExtent l="0" t="0" r="0" b="0"/>
                      <wp:wrapNone/>
                      <wp:docPr id="4" name="4 Rectángulo"/>
                      <wp:cNvGraphicFramePr/>
                      <a:graphic xmlns:a="http://schemas.openxmlformats.org/drawingml/2006/main">
                        <a:graphicData uri="http://schemas.microsoft.com/office/word/2010/wordprocessingShape">
                          <wps:wsp>
                            <wps:cNvSpPr/>
                            <wps:spPr>
                              <a:xfrm>
                                <a:off x="5285675" y="3722850"/>
                                <a:ext cx="120650" cy="114300"/>
                              </a:xfrm>
                              <a:prstGeom prst="rect">
                                <a:avLst/>
                              </a:prstGeom>
                              <a:noFill/>
                              <a:ln w="12600" cap="sq" cmpd="sng">
                                <a:solidFill>
                                  <a:srgbClr val="000000"/>
                                </a:solidFill>
                                <a:prstDash val="solid"/>
                                <a:miter lim="800000"/>
                                <a:headEnd type="none" w="sm" len="sm"/>
                                <a:tailEnd type="none" w="sm" len="sm"/>
                              </a:ln>
                            </wps:spPr>
                            <wps:txbx>
                              <w:txbxContent>
                                <w:p w:rsidR="005A66C3" w:rsidRDefault="005A66C3">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4 Rectángulo" o:spid="_x0000_s1031" style="position:absolute;left:0;text-align:left;margin-left:298pt;margin-top:1pt;width:10.5pt;height:1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" filled="f" strokeweight=".35mm">
                      <v:stroke startarrowwidth="narrow" startarrowlength="short" endarrowwidth="narrow" endarrowlength="short" endcap="square"/>
                      <v:textbox inset="2.53958mm,2.53958mm,2.53958mm,2.53958mm">
                        <w:txbxContent>
                          <w:p w:rsidR="005A66C3" w:rsidRDefault="005A66C3">
                            <w:pPr>
                              <w:spacing w:after="0" w:line="240" w:lineRule="auto"/>
                              <w:textDirection w:val="btLr"/>
                            </w:pPr>
                          </w:p>
                        </w:txbxContent>
                      </v:textbox>
                    </v:rect>
                  </w:pict>
                </mc:Fallback>
              </mc:AlternateConten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rPr>
                <w:b/>
              </w:rPr>
            </w:pPr>
            <w:r>
              <w:rPr>
                <w:b/>
                <w:color w:val="000000"/>
              </w:rPr>
              <w:t>Descripción del espacio pedagógico (Naturaleza y propósito):</w:t>
            </w:r>
          </w:p>
          <w:p w:rsidR="00482503" w:rsidRDefault="004747C6" w:rsidP="00482503">
            <w:pPr>
              <w:jc w:val="both"/>
            </w:pPr>
            <w:r>
              <w:t>Este espacio se caracteriza por introducir al estudiante a un conocimiento fundamental y riguroso p</w:t>
            </w:r>
            <w:r w:rsidR="00482503">
              <w:t xml:space="preserve">ara la construcción de software; </w:t>
            </w:r>
            <w:r>
              <w:t xml:space="preserve"> </w:t>
            </w:r>
            <w:r w:rsidR="00482503">
              <w:t>además les permitirá a los estudiantes c</w:t>
            </w:r>
            <w:r w:rsidR="00482503">
              <w:t>onocer enfoques de mantenimiento y evolución de sistemas de software de gran tamaño</w:t>
            </w:r>
            <w:r w:rsidR="00482503">
              <w:t xml:space="preserve"> </w:t>
            </w:r>
            <w:r w:rsidR="00482503">
              <w:t>y/o complejidad</w:t>
            </w:r>
            <w:r w:rsidR="005D2000">
              <w:t xml:space="preserve">, haciendo uso de herramientas </w:t>
            </w:r>
            <w:r w:rsidR="002A3375">
              <w:t>especializadas para el desarrollo de software</w:t>
            </w:r>
            <w:r w:rsidR="00482503">
              <w:t>.</w:t>
            </w:r>
            <w:r w:rsidR="00482503">
              <w:t xml:space="preserve"> Resaltando las diferentes etapas</w:t>
            </w:r>
            <w:r w:rsidR="00482503">
              <w:t xml:space="preserve"> involucradas en el desarrollo y la manutención de software.</w:t>
            </w:r>
            <w:r w:rsidR="005D2000">
              <w:t xml:space="preserve"> </w:t>
            </w:r>
          </w:p>
          <w:p w:rsidR="005A66C3" w:rsidRDefault="004747C6" w:rsidP="00482503">
            <w:pPr>
              <w:jc w:val="both"/>
            </w:pPr>
            <w:r>
              <w:t>L</w:t>
            </w:r>
            <w:r>
              <w:t xml:space="preserve">a propuesta de este espacio </w:t>
            </w:r>
            <w:r>
              <w:t xml:space="preserve">propone vinculaciones teórica-prácticas, en el cual el estudiante incrementará sus habilidades y conocimientos de manera efectiva y estratégica; </w:t>
            </w:r>
            <w:r w:rsidR="002A3375">
              <w:t>misma</w:t>
            </w:r>
            <w:r>
              <w:t xml:space="preserve"> que se traducirá en la posibilidad de gestionar y participar en proyectos de software. La integración de </w:t>
            </w:r>
            <w:r>
              <w:t>los conocimientos previos con el conocimiento adquirido se hará en un ambiente colaborativo.</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rPr>
                <w:b/>
              </w:rPr>
            </w:pPr>
            <w:r>
              <w:rPr>
                <w:b/>
                <w:color w:val="000000"/>
              </w:rPr>
              <w:t>Capacidades previas (conocimientos, habilidades, destrezas, valores adquiridos por los estudiantes):</w:t>
            </w:r>
          </w:p>
          <w:p w:rsidR="005A66C3" w:rsidRDefault="005A66C3">
            <w:pPr>
              <w:spacing w:after="0" w:line="240" w:lineRule="auto"/>
              <w:rPr>
                <w:color w:val="000000"/>
              </w:rPr>
            </w:pPr>
          </w:p>
          <w:p w:rsidR="005A66C3" w:rsidRDefault="004747C6">
            <w:pPr>
              <w:numPr>
                <w:ilvl w:val="0"/>
                <w:numId w:val="8"/>
              </w:numPr>
              <w:pBdr>
                <w:top w:val="nil"/>
                <w:left w:val="nil"/>
                <w:bottom w:val="nil"/>
                <w:right w:val="nil"/>
                <w:between w:val="nil"/>
              </w:pBdr>
              <w:spacing w:after="0" w:line="240" w:lineRule="auto"/>
              <w:rPr>
                <w:color w:val="000000"/>
              </w:rPr>
            </w:pPr>
            <w:r>
              <w:rPr>
                <w:color w:val="000000"/>
              </w:rPr>
              <w:t>Plantea acciones estratégicas utilizando los sistemas de inf</w:t>
            </w:r>
            <w:r>
              <w:rPr>
                <w:color w:val="000000"/>
              </w:rPr>
              <w:t>ormación dentro de la institución</w:t>
            </w:r>
          </w:p>
          <w:p w:rsidR="005A66C3" w:rsidRDefault="004747C6">
            <w:pPr>
              <w:numPr>
                <w:ilvl w:val="0"/>
                <w:numId w:val="8"/>
              </w:numPr>
              <w:pBdr>
                <w:top w:val="nil"/>
                <w:left w:val="nil"/>
                <w:bottom w:val="nil"/>
                <w:right w:val="nil"/>
                <w:between w:val="nil"/>
              </w:pBdr>
              <w:spacing w:after="0" w:line="240" w:lineRule="auto"/>
              <w:rPr>
                <w:color w:val="000000"/>
              </w:rPr>
            </w:pPr>
            <w:r>
              <w:rPr>
                <w:color w:val="000000"/>
              </w:rPr>
              <w:t>Identifica los elementos de la infraestructura actual de las organizaciones y es capaz de, siempre que se requiera, sugerir mejoras a la misma para que los servicios tecnológicos se encuentren disponibles con la mejor de l</w:t>
            </w:r>
            <w:r>
              <w:rPr>
                <w:color w:val="000000"/>
              </w:rPr>
              <w:t>as prestaciones.</w:t>
            </w:r>
          </w:p>
          <w:p w:rsidR="005A66C3" w:rsidRDefault="004747C6">
            <w:pPr>
              <w:numPr>
                <w:ilvl w:val="0"/>
                <w:numId w:val="8"/>
              </w:numPr>
              <w:pBdr>
                <w:top w:val="nil"/>
                <w:left w:val="nil"/>
                <w:bottom w:val="nil"/>
                <w:right w:val="nil"/>
                <w:between w:val="nil"/>
              </w:pBdr>
              <w:spacing w:after="0" w:line="240" w:lineRule="auto"/>
              <w:rPr>
                <w:color w:val="000000"/>
              </w:rPr>
            </w:pPr>
            <w:r>
              <w:rPr>
                <w:color w:val="000000"/>
              </w:rPr>
              <w:t>Analiza y diseña un sistema de información para ejecutar los procesos de la gestión empresarial.</w:t>
            </w:r>
          </w:p>
          <w:p w:rsidR="005A66C3" w:rsidRDefault="004747C6">
            <w:pPr>
              <w:numPr>
                <w:ilvl w:val="0"/>
                <w:numId w:val="8"/>
              </w:numPr>
              <w:spacing w:after="0" w:line="240" w:lineRule="auto"/>
            </w:pPr>
            <w:r>
              <w:rPr>
                <w:color w:val="000000"/>
              </w:rPr>
              <w:t>Promueve, bajo un plan de trabajo y metodología de desarrollo adecuados, el desarrollo de sistemas de información para mejorar situaciones act</w:t>
            </w:r>
            <w:r>
              <w:rPr>
                <w:color w:val="000000"/>
              </w:rPr>
              <w:t>uales dentro de las instituciones.</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rPr>
                <w:b/>
              </w:rPr>
            </w:pPr>
            <w:r>
              <w:rPr>
                <w:b/>
                <w:color w:val="000000"/>
              </w:rPr>
              <w:t>Competencias genéricas:</w:t>
            </w:r>
          </w:p>
          <w:p w:rsidR="005A66C3" w:rsidRDefault="005A66C3">
            <w:pPr>
              <w:spacing w:after="0" w:line="240" w:lineRule="auto"/>
              <w:jc w:val="both"/>
              <w:rPr>
                <w:color w:val="000000"/>
              </w:rPr>
            </w:pPr>
          </w:p>
          <w:p w:rsidR="005A66C3" w:rsidRDefault="005A66C3">
            <w:pPr>
              <w:spacing w:after="0" w:line="240" w:lineRule="auto"/>
              <w:jc w:val="both"/>
              <w:rPr>
                <w:color w:val="000000"/>
              </w:rPr>
            </w:pPr>
          </w:p>
          <w:p w:rsidR="005A66C3" w:rsidRDefault="004747C6">
            <w:pPr>
              <w:numPr>
                <w:ilvl w:val="0"/>
                <w:numId w:val="4"/>
              </w:numPr>
              <w:spacing w:after="0" w:line="240" w:lineRule="auto"/>
              <w:jc w:val="both"/>
              <w:rPr>
                <w:color w:val="000000"/>
              </w:rPr>
            </w:pPr>
            <w:r>
              <w:rPr>
                <w:color w:val="000000"/>
              </w:rPr>
              <w:t>Conocer y aplicar los conceptos fundamentales asociados a la Ingeniería de Software.</w:t>
            </w:r>
          </w:p>
          <w:p w:rsidR="005A66C3" w:rsidRDefault="004747C6">
            <w:pPr>
              <w:numPr>
                <w:ilvl w:val="0"/>
                <w:numId w:val="4"/>
              </w:numPr>
              <w:spacing w:after="0" w:line="240" w:lineRule="auto"/>
              <w:jc w:val="both"/>
              <w:rPr>
                <w:color w:val="000000"/>
              </w:rPr>
            </w:pPr>
            <w:r>
              <w:rPr>
                <w:color w:val="000000"/>
              </w:rPr>
              <w:lastRenderedPageBreak/>
              <w:t>Desarrollar una cultura de aplicación de los principios de ingeniería en proyectos de software.</w:t>
            </w:r>
          </w:p>
          <w:p w:rsidR="005A66C3" w:rsidRDefault="004747C6">
            <w:pPr>
              <w:numPr>
                <w:ilvl w:val="0"/>
                <w:numId w:val="4"/>
              </w:numPr>
              <w:spacing w:after="0" w:line="240" w:lineRule="auto"/>
              <w:jc w:val="both"/>
              <w:rPr>
                <w:color w:val="000000"/>
              </w:rPr>
            </w:pPr>
            <w:r>
              <w:rPr>
                <w:color w:val="000000"/>
              </w:rPr>
              <w:t>Crear, diseñar, desarrollar y operar aplicaciones informáticas basándose en principios de Ingeniería y estándares de</w:t>
            </w:r>
          </w:p>
          <w:p w:rsidR="005A66C3" w:rsidRDefault="004747C6">
            <w:pPr>
              <w:numPr>
                <w:ilvl w:val="0"/>
                <w:numId w:val="4"/>
              </w:numPr>
              <w:spacing w:after="0" w:line="240" w:lineRule="auto"/>
              <w:jc w:val="both"/>
              <w:rPr>
                <w:color w:val="000000"/>
              </w:rPr>
            </w:pPr>
            <w:r>
              <w:rPr>
                <w:color w:val="000000"/>
              </w:rPr>
              <w:t>calidad.</w:t>
            </w:r>
          </w:p>
          <w:p w:rsidR="005A66C3" w:rsidRDefault="004747C6">
            <w:pPr>
              <w:numPr>
                <w:ilvl w:val="0"/>
                <w:numId w:val="4"/>
              </w:numPr>
              <w:spacing w:after="0" w:line="240" w:lineRule="auto"/>
              <w:jc w:val="both"/>
              <w:rPr>
                <w:color w:val="000000"/>
              </w:rPr>
            </w:pPr>
            <w:r>
              <w:rPr>
                <w:color w:val="000000"/>
              </w:rPr>
              <w:t>Aplicar estándares de calidad en el desarrollo y evaluación de soluciones informáticas.</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rPr>
                <w:b/>
              </w:rPr>
            </w:pPr>
            <w:r>
              <w:rPr>
                <w:b/>
                <w:color w:val="000000"/>
              </w:rPr>
              <w:lastRenderedPageBreak/>
              <w:t>Competencias específicas:</w:t>
            </w:r>
          </w:p>
          <w:p w:rsidR="005A66C3" w:rsidRPr="00A106BC" w:rsidRDefault="004747C6">
            <w:pPr>
              <w:numPr>
                <w:ilvl w:val="0"/>
                <w:numId w:val="6"/>
              </w:numPr>
              <w:spacing w:after="0" w:line="240" w:lineRule="auto"/>
              <w:rPr>
                <w:highlight w:val="yellow"/>
              </w:rPr>
            </w:pPr>
            <w:r w:rsidRPr="00A106BC">
              <w:rPr>
                <w:highlight w:val="yellow"/>
              </w:rPr>
              <w:t>Reconoce y desc</w:t>
            </w:r>
            <w:r w:rsidRPr="00A106BC">
              <w:rPr>
                <w:highlight w:val="yellow"/>
              </w:rPr>
              <w:t xml:space="preserve">ribe los distintos tipos de componentes electrónicos básicos (diodo, diodo </w:t>
            </w:r>
            <w:proofErr w:type="spellStart"/>
            <w:r w:rsidRPr="00A106BC">
              <w:rPr>
                <w:highlight w:val="yellow"/>
              </w:rPr>
              <w:t>zener</w:t>
            </w:r>
            <w:proofErr w:type="spellEnd"/>
            <w:r w:rsidRPr="00A106BC">
              <w:rPr>
                <w:highlight w:val="yellow"/>
              </w:rPr>
              <w:t>, transistor bipolar, etc.).</w:t>
            </w:r>
          </w:p>
          <w:p w:rsidR="005A66C3" w:rsidRPr="00A106BC" w:rsidRDefault="004747C6">
            <w:pPr>
              <w:numPr>
                <w:ilvl w:val="0"/>
                <w:numId w:val="6"/>
              </w:numPr>
              <w:spacing w:after="0" w:line="240" w:lineRule="auto"/>
              <w:rPr>
                <w:highlight w:val="yellow"/>
              </w:rPr>
            </w:pPr>
            <w:r w:rsidRPr="00A106BC">
              <w:rPr>
                <w:highlight w:val="yellow"/>
              </w:rPr>
              <w:t xml:space="preserve">Profundiza en los elementos que integran los circuitos electrónicos. </w:t>
            </w:r>
          </w:p>
          <w:p w:rsidR="005A66C3" w:rsidRPr="00A106BC" w:rsidRDefault="004747C6">
            <w:pPr>
              <w:numPr>
                <w:ilvl w:val="0"/>
                <w:numId w:val="6"/>
              </w:numPr>
              <w:spacing w:after="0" w:line="240" w:lineRule="auto"/>
              <w:rPr>
                <w:highlight w:val="yellow"/>
              </w:rPr>
            </w:pPr>
            <w:r w:rsidRPr="00A106BC">
              <w:rPr>
                <w:highlight w:val="yellow"/>
              </w:rPr>
              <w:t>Desarrolla los métodos de cálculo de la ganancia, impedancia de entrada, impe</w:t>
            </w:r>
            <w:r w:rsidRPr="00A106BC">
              <w:rPr>
                <w:highlight w:val="yellow"/>
              </w:rPr>
              <w:t>dancia de salida y ancho de banda.</w:t>
            </w:r>
          </w:p>
          <w:p w:rsidR="005A66C3" w:rsidRPr="00A106BC" w:rsidRDefault="004747C6">
            <w:pPr>
              <w:numPr>
                <w:ilvl w:val="0"/>
                <w:numId w:val="6"/>
              </w:numPr>
              <w:spacing w:after="0" w:line="240" w:lineRule="auto"/>
              <w:rPr>
                <w:highlight w:val="yellow"/>
              </w:rPr>
            </w:pPr>
            <w:r w:rsidRPr="00A106BC">
              <w:rPr>
                <w:highlight w:val="yellow"/>
              </w:rPr>
              <w:t>Comprende el funcionamiento del transistor bipolar y polarización de transistores para responder a las necesidades planteadas.</w:t>
            </w:r>
          </w:p>
          <w:p w:rsidR="005A66C3" w:rsidRPr="00A106BC" w:rsidRDefault="004747C6">
            <w:pPr>
              <w:numPr>
                <w:ilvl w:val="0"/>
                <w:numId w:val="6"/>
              </w:numPr>
              <w:spacing w:after="0" w:line="240" w:lineRule="auto"/>
              <w:rPr>
                <w:highlight w:val="yellow"/>
              </w:rPr>
            </w:pPr>
            <w:r w:rsidRPr="00A106BC">
              <w:rPr>
                <w:highlight w:val="yellow"/>
              </w:rPr>
              <w:t>Categoriza y construye circuitos con transistores permitiendo conocer los diferentes sensores que dan solución a problemas industriales.</w:t>
            </w:r>
          </w:p>
          <w:p w:rsidR="005A66C3" w:rsidRDefault="004747C6">
            <w:pPr>
              <w:numPr>
                <w:ilvl w:val="0"/>
                <w:numId w:val="6"/>
              </w:numPr>
              <w:spacing w:after="0" w:line="240" w:lineRule="auto"/>
            </w:pPr>
            <w:r w:rsidRPr="00A106BC">
              <w:rPr>
                <w:highlight w:val="yellow"/>
              </w:rPr>
              <w:t>Identifica los sistemas y reglas o principios medulares que subyacen a una serie de fenómenos.</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rPr>
                <w:b/>
              </w:rPr>
            </w:pPr>
            <w:proofErr w:type="spellStart"/>
            <w:r>
              <w:rPr>
                <w:b/>
                <w:color w:val="000000"/>
              </w:rPr>
              <w:t>Subcompetencias</w:t>
            </w:r>
            <w:proofErr w:type="spellEnd"/>
            <w:r>
              <w:rPr>
                <w:b/>
                <w:color w:val="000000"/>
              </w:rPr>
              <w:t>:</w:t>
            </w:r>
          </w:p>
          <w:p w:rsidR="005A66C3" w:rsidRDefault="005A66C3">
            <w:pPr>
              <w:spacing w:after="0" w:line="240" w:lineRule="auto"/>
            </w:pPr>
          </w:p>
          <w:p w:rsidR="005A66C3" w:rsidRDefault="004747C6">
            <w:pPr>
              <w:numPr>
                <w:ilvl w:val="0"/>
                <w:numId w:val="7"/>
              </w:numPr>
              <w:spacing w:after="0" w:line="240" w:lineRule="auto"/>
            </w:pPr>
            <w:r>
              <w:t>Diseñ</w:t>
            </w:r>
            <w:r>
              <w:t>ar e implementar aplicaciones informáticas</w:t>
            </w:r>
            <w:r w:rsidR="00A106BC">
              <w:t>.</w:t>
            </w:r>
          </w:p>
          <w:p w:rsidR="005A66C3" w:rsidRDefault="004747C6" w:rsidP="00A106BC">
            <w:pPr>
              <w:numPr>
                <w:ilvl w:val="0"/>
                <w:numId w:val="7"/>
              </w:numPr>
              <w:spacing w:after="0" w:line="240" w:lineRule="auto"/>
            </w:pPr>
            <w:r>
              <w:t>Seleccionar la metodología, entre las diversas opciones, la más apropiada para hacer la construcción; optimizando el</w:t>
            </w:r>
            <w:r w:rsidR="00A106BC">
              <w:t xml:space="preserve"> </w:t>
            </w:r>
            <w:r>
              <w:t>equilibrio entre diversos aspectos: capacidad técnica, costo, calidad, entre otros.</w:t>
            </w:r>
          </w:p>
          <w:p w:rsidR="005A66C3" w:rsidRDefault="004747C6" w:rsidP="00A106BC">
            <w:pPr>
              <w:numPr>
                <w:ilvl w:val="0"/>
                <w:numId w:val="7"/>
              </w:numPr>
              <w:spacing w:after="0" w:line="240" w:lineRule="auto"/>
            </w:pPr>
            <w:r>
              <w:t>Representar, a través de diagramas, las necesidades del cliente, interacciones del usuario, arquitecturas a emplear,</w:t>
            </w:r>
            <w:r w:rsidR="00A106BC">
              <w:t xml:space="preserve"> </w:t>
            </w:r>
            <w:r>
              <w:t>entre otros. Para facilitar la comunicación con los otros miembros del equipo de desarrollo.</w:t>
            </w:r>
          </w:p>
          <w:p w:rsidR="005A66C3" w:rsidRDefault="004747C6" w:rsidP="001C0190">
            <w:pPr>
              <w:numPr>
                <w:ilvl w:val="0"/>
                <w:numId w:val="7"/>
              </w:numPr>
              <w:spacing w:after="0" w:line="240" w:lineRule="auto"/>
            </w:pPr>
            <w:r>
              <w:t xml:space="preserve">Identificar un marco de referencia común para </w:t>
            </w:r>
            <w:r>
              <w:t>validar los modelos con usuarios representativos, en función de los</w:t>
            </w:r>
            <w:r w:rsidR="001C0190">
              <w:t xml:space="preserve"> </w:t>
            </w:r>
            <w:r>
              <w:t>modelos de desarrollo (por ejemplo, enfoque iterativo).</w:t>
            </w:r>
          </w:p>
          <w:p w:rsidR="005A66C3" w:rsidRDefault="004747C6" w:rsidP="001C0190">
            <w:pPr>
              <w:numPr>
                <w:ilvl w:val="0"/>
                <w:numId w:val="7"/>
              </w:numPr>
              <w:spacing w:after="0" w:line="240" w:lineRule="auto"/>
            </w:pPr>
            <w:r>
              <w:t>Optimizar el desarrollo, el mantenimiento y el rendimiento de las aplicaciones mediante el empleo de patrones de</w:t>
            </w:r>
            <w:r w:rsidR="001C0190">
              <w:t xml:space="preserve"> </w:t>
            </w:r>
            <w:r>
              <w:t>diseño y la reutili</w:t>
            </w:r>
            <w:r>
              <w:t>zación de soluciones probadas</w:t>
            </w:r>
            <w:r w:rsidR="001C0190">
              <w:t>.</w:t>
            </w:r>
          </w:p>
          <w:p w:rsidR="005A66C3" w:rsidRDefault="004747C6">
            <w:pPr>
              <w:numPr>
                <w:ilvl w:val="0"/>
                <w:numId w:val="7"/>
              </w:numPr>
              <w:spacing w:after="0" w:line="240" w:lineRule="auto"/>
              <w:rPr>
                <w:color w:val="000000"/>
              </w:rPr>
            </w:pPr>
            <w:r>
              <w:t>Conceptualizar la calidad como un eje transversal a todas las actividades de la ingeniería de software</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rPr>
                <w:b/>
              </w:rPr>
            </w:pPr>
            <w:r>
              <w:rPr>
                <w:b/>
                <w:color w:val="000000"/>
              </w:rPr>
              <w:t>Áreas temáticas (unidades de aprendizaje o bloques):</w:t>
            </w:r>
          </w:p>
          <w:p w:rsidR="005A66C3" w:rsidRDefault="004747C6">
            <w:pPr>
              <w:spacing w:after="0" w:line="240" w:lineRule="auto"/>
            </w:pPr>
            <w:r>
              <w:t>1. UNIDAD I: INTRODUCCIÓN A LA INGENIERÍA DE SW</w:t>
            </w:r>
          </w:p>
          <w:p w:rsidR="005A66C3" w:rsidRDefault="001C0190">
            <w:pPr>
              <w:spacing w:after="0" w:line="240" w:lineRule="auto"/>
            </w:pPr>
            <w:r>
              <w:t xml:space="preserve">    </w:t>
            </w:r>
            <w:r w:rsidR="004747C6">
              <w:t>1.1. El software y la ingeniera de software</w:t>
            </w:r>
          </w:p>
          <w:p w:rsidR="005A66C3" w:rsidRDefault="001C0190">
            <w:pPr>
              <w:spacing w:after="0" w:line="240" w:lineRule="auto"/>
            </w:pPr>
            <w:r>
              <w:t xml:space="preserve">    </w:t>
            </w:r>
            <w:r w:rsidR="004747C6">
              <w:t>1.2. Modelos del proceso</w:t>
            </w:r>
          </w:p>
          <w:p w:rsidR="005A66C3" w:rsidRDefault="001C0190">
            <w:pPr>
              <w:spacing w:after="0" w:line="240" w:lineRule="auto"/>
            </w:pPr>
            <w:r>
              <w:t xml:space="preserve">    </w:t>
            </w:r>
            <w:r w:rsidR="004747C6">
              <w:t>1.3. Mitos del software</w:t>
            </w:r>
          </w:p>
          <w:p w:rsidR="005A66C3" w:rsidRDefault="001C0190">
            <w:pPr>
              <w:spacing w:after="0" w:line="240" w:lineRule="auto"/>
            </w:pPr>
            <w:r>
              <w:t xml:space="preserve">    </w:t>
            </w:r>
            <w:r w:rsidR="004747C6">
              <w:t>1.4. Selección del modelo que mejor se ajuste a las condiciones de negocio y al problema a tratar.</w:t>
            </w:r>
          </w:p>
          <w:p w:rsidR="005A66C3" w:rsidRDefault="004747C6">
            <w:pPr>
              <w:spacing w:after="0" w:line="240" w:lineRule="auto"/>
            </w:pPr>
            <w:r>
              <w:t>2. UNIDAD II: MODELADO Y DISEÑO</w:t>
            </w:r>
          </w:p>
          <w:p w:rsidR="005A66C3" w:rsidRDefault="001C0190">
            <w:pPr>
              <w:spacing w:after="0" w:line="240" w:lineRule="auto"/>
            </w:pPr>
            <w:r>
              <w:t xml:space="preserve">    </w:t>
            </w:r>
            <w:r w:rsidR="004747C6">
              <w:t>2.1. UML</w:t>
            </w:r>
          </w:p>
          <w:p w:rsidR="005A66C3" w:rsidRDefault="001C0190">
            <w:pPr>
              <w:spacing w:after="0" w:line="240" w:lineRule="auto"/>
            </w:pPr>
            <w:r>
              <w:t xml:space="preserve">    </w:t>
            </w:r>
            <w:r w:rsidR="004747C6">
              <w:t>2.2. Comprensión de req</w:t>
            </w:r>
            <w:r w:rsidR="004747C6">
              <w:t>uerimientos</w:t>
            </w:r>
          </w:p>
          <w:p w:rsidR="005A66C3" w:rsidRDefault="001C0190">
            <w:pPr>
              <w:spacing w:after="0" w:line="240" w:lineRule="auto"/>
            </w:pPr>
            <w:r>
              <w:t xml:space="preserve">    </w:t>
            </w:r>
            <w:r w:rsidR="004747C6">
              <w:t>2.3. Modelos del software</w:t>
            </w:r>
          </w:p>
          <w:p w:rsidR="005A66C3" w:rsidRDefault="001C0190">
            <w:pPr>
              <w:spacing w:after="0" w:line="240" w:lineRule="auto"/>
            </w:pPr>
            <w:r>
              <w:t xml:space="preserve">    </w:t>
            </w:r>
            <w:r w:rsidR="004747C6">
              <w:t>2</w:t>
            </w:r>
            <w:r w:rsidR="004747C6">
              <w:t>.4. Diseño de la arquitectura</w:t>
            </w:r>
          </w:p>
          <w:p w:rsidR="005A66C3" w:rsidRDefault="001C0190">
            <w:pPr>
              <w:spacing w:after="0" w:line="240" w:lineRule="auto"/>
            </w:pPr>
            <w:r>
              <w:t xml:space="preserve">    </w:t>
            </w:r>
            <w:r w:rsidR="004747C6">
              <w:t>2.5. Diseño de la interfaz</w:t>
            </w:r>
          </w:p>
          <w:p w:rsidR="005A66C3" w:rsidRDefault="004747C6">
            <w:pPr>
              <w:spacing w:after="0" w:line="240" w:lineRule="auto"/>
            </w:pPr>
            <w:r>
              <w:t>3. UNIDAD III: PATRONES DE DISEÑO</w:t>
            </w:r>
          </w:p>
          <w:p w:rsidR="005A66C3" w:rsidRDefault="001C0190">
            <w:pPr>
              <w:spacing w:after="0" w:line="240" w:lineRule="auto"/>
            </w:pPr>
            <w:r>
              <w:t xml:space="preserve">    </w:t>
            </w:r>
            <w:r w:rsidR="004747C6">
              <w:t>3.1. Definición de patrón y su aplicación</w:t>
            </w:r>
          </w:p>
          <w:p w:rsidR="005A66C3" w:rsidRDefault="001C0190">
            <w:pPr>
              <w:spacing w:after="0" w:line="240" w:lineRule="auto"/>
            </w:pPr>
            <w:r>
              <w:t xml:space="preserve">    </w:t>
            </w:r>
            <w:r w:rsidR="004747C6">
              <w:t>3.2. Análisis y diseño de patrones</w:t>
            </w:r>
          </w:p>
          <w:p w:rsidR="005A66C3" w:rsidRDefault="001C0190">
            <w:pPr>
              <w:spacing w:after="0" w:line="240" w:lineRule="auto"/>
            </w:pPr>
            <w:r>
              <w:t xml:space="preserve">    </w:t>
            </w:r>
            <w:r w:rsidR="004747C6">
              <w:t>3.3. Catálogo de patrones (creacionales, estructu</w:t>
            </w:r>
            <w:r w:rsidR="004747C6">
              <w:t>rales, de comportamiento, entre otros)</w:t>
            </w:r>
          </w:p>
          <w:p w:rsidR="005A66C3" w:rsidRDefault="001C0190">
            <w:pPr>
              <w:spacing w:after="0" w:line="240" w:lineRule="auto"/>
            </w:pPr>
            <w:r>
              <w:t xml:space="preserve">    </w:t>
            </w:r>
            <w:r w:rsidR="004747C6">
              <w:t>3.4. Aplicación de los patrones de diseño</w:t>
            </w:r>
          </w:p>
          <w:p w:rsidR="005A66C3" w:rsidRDefault="004747C6">
            <w:pPr>
              <w:spacing w:after="0" w:line="240" w:lineRule="auto"/>
            </w:pPr>
            <w:r>
              <w:t>4. UNIDAD IV: GESTIÓN DE LA CALIDAD</w:t>
            </w:r>
          </w:p>
          <w:p w:rsidR="005A66C3" w:rsidRDefault="001C0190">
            <w:pPr>
              <w:spacing w:after="0" w:line="240" w:lineRule="auto"/>
            </w:pPr>
            <w:r>
              <w:t xml:space="preserve">    </w:t>
            </w:r>
            <w:r w:rsidR="004747C6">
              <w:t>4.1. Calidad de proceso y producto</w:t>
            </w:r>
          </w:p>
          <w:p w:rsidR="005A66C3" w:rsidRDefault="001C0190">
            <w:pPr>
              <w:spacing w:after="0" w:line="240" w:lineRule="auto"/>
            </w:pPr>
            <w:r>
              <w:t xml:space="preserve">    </w:t>
            </w:r>
            <w:r w:rsidR="004747C6">
              <w:t>4.2. Planeación de la calidad</w:t>
            </w:r>
          </w:p>
          <w:p w:rsidR="005A66C3" w:rsidRDefault="001C0190">
            <w:pPr>
              <w:spacing w:after="0" w:line="240" w:lineRule="auto"/>
            </w:pPr>
            <w:r>
              <w:t xml:space="preserve">    </w:t>
            </w:r>
            <w:r w:rsidR="004747C6">
              <w:t>4.3. Administración de la configuración de software</w:t>
            </w:r>
          </w:p>
          <w:p w:rsidR="005A66C3" w:rsidRDefault="001C0190">
            <w:pPr>
              <w:spacing w:after="0" w:line="240" w:lineRule="auto"/>
            </w:pPr>
            <w:r>
              <w:t xml:space="preserve">    </w:t>
            </w:r>
            <w:r w:rsidR="004747C6">
              <w:t>4.4. Medición y Métric</w:t>
            </w:r>
            <w:r w:rsidR="004747C6">
              <w:t>as de SW</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rPr>
                <w:b/>
              </w:rPr>
            </w:pPr>
            <w:r>
              <w:rPr>
                <w:b/>
                <w:color w:val="000000"/>
              </w:rPr>
              <w:lastRenderedPageBreak/>
              <w:t>Estrategias metodológicas de aprendizaje-enseñanza:</w:t>
            </w:r>
          </w:p>
          <w:p w:rsidR="001C0190" w:rsidRDefault="001C0190" w:rsidP="001C0190">
            <w:pPr>
              <w:spacing w:after="0" w:line="240" w:lineRule="auto"/>
              <w:jc w:val="both"/>
            </w:pPr>
            <w:r>
              <w:rPr>
                <w:color w:val="000000"/>
              </w:rPr>
              <w:t>Este espacio será desarrollado de manera participativa y reflexiva de acuerdo a los resultados del aprendizaje esperados, haciendo uso entre otras de las estrategias metodológicas siguiente: clases magistrales, laboratorios y desarrollo de proyectos. Como complemente a la formación se realizan uso de recursos textuales (instructivos, guías, u otros), audio y video; además de las herramientas que las Tecnologías de la Información y Comunicación (TIC) permitan.</w:t>
            </w:r>
          </w:p>
          <w:p w:rsidR="005A66C3" w:rsidRDefault="005A66C3">
            <w:pPr>
              <w:spacing w:after="0" w:line="240" w:lineRule="auto"/>
              <w:ind w:left="360"/>
            </w:pP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rPr>
                <w:b/>
              </w:rPr>
            </w:pPr>
            <w:r>
              <w:rPr>
                <w:b/>
                <w:color w:val="000000"/>
              </w:rPr>
              <w:t>Resultados de aprendizaje:</w:t>
            </w:r>
          </w:p>
          <w:p w:rsidR="005A66C3" w:rsidRDefault="005A66C3">
            <w:pPr>
              <w:spacing w:after="0" w:line="240" w:lineRule="auto"/>
            </w:pPr>
          </w:p>
          <w:p w:rsidR="005A66C3" w:rsidRDefault="004747C6">
            <w:pPr>
              <w:numPr>
                <w:ilvl w:val="0"/>
                <w:numId w:val="5"/>
              </w:numPr>
              <w:pBdr>
                <w:top w:val="nil"/>
                <w:left w:val="nil"/>
                <w:bottom w:val="nil"/>
                <w:right w:val="nil"/>
                <w:between w:val="nil"/>
              </w:pBdr>
              <w:spacing w:after="0" w:line="240" w:lineRule="auto"/>
              <w:rPr>
                <w:color w:val="000000"/>
              </w:rPr>
            </w:pPr>
            <w:r>
              <w:rPr>
                <w:color w:val="000000"/>
              </w:rPr>
              <w:t>Comprende el papel de la ingeniería de software y los retos que conl</w:t>
            </w:r>
            <w:r>
              <w:rPr>
                <w:color w:val="000000"/>
              </w:rPr>
              <w:t>leva su aplicación en proyectos de desarrollo de sistemas.</w:t>
            </w:r>
          </w:p>
          <w:p w:rsidR="005A66C3" w:rsidRDefault="004747C6">
            <w:pPr>
              <w:numPr>
                <w:ilvl w:val="0"/>
                <w:numId w:val="5"/>
              </w:numPr>
              <w:pBdr>
                <w:top w:val="nil"/>
                <w:left w:val="nil"/>
                <w:bottom w:val="nil"/>
                <w:right w:val="nil"/>
                <w:between w:val="nil"/>
              </w:pBdr>
              <w:spacing w:after="0" w:line="240" w:lineRule="auto"/>
              <w:rPr>
                <w:color w:val="000000"/>
              </w:rPr>
            </w:pPr>
            <w:r>
              <w:rPr>
                <w:color w:val="000000"/>
              </w:rPr>
              <w:t>Modela, diseña y construye sistemas de información aplicando principios de ingeniería.</w:t>
            </w:r>
          </w:p>
          <w:p w:rsidR="005A66C3" w:rsidRDefault="004747C6">
            <w:pPr>
              <w:numPr>
                <w:ilvl w:val="0"/>
                <w:numId w:val="5"/>
              </w:numPr>
              <w:pBdr>
                <w:top w:val="nil"/>
                <w:left w:val="nil"/>
                <w:bottom w:val="nil"/>
                <w:right w:val="nil"/>
                <w:between w:val="nil"/>
              </w:pBdr>
              <w:spacing w:after="0" w:line="240" w:lineRule="auto"/>
              <w:rPr>
                <w:color w:val="000000"/>
              </w:rPr>
            </w:pPr>
            <w:r>
              <w:rPr>
                <w:color w:val="000000"/>
              </w:rPr>
              <w:t>Comprende y utiliza los distintos estándares de diseño para aplicarlos en sus actividades laborales, tomando como base el lenguaje UML y los principios de patrones de diseño de software</w:t>
            </w:r>
            <w:r w:rsidR="00DE05F7">
              <w:rPr>
                <w:color w:val="000000"/>
              </w:rPr>
              <w:t>.</w:t>
            </w:r>
          </w:p>
          <w:p w:rsidR="005A66C3" w:rsidRDefault="004747C6">
            <w:pPr>
              <w:numPr>
                <w:ilvl w:val="0"/>
                <w:numId w:val="5"/>
              </w:numPr>
              <w:spacing w:after="0" w:line="240" w:lineRule="auto"/>
            </w:pPr>
            <w:r>
              <w:t>Desarrolla, mantiene y evalúa servicios y sistemas software que satisfaga los requerimientos funcionales y no funcionales.</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rsidP="008D2E60">
            <w:pPr>
              <w:spacing w:after="0" w:line="240" w:lineRule="auto"/>
              <w:rPr>
                <w:b/>
                <w:color w:val="000000"/>
              </w:rPr>
            </w:pPr>
            <w:r>
              <w:rPr>
                <w:b/>
                <w:color w:val="000000"/>
              </w:rPr>
              <w:t xml:space="preserve">Estrategias de evaluación de los aprendizajes (diagnóstica, formativa, </w:t>
            </w:r>
            <w:proofErr w:type="spellStart"/>
            <w:r>
              <w:rPr>
                <w:b/>
                <w:color w:val="000000"/>
              </w:rPr>
              <w:t>sumativa</w:t>
            </w:r>
            <w:proofErr w:type="spellEnd"/>
            <w:r>
              <w:rPr>
                <w:b/>
                <w:color w:val="000000"/>
              </w:rPr>
              <w:t>):</w:t>
            </w:r>
          </w:p>
          <w:p w:rsidR="008D2E60" w:rsidRPr="008D2E60" w:rsidRDefault="008D2E60" w:rsidP="008D2E60">
            <w:pPr>
              <w:spacing w:after="0" w:line="240" w:lineRule="auto"/>
              <w:jc w:val="both"/>
            </w:pPr>
            <w:r w:rsidRPr="008D2E60">
              <w:t xml:space="preserve">Se incorporan los conceptos de evaluación formativa, continua, </w:t>
            </w:r>
            <w:proofErr w:type="spellStart"/>
            <w:r w:rsidRPr="008D2E60">
              <w:t>criterial</w:t>
            </w:r>
            <w:proofErr w:type="spellEnd"/>
            <w:r w:rsidRPr="008D2E60">
              <w:t xml:space="preserve">, </w:t>
            </w:r>
            <w:proofErr w:type="spellStart"/>
            <w:r w:rsidRPr="008D2E60">
              <w:t>sumativa</w:t>
            </w:r>
            <w:proofErr w:type="spellEnd"/>
            <w:r w:rsidRPr="008D2E60">
              <w:t xml:space="preserve"> y auténtica, tanto para fines diagnósticos como formativos y para promoción. Estas formas de evaluación deben orientarse al logro de los resultados de aprendizaje. Se recomienda incorporar el uso de tecnología pertinente para favorecer, no solo la recolección de evidencias de aprendizaje sino también el reporte y uso de los resultados.</w:t>
            </w:r>
          </w:p>
          <w:p w:rsidR="008D2E60" w:rsidRPr="008D2E60" w:rsidRDefault="008D2E60" w:rsidP="008D2E60">
            <w:pPr>
              <w:spacing w:after="0" w:line="240" w:lineRule="auto"/>
              <w:jc w:val="both"/>
            </w:pPr>
          </w:p>
          <w:p w:rsidR="008D2E60" w:rsidRPr="008D2E60" w:rsidRDefault="008D2E60" w:rsidP="008D2E60">
            <w:pPr>
              <w:spacing w:after="0" w:line="240" w:lineRule="auto"/>
              <w:jc w:val="both"/>
            </w:pPr>
            <w:r w:rsidRPr="008D2E60">
              <w:t>a)</w:t>
            </w:r>
            <w:r w:rsidRPr="008D2E60">
              <w:tab/>
              <w:t>Evaluación Diagnóstica</w:t>
            </w:r>
          </w:p>
          <w:p w:rsidR="008D2E60" w:rsidRPr="008D2E60" w:rsidRDefault="008D2E60" w:rsidP="008D2E60">
            <w:pPr>
              <w:spacing w:after="0" w:line="240" w:lineRule="auto"/>
              <w:jc w:val="both"/>
            </w:pPr>
            <w:r w:rsidRPr="008D2E60">
              <w:t>Se realiza al inicio del curso o al inicio de cada etapa formativa, según se requiera. Debe permite identificar el grado de logro de los resultados de aprendizajes que son requisito para los nuevos aprendizajes. Se podrá utilizar pruebas objetivas, cuestionarios y otros instrumentos o actividades que se estimen oportunos. Los resultados de esta evaluación deben ser considerados para la definición de estrategias para favorecer el logro de resultados de aprendizaje, en las cuales el estudiante asume la mayor responsabilidad con el acompañamiento docente; sin afectar de manera significativa el desarrollo del programa de este espacio pedagógico.</w:t>
            </w:r>
          </w:p>
          <w:p w:rsidR="008D2E60" w:rsidRPr="008D2E60" w:rsidRDefault="008D2E60" w:rsidP="008D2E60">
            <w:pPr>
              <w:spacing w:after="0" w:line="240" w:lineRule="auto"/>
              <w:jc w:val="both"/>
            </w:pPr>
          </w:p>
          <w:p w:rsidR="008D2E60" w:rsidRPr="008D2E60" w:rsidRDefault="008D2E60" w:rsidP="008D2E60">
            <w:pPr>
              <w:spacing w:after="0" w:line="240" w:lineRule="auto"/>
              <w:jc w:val="both"/>
            </w:pPr>
            <w:r w:rsidRPr="008D2E60">
              <w:t>b)</w:t>
            </w:r>
            <w:r w:rsidRPr="008D2E60">
              <w:tab/>
              <w:t>Evaluación Formativa</w:t>
            </w:r>
          </w:p>
          <w:p w:rsidR="008D2E60" w:rsidRPr="008D2E60" w:rsidRDefault="008D2E60" w:rsidP="008D2E60">
            <w:pPr>
              <w:spacing w:after="0" w:line="240" w:lineRule="auto"/>
              <w:jc w:val="both"/>
            </w:pPr>
            <w:r w:rsidRPr="008D2E60">
              <w:t xml:space="preserve">Se incorporan los conceptos de evaluación de proceso, </w:t>
            </w:r>
            <w:proofErr w:type="spellStart"/>
            <w:r w:rsidRPr="008D2E60">
              <w:t>criterial</w:t>
            </w:r>
            <w:proofErr w:type="spellEnd"/>
            <w:r w:rsidRPr="008D2E60">
              <w:t xml:space="preserve">, continua y auténtica. Se utilizarán instrumentos coherentes con esos conceptos de evaluación: autoevaluación, </w:t>
            </w:r>
            <w:proofErr w:type="spellStart"/>
            <w:r w:rsidRPr="008D2E60">
              <w:t>coevaluación</w:t>
            </w:r>
            <w:proofErr w:type="spellEnd"/>
            <w:r w:rsidRPr="008D2E60">
              <w:t xml:space="preserve">, carpeta del estudiante, mapas mentales, V de </w:t>
            </w:r>
            <w:proofErr w:type="spellStart"/>
            <w:r w:rsidRPr="008D2E60">
              <w:t>Gowin</w:t>
            </w:r>
            <w:proofErr w:type="spellEnd"/>
            <w:r w:rsidRPr="008D2E60">
              <w:t>, entre otros. Dada la naturaleza de este espacio pedagógico se debe privilegiar las formas de evaluación orientadas a la aplicación de conocimientos y resolución de problemas: talleres, laboratorios, proyectos, entre otros; en forma individual y/o colaborativa. Los resultados de evaluación deben ser utilizados para que el estudiante, con la guía del docente, valore el logro de aprendizajes y defina acciones para fortalecerlos.</w:t>
            </w:r>
          </w:p>
          <w:p w:rsidR="008D2E60" w:rsidRPr="008D2E60" w:rsidRDefault="008D2E60" w:rsidP="008D2E60">
            <w:pPr>
              <w:spacing w:after="0" w:line="240" w:lineRule="auto"/>
              <w:jc w:val="both"/>
            </w:pPr>
          </w:p>
          <w:p w:rsidR="008D2E60" w:rsidRPr="008D2E60" w:rsidRDefault="008D2E60" w:rsidP="008D2E60">
            <w:pPr>
              <w:spacing w:after="0" w:line="240" w:lineRule="auto"/>
              <w:jc w:val="both"/>
            </w:pPr>
            <w:r w:rsidRPr="008D2E60">
              <w:t>c)</w:t>
            </w:r>
            <w:r w:rsidRPr="008D2E60">
              <w:tab/>
              <w:t xml:space="preserve">Evaluación </w:t>
            </w:r>
            <w:proofErr w:type="spellStart"/>
            <w:r w:rsidRPr="008D2E60">
              <w:t>Sumativa</w:t>
            </w:r>
            <w:proofErr w:type="spellEnd"/>
          </w:p>
          <w:p w:rsidR="008D2E60" w:rsidRPr="008D2E60" w:rsidRDefault="008D2E60" w:rsidP="008D2E60">
            <w:pPr>
              <w:spacing w:after="0" w:line="240" w:lineRule="auto"/>
              <w:jc w:val="both"/>
              <w:rPr>
                <w:b/>
              </w:rPr>
            </w:pPr>
            <w:r w:rsidRPr="008D2E60">
              <w:t>Esta evaluación se enfoca en determinar el grado de logro de los resultados de aprendizaje de este espacio pedagógico y si el estudiante cumple el criterio de aprobación; las estrategias e instrumentos deben ser coherentes con este propósito. Se sugiere el uso de exposiciones, talleres, laboratorios, proyectos, entre otros.</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rPr>
                <w:b/>
                <w:color w:val="000000"/>
              </w:rPr>
            </w:pPr>
            <w:r>
              <w:rPr>
                <w:b/>
                <w:color w:val="000000"/>
              </w:rPr>
              <w:t>Referencias bibliográficas sugeridas:</w:t>
            </w:r>
          </w:p>
          <w:p w:rsidR="005A66C3" w:rsidRDefault="004747C6">
            <w:pPr>
              <w:numPr>
                <w:ilvl w:val="0"/>
                <w:numId w:val="3"/>
              </w:numPr>
              <w:spacing w:after="0" w:line="240" w:lineRule="auto"/>
            </w:pPr>
            <w:r>
              <w:t>Básicas</w:t>
            </w:r>
          </w:p>
          <w:p w:rsidR="004747C6" w:rsidRDefault="004747C6" w:rsidP="004747C6">
            <w:pPr>
              <w:spacing w:after="0" w:line="240" w:lineRule="auto"/>
              <w:ind w:left="360"/>
            </w:pPr>
            <w:proofErr w:type="spellStart"/>
            <w:r w:rsidRPr="004747C6">
              <w:t>Pressman</w:t>
            </w:r>
            <w:proofErr w:type="spellEnd"/>
            <w:r w:rsidRPr="004747C6">
              <w:t>, R. S. (2010). Ingeniería del Software-Un enfoque práctico. 7ª Edición McGraw-</w:t>
            </w:r>
            <w:proofErr w:type="spellStart"/>
            <w:r w:rsidRPr="004747C6">
              <w:t>Hil</w:t>
            </w:r>
            <w:proofErr w:type="spellEnd"/>
            <w:r w:rsidRPr="004747C6">
              <w:t>.</w:t>
            </w:r>
          </w:p>
          <w:p w:rsidR="005A66C3" w:rsidRDefault="004747C6">
            <w:pPr>
              <w:numPr>
                <w:ilvl w:val="0"/>
                <w:numId w:val="3"/>
              </w:numPr>
              <w:spacing w:after="0" w:line="240" w:lineRule="auto"/>
            </w:pPr>
            <w:r>
              <w:t>Complementarias</w:t>
            </w:r>
          </w:p>
          <w:p w:rsidR="004747C6" w:rsidRDefault="004747C6">
            <w:pPr>
              <w:spacing w:after="0" w:line="240" w:lineRule="auto"/>
            </w:pPr>
            <w:r>
              <w:t xml:space="preserve">       </w:t>
            </w:r>
            <w:r w:rsidRPr="004747C6">
              <w:t xml:space="preserve">Bennett, S., </w:t>
            </w:r>
            <w:proofErr w:type="spellStart"/>
            <w:r w:rsidRPr="004747C6">
              <w:t>McRobb</w:t>
            </w:r>
            <w:proofErr w:type="spellEnd"/>
            <w:r w:rsidRPr="004747C6">
              <w:t xml:space="preserve">, S., </w:t>
            </w:r>
            <w:proofErr w:type="spellStart"/>
            <w:r w:rsidRPr="004747C6">
              <w:t>Farmer</w:t>
            </w:r>
            <w:proofErr w:type="spellEnd"/>
            <w:r w:rsidRPr="004747C6">
              <w:t xml:space="preserve">, R., Vega, J. R., &amp; Martín, L. F. R. (2007). Análisis y diseño orientado a objetos de </w:t>
            </w:r>
            <w:r>
              <w:t xml:space="preserve">   </w:t>
            </w:r>
          </w:p>
          <w:p w:rsidR="004747C6" w:rsidRDefault="004747C6">
            <w:pPr>
              <w:spacing w:after="0" w:line="240" w:lineRule="auto"/>
            </w:pPr>
            <w:r>
              <w:t xml:space="preserve">       </w:t>
            </w:r>
            <w:proofErr w:type="gramStart"/>
            <w:r w:rsidRPr="004747C6">
              <w:t>sistemas</w:t>
            </w:r>
            <w:proofErr w:type="gramEnd"/>
            <w:r w:rsidRPr="004747C6">
              <w:t xml:space="preserve"> usando UML. McGraw-Hill. </w:t>
            </w:r>
          </w:p>
          <w:p w:rsidR="004747C6" w:rsidRDefault="004747C6">
            <w:pPr>
              <w:spacing w:after="0" w:line="240" w:lineRule="auto"/>
            </w:pPr>
          </w:p>
          <w:p w:rsidR="005A66C3" w:rsidRDefault="004747C6">
            <w:pPr>
              <w:spacing w:after="0" w:line="240" w:lineRule="auto"/>
            </w:pPr>
            <w:r>
              <w:lastRenderedPageBreak/>
              <w:t xml:space="preserve">       </w:t>
            </w:r>
            <w:bookmarkStart w:id="0" w:name="_GoBack"/>
            <w:bookmarkEnd w:id="0"/>
            <w:r w:rsidRPr="004747C6">
              <w:t>Kendall, K. E., &amp; Kendall, J. E. (2005). Análisis y diseño de sistemas. Pearson educación.</w:t>
            </w:r>
          </w:p>
        </w:tc>
      </w:tr>
      <w:tr w:rsidR="005A66C3">
        <w:trPr>
          <w:trHeight w:val="300"/>
        </w:trPr>
        <w:tc>
          <w:tcPr>
            <w:tcW w:w="11188" w:type="dxa"/>
            <w:gridSpan w:val="4"/>
            <w:tcBorders>
              <w:top w:val="single" w:sz="4" w:space="0" w:color="000000"/>
              <w:left w:val="single" w:sz="4" w:space="0" w:color="000000"/>
              <w:bottom w:val="single" w:sz="4" w:space="0" w:color="000000"/>
              <w:right w:val="single" w:sz="4" w:space="0" w:color="000000"/>
            </w:tcBorders>
            <w:shd w:val="clear" w:color="auto" w:fill="auto"/>
          </w:tcPr>
          <w:p w:rsidR="005A66C3" w:rsidRDefault="004747C6">
            <w:pPr>
              <w:spacing w:after="0" w:line="240" w:lineRule="auto"/>
              <w:rPr>
                <w:b/>
              </w:rPr>
            </w:pPr>
            <w:r>
              <w:rPr>
                <w:b/>
                <w:color w:val="000000"/>
              </w:rPr>
              <w:lastRenderedPageBreak/>
              <w:t>Recursos adicionales (revistas, Web, videos, películas, otros):</w:t>
            </w:r>
          </w:p>
          <w:p w:rsidR="005A66C3" w:rsidRDefault="005A66C3">
            <w:pPr>
              <w:spacing w:after="0" w:line="240" w:lineRule="auto"/>
            </w:pPr>
          </w:p>
        </w:tc>
      </w:tr>
    </w:tbl>
    <w:p w:rsidR="005A66C3" w:rsidRDefault="005A66C3">
      <w:pPr>
        <w:spacing w:after="0" w:line="240" w:lineRule="auto"/>
        <w:jc w:val="both"/>
        <w:rPr>
          <w:color w:val="000000"/>
        </w:rPr>
      </w:pPr>
    </w:p>
    <w:p w:rsidR="005A66C3" w:rsidRDefault="005A66C3">
      <w:pPr>
        <w:spacing w:after="0" w:line="240" w:lineRule="auto"/>
        <w:jc w:val="both"/>
        <w:rPr>
          <w:color w:val="000000"/>
        </w:rPr>
      </w:pPr>
    </w:p>
    <w:p w:rsidR="005A66C3" w:rsidRDefault="005A66C3">
      <w:pPr>
        <w:spacing w:after="0" w:line="240" w:lineRule="auto"/>
        <w:jc w:val="both"/>
        <w:rPr>
          <w:color w:val="000000"/>
        </w:rPr>
      </w:pPr>
    </w:p>
    <w:sectPr w:rsidR="005A66C3">
      <w:pgSz w:w="12240" w:h="15840"/>
      <w:pgMar w:top="1418" w:right="1701" w:bottom="1418"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93A3A"/>
    <w:multiLevelType w:val="multilevel"/>
    <w:tmpl w:val="09AA09CA"/>
    <w:lvl w:ilvl="0">
      <w:start w:val="1"/>
      <w:numFmt w:val="decimal"/>
      <w:lvlText w:val="%1."/>
      <w:lvlJc w:val="left"/>
      <w:pPr>
        <w:ind w:left="360" w:hanging="360"/>
      </w:pPr>
      <w:rPr>
        <w:rFonts w:ascii="Calibri" w:eastAsia="Calibri" w:hAnsi="Calibri" w:cs="Calibri"/>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nsid w:val="40774A1D"/>
    <w:multiLevelType w:val="multilevel"/>
    <w:tmpl w:val="E5BE42F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456626F5"/>
    <w:multiLevelType w:val="multilevel"/>
    <w:tmpl w:val="8DC8B1A8"/>
    <w:lvl w:ilvl="0">
      <w:start w:val="1"/>
      <w:numFmt w:val="decimal"/>
      <w:lvlText w:val="%1."/>
      <w:lvlJc w:val="left"/>
      <w:pPr>
        <w:ind w:left="360" w:hanging="360"/>
      </w:pPr>
      <w:rPr>
        <w:rFonts w:ascii="Calibri" w:eastAsia="Calibri" w:hAnsi="Calibri" w:cs="Calibri"/>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48F47568"/>
    <w:multiLevelType w:val="multilevel"/>
    <w:tmpl w:val="CFA0E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E6B291C"/>
    <w:multiLevelType w:val="multilevel"/>
    <w:tmpl w:val="95C4E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557C3FFD"/>
    <w:multiLevelType w:val="multilevel"/>
    <w:tmpl w:val="3B72D512"/>
    <w:lvl w:ilvl="0">
      <w:start w:val="1"/>
      <w:numFmt w:val="decimal"/>
      <w:lvlText w:val="%1."/>
      <w:lvlJc w:val="left"/>
      <w:pPr>
        <w:ind w:left="360" w:hanging="360"/>
      </w:pPr>
      <w:rPr>
        <w:rFonts w:ascii="Calibri" w:eastAsia="Calibri" w:hAnsi="Calibri" w:cs="Calibri"/>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6897436A"/>
    <w:multiLevelType w:val="multilevel"/>
    <w:tmpl w:val="E962F8CE"/>
    <w:lvl w:ilvl="0">
      <w:start w:val="1"/>
      <w:numFmt w:val="bullet"/>
      <w:lvlText w:val="-"/>
      <w:lvlJc w:val="left"/>
      <w:pPr>
        <w:ind w:left="720" w:hanging="360"/>
      </w:pPr>
      <w:rPr>
        <w:rFonts w:ascii="Calibri" w:eastAsia="Calibri" w:hAnsi="Calibri" w:cs="Calibri"/>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nsid w:val="691B772D"/>
    <w:multiLevelType w:val="multilevel"/>
    <w:tmpl w:val="A2A64B4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nsid w:val="794D5ED5"/>
    <w:multiLevelType w:val="multilevel"/>
    <w:tmpl w:val="AFB4228A"/>
    <w:lvl w:ilvl="0">
      <w:start w:val="1"/>
      <w:numFmt w:val="decimal"/>
      <w:lvlText w:val="%1."/>
      <w:lvlJc w:val="left"/>
      <w:pPr>
        <w:ind w:left="360" w:hanging="360"/>
      </w:pPr>
      <w:rPr>
        <w:rFonts w:ascii="Calibri" w:eastAsia="Calibri" w:hAnsi="Calibri" w:cs="Calibri"/>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7DA74D28"/>
    <w:multiLevelType w:val="multilevel"/>
    <w:tmpl w:val="5C8A6E1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5"/>
  </w:num>
  <w:num w:numId="2">
    <w:abstractNumId w:val="6"/>
  </w:num>
  <w:num w:numId="3">
    <w:abstractNumId w:val="2"/>
  </w:num>
  <w:num w:numId="4">
    <w:abstractNumId w:val="9"/>
  </w:num>
  <w:num w:numId="5">
    <w:abstractNumId w:val="3"/>
  </w:num>
  <w:num w:numId="6">
    <w:abstractNumId w:val="1"/>
  </w:num>
  <w:num w:numId="7">
    <w:abstractNumId w:val="7"/>
  </w:num>
  <w:num w:numId="8">
    <w:abstractNumId w:val="4"/>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5A66C3"/>
    <w:rsid w:val="001C0190"/>
    <w:rsid w:val="002A3375"/>
    <w:rsid w:val="004747C6"/>
    <w:rsid w:val="00482503"/>
    <w:rsid w:val="005A66C3"/>
    <w:rsid w:val="005D2000"/>
    <w:rsid w:val="008D2E60"/>
    <w:rsid w:val="00A106BC"/>
    <w:rsid w:val="00DE05F7"/>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s-HN" w:eastAsia="es-H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top w:w="0" w:type="dxa"/>
        <w:left w:w="70" w:type="dxa"/>
        <w:bottom w:w="0" w:type="dxa"/>
        <w:right w:w="70" w:type="dxa"/>
      </w:tblCellMar>
    </w:tblPr>
  </w:style>
  <w:style w:type="paragraph" w:styleId="Prrafodelista">
    <w:name w:val="List Paragraph"/>
    <w:basedOn w:val="Normal"/>
    <w:uiPriority w:val="34"/>
    <w:qFormat/>
    <w:rsid w:val="004747C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s-HN" w:eastAsia="es-H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rPr>
      <w:rFonts w:ascii="Cambria" w:eastAsia="Cambria" w:hAnsi="Cambria" w:cs="Cambria"/>
      <w:i/>
      <w:color w:val="4F81BD"/>
      <w:sz w:val="24"/>
      <w:szCs w:val="24"/>
    </w:rPr>
  </w:style>
  <w:style w:type="table" w:customStyle="1" w:styleId="a">
    <w:basedOn w:val="TableNormal"/>
    <w:tblPr>
      <w:tblStyleRowBandSize w:val="1"/>
      <w:tblStyleColBandSize w:val="1"/>
      <w:tblCellMar>
        <w:top w:w="0" w:type="dxa"/>
        <w:left w:w="70" w:type="dxa"/>
        <w:bottom w:w="0" w:type="dxa"/>
        <w:right w:w="70" w:type="dxa"/>
      </w:tblCellMar>
    </w:tblPr>
  </w:style>
  <w:style w:type="paragraph" w:styleId="Prrafodelista">
    <w:name w:val="List Paragraph"/>
    <w:basedOn w:val="Normal"/>
    <w:uiPriority w:val="34"/>
    <w:qFormat/>
    <w:rsid w:val="004747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1428</Words>
  <Characters>7858</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Caballero</cp:lastModifiedBy>
  <cp:revision>7</cp:revision>
  <dcterms:created xsi:type="dcterms:W3CDTF">2021-06-06T17:32:00Z</dcterms:created>
  <dcterms:modified xsi:type="dcterms:W3CDTF">2021-06-06T18:14:00Z</dcterms:modified>
</cp:coreProperties>
</file>