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C428B" w:rsidRDefault="00085353" w:rsidP="00926E25">
      <w:pPr>
        <w:pStyle w:val="Ttulo7"/>
      </w:pPr>
      <w:bookmarkStart w:id="0" w:name="_gjdgxs" w:colFirst="0" w:colLast="0"/>
      <w:bookmarkEnd w:id="0"/>
      <w:r>
        <w:t xml:space="preserve">Plan sintético de Álgebra </w:t>
      </w:r>
    </w:p>
    <w:p w:rsidR="009C428B" w:rsidRDefault="00085353">
      <w:pPr>
        <w:spacing w:after="0" w:line="240" w:lineRule="auto"/>
        <w:rPr>
          <w:color w:val="000000"/>
        </w:rPr>
      </w:pPr>
      <w:r>
        <w:rPr>
          <w:color w:val="000000"/>
        </w:rPr>
        <w:t>Adjunto mi nombre y correo para observaciones: Marco Núñez    marko_nunez@hotmail.com</w:t>
      </w:r>
    </w:p>
    <w:tbl>
      <w:tblPr>
        <w:tblStyle w:val="a"/>
        <w:tblW w:w="1118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774"/>
        <w:gridCol w:w="2775"/>
        <w:gridCol w:w="2774"/>
        <w:gridCol w:w="2865"/>
      </w:tblGrid>
      <w:tr w:rsidR="009C428B">
        <w:trPr>
          <w:trHeight w:val="300"/>
          <w:jc w:val="center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C428B" w:rsidRDefault="00085353">
            <w:pPr>
              <w:spacing w:after="0" w:line="240" w:lineRule="auto"/>
            </w:pPr>
            <w:r>
              <w:rPr>
                <w:color w:val="000000"/>
              </w:rPr>
              <w:t xml:space="preserve">Espacio Pedagógico: Álgebra </w:t>
            </w:r>
          </w:p>
        </w:tc>
      </w:tr>
      <w:tr w:rsidR="009C428B">
        <w:trPr>
          <w:trHeight w:val="300"/>
          <w:jc w:val="center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C428B" w:rsidRDefault="00085353">
            <w:pPr>
              <w:spacing w:after="0" w:line="240" w:lineRule="auto"/>
            </w:pPr>
            <w:r>
              <w:rPr>
                <w:color w:val="000000"/>
              </w:rPr>
              <w:t xml:space="preserve">Código: </w:t>
            </w:r>
          </w:p>
        </w:tc>
      </w:tr>
      <w:tr w:rsidR="009C428B">
        <w:trPr>
          <w:trHeight w:val="300"/>
          <w:jc w:val="center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C428B" w:rsidRDefault="00085353">
            <w:pPr>
              <w:spacing w:after="0" w:line="240" w:lineRule="auto"/>
            </w:pPr>
            <w:r>
              <w:rPr>
                <w:color w:val="000000"/>
              </w:rPr>
              <w:t>Unidad Académica Responsable: Vicerrectoría Académica</w:t>
            </w:r>
          </w:p>
        </w:tc>
      </w:tr>
      <w:tr w:rsidR="009C428B">
        <w:trPr>
          <w:trHeight w:val="300"/>
          <w:jc w:val="center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C428B" w:rsidRDefault="00085353">
            <w:pPr>
              <w:spacing w:after="0" w:line="240" w:lineRule="auto"/>
            </w:pPr>
            <w:r>
              <w:rPr>
                <w:color w:val="000000"/>
              </w:rPr>
              <w:t>Carrera según grado: Profesor de informática Con orientación en Robótica o Diseño Gráfico en el grado de Licenciatura.</w:t>
            </w:r>
          </w:p>
        </w:tc>
      </w:tr>
      <w:tr w:rsidR="009C428B">
        <w:trPr>
          <w:trHeight w:val="300"/>
          <w:jc w:val="center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C428B" w:rsidRDefault="00085353">
            <w:pPr>
              <w:spacing w:after="0" w:line="240" w:lineRule="auto"/>
            </w:pPr>
            <w:r>
              <w:rPr>
                <w:color w:val="000000"/>
              </w:rPr>
              <w:t>Requisitos (código, nombre y unidades valorativas): Matemáticas</w:t>
            </w:r>
          </w:p>
          <w:p w:rsidR="009C428B" w:rsidRDefault="009C428B">
            <w:pPr>
              <w:spacing w:after="0" w:line="240" w:lineRule="auto"/>
              <w:rPr>
                <w:color w:val="000000"/>
              </w:rPr>
            </w:pPr>
          </w:p>
        </w:tc>
      </w:tr>
      <w:tr w:rsidR="009C428B">
        <w:trPr>
          <w:trHeight w:val="300"/>
          <w:jc w:val="center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C428B" w:rsidRDefault="00085353">
            <w:pPr>
              <w:spacing w:after="0" w:line="240" w:lineRule="auto"/>
            </w:pPr>
            <w:r>
              <w:rPr>
                <w:color w:val="000000"/>
              </w:rPr>
              <w:t xml:space="preserve">Distribución de la actividad académica del espacio pedagógico: </w:t>
            </w:r>
          </w:p>
        </w:tc>
      </w:tr>
      <w:tr w:rsidR="009C428B">
        <w:trPr>
          <w:trHeight w:val="300"/>
          <w:jc w:val="center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28B" w:rsidRDefault="00085353">
            <w:pPr>
              <w:spacing w:after="0" w:line="240" w:lineRule="auto"/>
            </w:pPr>
            <w:r>
              <w:rPr>
                <w:color w:val="000000"/>
              </w:rPr>
              <w:t>Total</w:t>
            </w:r>
            <w:r>
              <w:rPr>
                <w:color w:val="000000"/>
              </w:rPr>
              <w:t xml:space="preserve"> de unidades valorativas:  </w:t>
            </w:r>
          </w:p>
          <w:p w:rsidR="009C428B" w:rsidRDefault="00085353">
            <w:pPr>
              <w:spacing w:after="0" w:line="240" w:lineRule="auto"/>
            </w:pPr>
            <w:r>
              <w:rPr>
                <w:color w:val="000000"/>
              </w:rPr>
              <w:t>Teóricas: 5</w:t>
            </w:r>
          </w:p>
          <w:p w:rsidR="009C428B" w:rsidRDefault="00085353">
            <w:pPr>
              <w:spacing w:after="0" w:line="240" w:lineRule="auto"/>
            </w:pPr>
            <w:r>
              <w:rPr>
                <w:color w:val="000000"/>
              </w:rPr>
              <w:t>Práctica:  0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28B" w:rsidRDefault="00085353">
            <w:pPr>
              <w:spacing w:after="0" w:line="240" w:lineRule="auto"/>
            </w:pPr>
            <w:r>
              <w:rPr>
                <w:color w:val="000000"/>
              </w:rPr>
              <w:t>Número de semanas: 13</w:t>
            </w:r>
          </w:p>
          <w:p w:rsidR="009C428B" w:rsidRDefault="00085353">
            <w:pPr>
              <w:spacing w:after="0" w:line="240" w:lineRule="auto"/>
            </w:pPr>
            <w:r>
              <w:rPr>
                <w:color w:val="000000"/>
              </w:rPr>
              <w:t>Horas por semana Teóricas: 75 h</w:t>
            </w:r>
          </w:p>
          <w:p w:rsidR="009C428B" w:rsidRDefault="00085353">
            <w:pPr>
              <w:spacing w:after="0" w:line="240" w:lineRule="auto"/>
            </w:pPr>
            <w:r>
              <w:rPr>
                <w:color w:val="000000"/>
              </w:rPr>
              <w:t>Horas por semana Prácticas: 0 h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28B" w:rsidRDefault="00085353">
            <w:pPr>
              <w:spacing w:after="0" w:line="240" w:lineRule="auto"/>
            </w:pPr>
            <w:r>
              <w:rPr>
                <w:color w:val="000000"/>
              </w:rPr>
              <w:t>Horas de clase frente al profesor en el período académico y durante la semana:</w:t>
            </w:r>
          </w:p>
          <w:p w:rsidR="009C428B" w:rsidRDefault="00085353">
            <w:pPr>
              <w:spacing w:after="0" w:line="240" w:lineRule="auto"/>
            </w:pPr>
            <w:r>
              <w:rPr>
                <w:color w:val="000000"/>
              </w:rPr>
              <w:t>H.T.: 75/5</w:t>
            </w:r>
          </w:p>
          <w:p w:rsidR="009C428B" w:rsidRDefault="00085353">
            <w:pPr>
              <w:spacing w:after="0" w:line="240" w:lineRule="auto"/>
            </w:pPr>
            <w:r>
              <w:rPr>
                <w:color w:val="000000"/>
              </w:rPr>
              <w:t>H.P.: 0/0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28B" w:rsidRDefault="00085353">
            <w:pPr>
              <w:spacing w:after="0" w:line="240" w:lineRule="auto"/>
            </w:pPr>
            <w:r>
              <w:rPr>
                <w:color w:val="000000"/>
              </w:rPr>
              <w:t>Horas de Trabajo Independiente en el período académico y durante la semana: 150 h</w:t>
            </w:r>
          </w:p>
          <w:p w:rsidR="009C428B" w:rsidRDefault="009C428B">
            <w:pPr>
              <w:spacing w:after="0" w:line="240" w:lineRule="auto"/>
              <w:rPr>
                <w:color w:val="000000"/>
              </w:rPr>
            </w:pPr>
          </w:p>
        </w:tc>
      </w:tr>
      <w:tr w:rsidR="009C428B">
        <w:trPr>
          <w:trHeight w:val="300"/>
          <w:jc w:val="center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28B" w:rsidRDefault="00085353">
            <w:pPr>
              <w:spacing w:after="0" w:line="240" w:lineRule="auto"/>
            </w:pPr>
            <w:r>
              <w:rPr>
                <w:color w:val="000000"/>
              </w:rPr>
              <w:t xml:space="preserve">Modalidad en la que se presenta el proceso de aprendizaje: </w:t>
            </w:r>
          </w:p>
          <w:p w:rsidR="009C428B" w:rsidRDefault="00085353">
            <w:pPr>
              <w:numPr>
                <w:ilvl w:val="0"/>
                <w:numId w:val="9"/>
              </w:numPr>
              <w:spacing w:after="0" w:line="240" w:lineRule="auto"/>
            </w:pPr>
            <w:r>
              <w:rPr>
                <w:color w:val="000000"/>
              </w:rPr>
              <w:t>Presencial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12700</wp:posOffset>
                      </wp:positionV>
                      <wp:extent cx="133250" cy="126900"/>
                      <wp:effectExtent l="0" t="0" r="0" b="0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5675" y="372285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12600" cap="sq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C428B" w:rsidRDefault="009C428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5 Rectángulo" o:spid="_x0000_s1026" style="position:absolute;left:0;text-align:left;margin-left:298pt;margin-top:1pt;width:10.5pt;height:1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" filled="f" strokeweight=".35mm">
                      <v:stroke startarrowwidth="narrow" startarrowlength="short" endarrowwidth="narrow" endarrowlength="short" endcap="square"/>
                      <v:textbox inset="2.53958mm,2.53958mm,2.53958mm,2.53958mm">
                        <w:txbxContent>
                          <w:p w:rsidR="009C428B" w:rsidRDefault="009C428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C428B" w:rsidRDefault="00085353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color w:val="000000"/>
              </w:rPr>
              <w:t xml:space="preserve">Herramienta de apoyo a la </w:t>
            </w:r>
            <w:proofErr w:type="spellStart"/>
            <w:r>
              <w:rPr>
                <w:color w:val="000000"/>
              </w:rPr>
              <w:t>presencialidad</w:t>
            </w:r>
            <w:proofErr w:type="spellEnd"/>
            <w:r>
              <w:rPr>
                <w:color w:val="000000"/>
              </w:rPr>
              <w:t xml:space="preserve"> (plataforma)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12700</wp:posOffset>
                      </wp:positionV>
                      <wp:extent cx="133250" cy="126900"/>
                      <wp:effectExtent l="0" t="0" r="0" b="0"/>
                      <wp:wrapNone/>
                      <wp:docPr id="1" name="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5675" y="372285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 w="12600" cap="sq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C428B" w:rsidRDefault="009C428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 Rectángulo" o:spid="_x0000_s1027" style="position:absolute;left:0;text-align:left;margin-left:298pt;margin-top:1pt;width:10.5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" fillcolor="black [3200]" strokeweight=".35mm">
                      <v:stroke startarrowwidth="narrow" startarrowlength="short" endarrowwidth="narrow" endarrowlength="short" endcap="square"/>
                      <v:textbox inset="2.53958mm,2.53958mm,2.53958mm,2.53958mm">
                        <w:txbxContent>
                          <w:p w:rsidR="009C428B" w:rsidRDefault="009C428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C428B" w:rsidRDefault="00085353">
            <w:pPr>
              <w:numPr>
                <w:ilvl w:val="0"/>
                <w:numId w:val="9"/>
              </w:numPr>
              <w:spacing w:after="0" w:line="240" w:lineRule="auto"/>
            </w:pPr>
            <w:r>
              <w:rPr>
                <w:color w:val="000000"/>
              </w:rPr>
              <w:t>Distancia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0</wp:posOffset>
                      </wp:positionV>
                      <wp:extent cx="133250" cy="126900"/>
                      <wp:effectExtent l="0" t="0" r="0" b="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5675" y="372285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12600" cap="sq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C428B" w:rsidRDefault="009C428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6 Rectángulo" o:spid="_x0000_s1028" style="position:absolute;left:0;text-align:left;margin-left:298pt;margin-top:0;width:10.5pt;height: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" filled="f" strokeweight=".35mm">
                      <v:stroke startarrowwidth="narrow" startarrowlength="short" endarrowwidth="narrow" endarrowlength="short" endcap="square"/>
                      <v:textbox inset="2.53958mm,2.53958mm,2.53958mm,2.53958mm">
                        <w:txbxContent>
                          <w:p w:rsidR="009C428B" w:rsidRDefault="009C428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C428B" w:rsidRDefault="00085353">
            <w:pPr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rPr>
                <w:color w:val="000000"/>
              </w:rPr>
              <w:t>Semipresencial</w:t>
            </w:r>
            <w:proofErr w:type="spellEnd"/>
            <w:r>
              <w:rPr>
                <w:color w:val="000000"/>
              </w:rPr>
              <w:t xml:space="preserve"> (e-</w:t>
            </w:r>
            <w:proofErr w:type="spellStart"/>
            <w:r>
              <w:rPr>
                <w:color w:val="000000"/>
              </w:rPr>
              <w:t>Learning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12700</wp:posOffset>
                      </wp:positionV>
                      <wp:extent cx="133250" cy="126900"/>
                      <wp:effectExtent l="0" t="0" r="0" b="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5675" y="372285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12600" cap="sq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C428B" w:rsidRDefault="009C428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3 Rectángulo" o:spid="_x0000_s1029" style="position:absolute;left:0;text-align:left;margin-left:298pt;margin-top:1pt;width:10.5pt;height:1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" filled="f" strokeweight=".35mm">
                      <v:stroke startarrowwidth="narrow" startarrowlength="short" endarrowwidth="narrow" endarrowlength="short" endcap="square"/>
                      <v:textbox inset="2.53958mm,2.53958mm,2.53958mm,2.53958mm">
                        <w:txbxContent>
                          <w:p w:rsidR="009C428B" w:rsidRDefault="009C428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C428B" w:rsidRDefault="00085353">
            <w:pPr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rPr>
                <w:color w:val="000000"/>
              </w:rPr>
              <w:t>Semipresencial</w:t>
            </w:r>
            <w:proofErr w:type="spellEnd"/>
            <w:r>
              <w:rPr>
                <w:color w:val="000000"/>
              </w:rPr>
              <w:t xml:space="preserve"> con mediación virtual (b-</w:t>
            </w:r>
            <w:proofErr w:type="spellStart"/>
            <w:r>
              <w:rPr>
                <w:color w:val="000000"/>
              </w:rPr>
              <w:t>Learning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0</wp:posOffset>
                      </wp:positionV>
                      <wp:extent cx="133250" cy="126900"/>
                      <wp:effectExtent l="0" t="0" r="0" b="0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5675" y="372285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 w="12600" cap="sq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C428B" w:rsidRDefault="009C428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4 Rectángulo" o:spid="_x0000_s1030" style="position:absolute;left:0;text-align:left;margin-left:298pt;margin-top:0;width:10.5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" fillcolor="black [3200]" strokeweight=".35mm">
                      <v:stroke startarrowwidth="narrow" startarrowlength="short" endarrowwidth="narrow" endarrowlength="short" endcap="square"/>
                      <v:textbox inset="2.53958mm,2.53958mm,2.53958mm,2.53958mm">
                        <w:txbxContent>
                          <w:p w:rsidR="009C428B" w:rsidRDefault="009C428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C428B" w:rsidRDefault="00085353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color w:val="000000"/>
              </w:rPr>
              <w:t>Virtual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12700</wp:posOffset>
                      </wp:positionV>
                      <wp:extent cx="133250" cy="126900"/>
                      <wp:effectExtent l="0" t="0" r="0" b="0"/>
                      <wp:wrapNone/>
                      <wp:docPr id="2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5675" y="372285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12600" cap="sq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C428B" w:rsidRDefault="009C428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2 Rectángulo" o:spid="_x0000_s1031" style="position:absolute;left:0;text-align:left;margin-left:298pt;margin-top:1pt;width:10.5pt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" filled="f" strokeweight=".35mm">
                      <v:stroke startarrowwidth="narrow" startarrowlength="short" endarrowwidth="narrow" endarrowlength="short" endcap="square"/>
                      <v:textbox inset="2.53958mm,2.53958mm,2.53958mm,2.53958mm">
                        <w:txbxContent>
                          <w:p w:rsidR="009C428B" w:rsidRDefault="009C428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C428B">
        <w:trPr>
          <w:trHeight w:val="300"/>
          <w:jc w:val="center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28B" w:rsidRDefault="00085353" w:rsidP="00926E25">
            <w:pPr>
              <w:spacing w:after="0" w:line="240" w:lineRule="auto"/>
              <w:jc w:val="both"/>
            </w:pPr>
            <w:r>
              <w:rPr>
                <w:color w:val="000000"/>
              </w:rPr>
              <w:t>Descripción del espacio pedagógico (Naturaleza y propósito): Esta asignatura pretende proporcionar una formación básica sobre temas de interés correspondientes al álgebra, que son instrumentales para otras materias relacionadas en mayor medida con el mundo</w:t>
            </w:r>
            <w:r>
              <w:rPr>
                <w:color w:val="000000"/>
              </w:rPr>
              <w:t xml:space="preserve"> de la informática. Por otro lado, siendo una asignatura de matemáticas, brindará una ayuda en cualquier formación científico-técnica, aportará un lenguaje y metodologías propios de las disciplinas matemáticas y científicas. Se desea lograr en el participa</w:t>
            </w:r>
            <w:r>
              <w:rPr>
                <w:color w:val="000000"/>
              </w:rPr>
              <w:t>nte la capacidad de resolver problemas matemáticos que puedan plantearse en la informática, relacionar estructuras algebraicas con bases de datos, modificación de imágenes mediante transformaciones geométricas, utilizar conjuntos y relaciones para gráficas</w:t>
            </w:r>
            <w:r>
              <w:rPr>
                <w:color w:val="000000"/>
              </w:rPr>
              <w:t xml:space="preserve"> de funciones cuyo significado se aplica en la programación.</w:t>
            </w:r>
          </w:p>
          <w:p w:rsidR="009C428B" w:rsidRDefault="009C428B">
            <w:pPr>
              <w:spacing w:after="0" w:line="240" w:lineRule="auto"/>
            </w:pPr>
          </w:p>
        </w:tc>
      </w:tr>
      <w:tr w:rsidR="009C428B">
        <w:trPr>
          <w:trHeight w:val="300"/>
          <w:jc w:val="center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28B" w:rsidRDefault="00085353">
            <w:pPr>
              <w:spacing w:after="0" w:line="240" w:lineRule="auto"/>
            </w:pPr>
            <w:r>
              <w:rPr>
                <w:color w:val="000000"/>
              </w:rPr>
              <w:t>Capacidades previas (conocimientos, habilidades, destrezas, valores adquiridos por los estudiantes):</w:t>
            </w:r>
          </w:p>
          <w:p w:rsidR="009C428B" w:rsidRDefault="00085353">
            <w:pPr>
              <w:spacing w:after="0" w:line="240" w:lineRule="auto"/>
            </w:pPr>
            <w:r>
              <w:rPr>
                <w:color w:val="000000"/>
              </w:rPr>
              <w:t>Las logradas en matemáticas básica.</w:t>
            </w:r>
          </w:p>
        </w:tc>
      </w:tr>
      <w:tr w:rsidR="009C428B">
        <w:trPr>
          <w:trHeight w:val="300"/>
          <w:jc w:val="center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28B" w:rsidRDefault="0008535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Competencias genéricas: </w:t>
            </w:r>
          </w:p>
          <w:p w:rsidR="009C428B" w:rsidRDefault="000853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Capacidad de análisis y síntesis.</w:t>
            </w:r>
          </w:p>
          <w:p w:rsidR="009C428B" w:rsidRDefault="000853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Capacidad para plantear y resolver Problemas.</w:t>
            </w:r>
          </w:p>
          <w:p w:rsidR="009C428B" w:rsidRDefault="000853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Capacidad de comunicarse de forma oral y escrita en su lengua materna (español).</w:t>
            </w:r>
          </w:p>
          <w:p w:rsidR="009C428B" w:rsidRDefault="000853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Capacidad de conocer una lengua extranjera.</w:t>
            </w:r>
          </w:p>
          <w:p w:rsidR="009C428B" w:rsidRDefault="000853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Capacidad de trabajar en equipo.</w:t>
            </w:r>
          </w:p>
          <w:p w:rsidR="009C428B" w:rsidRDefault="000853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Capacidad de promo</w:t>
            </w:r>
            <w:r>
              <w:rPr>
                <w:color w:val="000000"/>
              </w:rPr>
              <w:t>ver en los alumnos el desarrollo del aprendizaje autónomo, crítico y creativo a lo largo de toda la vida.</w:t>
            </w:r>
          </w:p>
          <w:p w:rsidR="009C428B" w:rsidRDefault="000853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Capacidad de gestionar la prevención y el manejo de riesgos </w:t>
            </w:r>
            <w:proofErr w:type="spellStart"/>
            <w:r>
              <w:rPr>
                <w:color w:val="000000"/>
              </w:rPr>
              <w:t>psicobiosociales</w:t>
            </w:r>
            <w:proofErr w:type="spellEnd"/>
            <w:r>
              <w:rPr>
                <w:color w:val="000000"/>
              </w:rPr>
              <w:t xml:space="preserve"> y naturales.</w:t>
            </w:r>
          </w:p>
        </w:tc>
      </w:tr>
      <w:tr w:rsidR="009C428B">
        <w:trPr>
          <w:trHeight w:val="300"/>
          <w:jc w:val="center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28B" w:rsidRDefault="00085353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Competencias específicas: </w:t>
            </w:r>
          </w:p>
          <w:p w:rsidR="00926E25" w:rsidRPr="00926E25" w:rsidRDefault="00926E25" w:rsidP="00926E25">
            <w:pPr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926E25">
              <w:rPr>
                <w:color w:val="000000"/>
              </w:rPr>
              <w:t xml:space="preserve">Operar con polinomios, </w:t>
            </w:r>
            <w:proofErr w:type="spellStart"/>
            <w:r w:rsidRPr="00926E25">
              <w:rPr>
                <w:color w:val="000000"/>
              </w:rPr>
              <w:t>factorizar</w:t>
            </w:r>
            <w:proofErr w:type="spellEnd"/>
            <w:r w:rsidRPr="00926E25">
              <w:rPr>
                <w:color w:val="000000"/>
              </w:rPr>
              <w:t xml:space="preserve"> y operar con expresiones algebraicas racionales.</w:t>
            </w:r>
          </w:p>
          <w:p w:rsidR="00926E25" w:rsidRPr="00926E25" w:rsidRDefault="00926E25" w:rsidP="00926E25">
            <w:pPr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926E25">
              <w:rPr>
                <w:color w:val="000000"/>
              </w:rPr>
              <w:t>Operar con números complejos</w:t>
            </w:r>
          </w:p>
          <w:p w:rsidR="00926E25" w:rsidRPr="00926E25" w:rsidRDefault="00926E25" w:rsidP="00926E25">
            <w:pPr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926E25">
              <w:rPr>
                <w:color w:val="000000"/>
              </w:rPr>
              <w:t xml:space="preserve"> Resolver ecuaciones </w:t>
            </w:r>
            <w:proofErr w:type="spellStart"/>
            <w:r w:rsidRPr="00926E25">
              <w:rPr>
                <w:color w:val="000000"/>
              </w:rPr>
              <w:t>polinómicas</w:t>
            </w:r>
            <w:proofErr w:type="spellEnd"/>
            <w:r w:rsidRPr="00926E25">
              <w:rPr>
                <w:color w:val="000000"/>
              </w:rPr>
              <w:t xml:space="preserve">, con valor absoluto, racionales,  con radicales, exponenciales y logarítmicas en </w:t>
            </w:r>
            <w:r w:rsidRPr="00926E25">
              <w:rPr>
                <w:color w:val="000000"/>
              </w:rPr>
              <w:lastRenderedPageBreak/>
              <w:t>una variable.</w:t>
            </w:r>
          </w:p>
          <w:p w:rsidR="00926E25" w:rsidRPr="00926E25" w:rsidRDefault="00926E25" w:rsidP="00926E25">
            <w:pPr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926E25">
              <w:rPr>
                <w:color w:val="000000"/>
              </w:rPr>
              <w:t xml:space="preserve">Resolver inecuaciones </w:t>
            </w:r>
            <w:proofErr w:type="spellStart"/>
            <w:r w:rsidRPr="00926E25">
              <w:rPr>
                <w:color w:val="000000"/>
              </w:rPr>
              <w:t>polinómicas</w:t>
            </w:r>
            <w:proofErr w:type="spellEnd"/>
            <w:r w:rsidRPr="00926E25">
              <w:rPr>
                <w:color w:val="000000"/>
              </w:rPr>
              <w:t>, con valor absoluto, racionales, con radicales, en una variable.</w:t>
            </w:r>
          </w:p>
          <w:p w:rsidR="00926E25" w:rsidRPr="00926E25" w:rsidRDefault="00926E25" w:rsidP="00926E25">
            <w:pPr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926E25">
              <w:rPr>
                <w:color w:val="000000"/>
              </w:rPr>
              <w:t>Resolver problemas aplicados a la vida cotidiana.</w:t>
            </w:r>
          </w:p>
          <w:p w:rsidR="009C428B" w:rsidRPr="00926E25" w:rsidRDefault="00926E25" w:rsidP="00926E2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926E25">
              <w:rPr>
                <w:color w:val="000000"/>
              </w:rPr>
              <w:t>Utilizar recursos computacionales u otros que sean pertinentes en el proceso de aprendizaje</w:t>
            </w:r>
            <w:r w:rsidRPr="00986020">
              <w:rPr>
                <w:rFonts w:ascii="Arial Narrow" w:eastAsia="Arial Unicode MS" w:hAnsi="Arial Narrow" w:cs="Arial Unicode MS"/>
                <w:color w:val="000000"/>
              </w:rPr>
              <w:t xml:space="preserve">. </w:t>
            </w:r>
          </w:p>
          <w:p w:rsidR="00926E25" w:rsidRDefault="00926E25" w:rsidP="00E9723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E97233">
              <w:rPr>
                <w:color w:val="000000"/>
              </w:rPr>
              <w:t>Resolver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problemas matemáticos </w:t>
            </w:r>
            <w:r w:rsidR="00E97233">
              <w:rPr>
                <w:color w:val="000000"/>
              </w:rPr>
              <w:t xml:space="preserve">de álgebra </w:t>
            </w:r>
            <w:r>
              <w:rPr>
                <w:color w:val="000000"/>
              </w:rPr>
              <w:t>que puedan plantearse en la informática</w:t>
            </w:r>
            <w:r>
              <w:rPr>
                <w:color w:val="000000"/>
              </w:rPr>
              <w:t>.</w:t>
            </w:r>
          </w:p>
        </w:tc>
      </w:tr>
      <w:tr w:rsidR="009C428B">
        <w:trPr>
          <w:trHeight w:val="300"/>
          <w:jc w:val="center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28B" w:rsidRDefault="00085353">
            <w:pPr>
              <w:spacing w:after="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lastRenderedPageBreak/>
              <w:t>Subcompetencias</w:t>
            </w:r>
            <w:proofErr w:type="spellEnd"/>
            <w:r>
              <w:rPr>
                <w:b/>
                <w:color w:val="000000"/>
              </w:rPr>
              <w:t>:</w:t>
            </w:r>
          </w:p>
          <w:p w:rsidR="009C428B" w:rsidRDefault="000853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Capacidad para la resolución de los problemas matemáticos que puedan plantearse en informática. </w:t>
            </w:r>
          </w:p>
          <w:p w:rsidR="009C428B" w:rsidRDefault="000853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Capacidad de aplicar las estructuras algebraicas, funciones, números complejos y transformaciones </w:t>
            </w:r>
            <w:r w:rsidR="00E97233">
              <w:rPr>
                <w:color w:val="000000"/>
              </w:rPr>
              <w:t>geométricas,</w:t>
            </w:r>
            <w:r>
              <w:rPr>
                <w:color w:val="000000"/>
              </w:rPr>
              <w:t xml:space="preserve"> en el área de informática.</w:t>
            </w:r>
          </w:p>
          <w:p w:rsidR="009C428B" w:rsidRDefault="000853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Ges</w:t>
            </w:r>
            <w:r>
              <w:rPr>
                <w:color w:val="000000"/>
              </w:rPr>
              <w:t>tiona la adquisición, la estructuración, el análisis y la visualización de datos e información por medio de conceptos y métodos matemáticos.</w:t>
            </w:r>
          </w:p>
          <w:p w:rsidR="009C428B" w:rsidRDefault="000853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Construye modelos de estructura de sistemas según los resultados del análisis a través de lenguajes matemático para</w:t>
            </w:r>
            <w:r>
              <w:rPr>
                <w:color w:val="000000"/>
              </w:rPr>
              <w:t xml:space="preserve"> modelado.</w:t>
            </w:r>
          </w:p>
          <w:p w:rsidR="009C428B" w:rsidRDefault="000853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Utiliza los fundamentos matemáticos para la informática gráfica.</w:t>
            </w:r>
          </w:p>
          <w:p w:rsidR="009C428B" w:rsidRDefault="000853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Identifica y resuelve la causa raíz de los incidentes como si de una relación matemática se tratase.</w:t>
            </w:r>
          </w:p>
          <w:p w:rsidR="009C428B" w:rsidRDefault="000853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Implementa transformaciones geométricas en programas de diseño gráfico para la </w:t>
            </w:r>
            <w:r>
              <w:rPr>
                <w:color w:val="000000"/>
              </w:rPr>
              <w:t>edición de imágenes.</w:t>
            </w:r>
          </w:p>
          <w:p w:rsidR="009C428B" w:rsidRDefault="009C428B">
            <w:pPr>
              <w:spacing w:after="0" w:line="240" w:lineRule="auto"/>
              <w:rPr>
                <w:color w:val="000000"/>
              </w:rPr>
            </w:pPr>
          </w:p>
        </w:tc>
      </w:tr>
      <w:tr w:rsidR="009C428B">
        <w:trPr>
          <w:trHeight w:val="300"/>
          <w:jc w:val="center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28B" w:rsidRDefault="00085353" w:rsidP="00E9723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Áreas temáticas (unidades de aprendizaje o bloques): </w:t>
            </w:r>
          </w:p>
          <w:p w:rsidR="00E97233" w:rsidRPr="00E97233" w:rsidRDefault="00E97233" w:rsidP="00E97233">
            <w:pPr>
              <w:numPr>
                <w:ilvl w:val="0"/>
                <w:numId w:val="14"/>
              </w:numPr>
              <w:tabs>
                <w:tab w:val="left" w:pos="340"/>
              </w:tabs>
              <w:spacing w:after="0" w:line="240" w:lineRule="auto"/>
              <w:rPr>
                <w:color w:val="000000"/>
              </w:rPr>
            </w:pPr>
            <w:r w:rsidRPr="00E97233">
              <w:rPr>
                <w:color w:val="000000"/>
              </w:rPr>
              <w:t>Interpretaciones de la variable en situaciones particulares.</w:t>
            </w:r>
          </w:p>
          <w:p w:rsidR="00E97233" w:rsidRPr="00E97233" w:rsidRDefault="00E97233" w:rsidP="00E97233">
            <w:pPr>
              <w:numPr>
                <w:ilvl w:val="0"/>
                <w:numId w:val="14"/>
              </w:numPr>
              <w:tabs>
                <w:tab w:val="left" w:pos="340"/>
              </w:tabs>
              <w:spacing w:after="0" w:line="240" w:lineRule="auto"/>
              <w:rPr>
                <w:color w:val="000000"/>
              </w:rPr>
            </w:pPr>
            <w:r w:rsidRPr="00E97233">
              <w:rPr>
                <w:color w:val="000000"/>
              </w:rPr>
              <w:t>Polinomios. Operatoria.</w:t>
            </w:r>
          </w:p>
          <w:p w:rsidR="00E97233" w:rsidRPr="00E97233" w:rsidRDefault="00E97233" w:rsidP="00E97233">
            <w:pPr>
              <w:numPr>
                <w:ilvl w:val="0"/>
                <w:numId w:val="14"/>
              </w:numPr>
              <w:tabs>
                <w:tab w:val="left" w:pos="340"/>
              </w:tabs>
              <w:spacing w:after="0" w:line="240" w:lineRule="auto"/>
              <w:rPr>
                <w:color w:val="000000"/>
              </w:rPr>
            </w:pPr>
            <w:r w:rsidRPr="00E97233">
              <w:rPr>
                <w:color w:val="000000"/>
              </w:rPr>
              <w:t>Expresiones Algebraicas Racionales, operatoria.</w:t>
            </w:r>
          </w:p>
          <w:p w:rsidR="00E97233" w:rsidRPr="00E97233" w:rsidRDefault="00E97233" w:rsidP="00E97233">
            <w:pPr>
              <w:numPr>
                <w:ilvl w:val="0"/>
                <w:numId w:val="14"/>
              </w:numPr>
              <w:tabs>
                <w:tab w:val="left" w:pos="340"/>
              </w:tabs>
              <w:spacing w:after="0" w:line="240" w:lineRule="auto"/>
              <w:rPr>
                <w:color w:val="000000"/>
              </w:rPr>
            </w:pPr>
            <w:r w:rsidRPr="00E97233">
              <w:rPr>
                <w:color w:val="000000"/>
              </w:rPr>
              <w:t>Números Complejos y su operatoria.</w:t>
            </w:r>
          </w:p>
          <w:p w:rsidR="00E97233" w:rsidRPr="00E97233" w:rsidRDefault="00E97233" w:rsidP="00E97233">
            <w:pPr>
              <w:numPr>
                <w:ilvl w:val="0"/>
                <w:numId w:val="14"/>
              </w:numPr>
              <w:tabs>
                <w:tab w:val="left" w:pos="340"/>
              </w:tabs>
              <w:spacing w:after="0" w:line="240" w:lineRule="auto"/>
              <w:rPr>
                <w:color w:val="000000"/>
              </w:rPr>
            </w:pPr>
            <w:r w:rsidRPr="00E97233">
              <w:rPr>
                <w:color w:val="000000"/>
              </w:rPr>
              <w:t xml:space="preserve">Ecuaciones </w:t>
            </w:r>
            <w:proofErr w:type="spellStart"/>
            <w:r w:rsidRPr="00E97233">
              <w:rPr>
                <w:color w:val="000000"/>
              </w:rPr>
              <w:t>polinómicas</w:t>
            </w:r>
            <w:proofErr w:type="spellEnd"/>
            <w:r w:rsidRPr="00E97233">
              <w:rPr>
                <w:color w:val="000000"/>
              </w:rPr>
              <w:t xml:space="preserve"> y aplicaciones.</w:t>
            </w:r>
          </w:p>
          <w:p w:rsidR="00E97233" w:rsidRPr="00E97233" w:rsidRDefault="00E97233" w:rsidP="00E97233">
            <w:pPr>
              <w:numPr>
                <w:ilvl w:val="0"/>
                <w:numId w:val="14"/>
              </w:numPr>
              <w:tabs>
                <w:tab w:val="left" w:pos="340"/>
              </w:tabs>
              <w:spacing w:after="0" w:line="240" w:lineRule="auto"/>
              <w:rPr>
                <w:color w:val="000000"/>
              </w:rPr>
            </w:pPr>
            <w:r w:rsidRPr="00E97233">
              <w:rPr>
                <w:color w:val="000000"/>
              </w:rPr>
              <w:t>Ecuaciones racionales, radicales, con valor absoluto, exponenciales y logarítmicas en una variable y sus aplicaciones</w:t>
            </w:r>
          </w:p>
          <w:p w:rsidR="00E97233" w:rsidRDefault="00E97233" w:rsidP="00E97233">
            <w:pPr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 w:rsidRPr="00E97233">
              <w:rPr>
                <w:color w:val="000000"/>
              </w:rPr>
              <w:t xml:space="preserve">Inecuaciones </w:t>
            </w:r>
            <w:proofErr w:type="spellStart"/>
            <w:r w:rsidRPr="00E97233">
              <w:rPr>
                <w:color w:val="000000"/>
              </w:rPr>
              <w:t>polinómicas</w:t>
            </w:r>
            <w:proofErr w:type="spellEnd"/>
            <w:r w:rsidRPr="00E97233">
              <w:rPr>
                <w:color w:val="000000"/>
              </w:rPr>
              <w:t xml:space="preserve"> y aplicaciones, con valor absoluto, racionales, radicales, exponenciales y logarítmicas en una variable y sus aplicaciones</w:t>
            </w:r>
          </w:p>
          <w:p w:rsidR="009C428B" w:rsidRDefault="009C428B">
            <w:pPr>
              <w:spacing w:after="0" w:line="240" w:lineRule="auto"/>
            </w:pPr>
          </w:p>
          <w:p w:rsidR="009C428B" w:rsidRDefault="009C4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85"/>
              <w:rPr>
                <w:color w:val="000000"/>
              </w:rPr>
            </w:pPr>
          </w:p>
        </w:tc>
      </w:tr>
      <w:tr w:rsidR="009C428B">
        <w:trPr>
          <w:trHeight w:val="300"/>
          <w:jc w:val="center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28B" w:rsidRDefault="00085353">
            <w:pPr>
              <w:spacing w:after="0" w:line="240" w:lineRule="auto"/>
            </w:pPr>
            <w:r>
              <w:rPr>
                <w:color w:val="000000"/>
              </w:rPr>
              <w:t>Estrategias metodológicas de aprendizaje-enseñanza:</w:t>
            </w:r>
          </w:p>
          <w:p w:rsidR="009C428B" w:rsidRDefault="0008535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Presencial: Este espacio pedagógico será desarrollado de manera participativa y reflexiva de acuerdo a los resultados del aprendizaje esperados, haciendo uso entre otras de las estrategias metodológicas siguiente: Clases magistrales, lecturas y debate de i</w:t>
            </w:r>
            <w:r>
              <w:rPr>
                <w:color w:val="000000"/>
              </w:rPr>
              <w:t>nvestigaciones bibliográficas, trabajos individuales y en grupo, presentaciones en individuales y en grupo,  uso de  software (</w:t>
            </w:r>
            <w:proofErr w:type="spellStart"/>
            <w:r>
              <w:rPr>
                <w:color w:val="000000"/>
              </w:rPr>
              <w:t>Geogebra</w:t>
            </w:r>
            <w:proofErr w:type="spellEnd"/>
            <w:r>
              <w:rPr>
                <w:color w:val="000000"/>
              </w:rPr>
              <w:t>, programas de diseño gráfico). Como complemento a educación presencial se realizan uso de recursos textuales, audio y vi</w:t>
            </w:r>
            <w:r>
              <w:rPr>
                <w:color w:val="000000"/>
              </w:rPr>
              <w:t>deo; además de chats, debates y tutorías a través de las diferentes tecnologías de la información y Comunicación (</w:t>
            </w:r>
            <w:proofErr w:type="spellStart"/>
            <w:r>
              <w:rPr>
                <w:color w:val="000000"/>
              </w:rPr>
              <w:t>TIC’s</w:t>
            </w:r>
            <w:proofErr w:type="spellEnd"/>
            <w:r>
              <w:rPr>
                <w:color w:val="000000"/>
              </w:rPr>
              <w:t>).</w:t>
            </w:r>
          </w:p>
          <w:p w:rsidR="009C428B" w:rsidRDefault="009C428B">
            <w:pPr>
              <w:spacing w:after="0" w:line="240" w:lineRule="auto"/>
            </w:pPr>
          </w:p>
          <w:p w:rsidR="009C428B" w:rsidRDefault="009C428B" w:rsidP="00E97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</w:pPr>
          </w:p>
        </w:tc>
      </w:tr>
      <w:tr w:rsidR="009C428B">
        <w:trPr>
          <w:trHeight w:val="300"/>
          <w:jc w:val="center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7233" w:rsidRPr="00E97233" w:rsidRDefault="00E97233" w:rsidP="00E97233">
            <w:pPr>
              <w:numPr>
                <w:ilvl w:val="0"/>
                <w:numId w:val="17"/>
              </w:numPr>
              <w:tabs>
                <w:tab w:val="left" w:pos="340"/>
              </w:tabs>
              <w:spacing w:after="0" w:line="240" w:lineRule="auto"/>
              <w:rPr>
                <w:color w:val="000000"/>
              </w:rPr>
            </w:pPr>
            <w:r w:rsidRPr="00E97233">
              <w:rPr>
                <w:color w:val="000000"/>
              </w:rPr>
              <w:t xml:space="preserve">Opera con polinomios. </w:t>
            </w:r>
            <w:proofErr w:type="spellStart"/>
            <w:r w:rsidRPr="00E97233">
              <w:rPr>
                <w:color w:val="000000"/>
              </w:rPr>
              <w:t>factorizar</w:t>
            </w:r>
            <w:proofErr w:type="spellEnd"/>
            <w:r w:rsidRPr="00E97233">
              <w:rPr>
                <w:color w:val="000000"/>
              </w:rPr>
              <w:t xml:space="preserve"> polinomios usando todas las técnicas</w:t>
            </w:r>
          </w:p>
          <w:p w:rsidR="00E97233" w:rsidRPr="00E97233" w:rsidRDefault="00E97233" w:rsidP="00E97233">
            <w:pPr>
              <w:numPr>
                <w:ilvl w:val="0"/>
                <w:numId w:val="17"/>
              </w:numPr>
              <w:tabs>
                <w:tab w:val="left" w:pos="340"/>
              </w:tabs>
              <w:spacing w:after="0" w:line="240" w:lineRule="auto"/>
              <w:rPr>
                <w:color w:val="000000"/>
              </w:rPr>
            </w:pPr>
            <w:r w:rsidRPr="00E97233">
              <w:rPr>
                <w:color w:val="000000"/>
              </w:rPr>
              <w:t>Opera con expresiones algebraicas racionales</w:t>
            </w:r>
          </w:p>
          <w:p w:rsidR="00E97233" w:rsidRPr="00E97233" w:rsidRDefault="00E97233" w:rsidP="00E97233">
            <w:pPr>
              <w:numPr>
                <w:ilvl w:val="0"/>
                <w:numId w:val="17"/>
              </w:numPr>
              <w:tabs>
                <w:tab w:val="left" w:pos="340"/>
              </w:tabs>
              <w:spacing w:after="0" w:line="240" w:lineRule="auto"/>
              <w:rPr>
                <w:color w:val="000000"/>
              </w:rPr>
            </w:pPr>
            <w:r w:rsidRPr="00E97233">
              <w:rPr>
                <w:color w:val="000000"/>
              </w:rPr>
              <w:t>Opera con números complejos</w:t>
            </w:r>
          </w:p>
          <w:p w:rsidR="00E97233" w:rsidRPr="00E97233" w:rsidRDefault="00E97233" w:rsidP="00E97233">
            <w:pPr>
              <w:numPr>
                <w:ilvl w:val="0"/>
                <w:numId w:val="17"/>
              </w:numPr>
              <w:tabs>
                <w:tab w:val="left" w:pos="340"/>
              </w:tabs>
              <w:spacing w:after="0" w:line="240" w:lineRule="auto"/>
              <w:rPr>
                <w:color w:val="000000"/>
              </w:rPr>
            </w:pPr>
            <w:r w:rsidRPr="00E97233">
              <w:rPr>
                <w:color w:val="000000"/>
              </w:rPr>
              <w:t xml:space="preserve">Resuelve ecuaciones </w:t>
            </w:r>
            <w:proofErr w:type="spellStart"/>
            <w:r w:rsidRPr="00E97233">
              <w:rPr>
                <w:color w:val="000000"/>
              </w:rPr>
              <w:t>polinómicas</w:t>
            </w:r>
            <w:proofErr w:type="spellEnd"/>
            <w:r w:rsidRPr="00E97233">
              <w:rPr>
                <w:color w:val="000000"/>
              </w:rPr>
              <w:t xml:space="preserve"> en una variable</w:t>
            </w:r>
          </w:p>
          <w:p w:rsidR="00E97233" w:rsidRPr="00E97233" w:rsidRDefault="00E97233" w:rsidP="00E97233">
            <w:pPr>
              <w:numPr>
                <w:ilvl w:val="0"/>
                <w:numId w:val="17"/>
              </w:numPr>
              <w:tabs>
                <w:tab w:val="left" w:pos="340"/>
              </w:tabs>
              <w:spacing w:after="0" w:line="240" w:lineRule="auto"/>
              <w:rPr>
                <w:color w:val="000000"/>
              </w:rPr>
            </w:pPr>
            <w:r w:rsidRPr="00E97233">
              <w:rPr>
                <w:color w:val="000000"/>
              </w:rPr>
              <w:t xml:space="preserve">Resuelve inecuaciones </w:t>
            </w:r>
            <w:proofErr w:type="spellStart"/>
            <w:r w:rsidRPr="00E97233">
              <w:rPr>
                <w:color w:val="000000"/>
              </w:rPr>
              <w:t>polinómicas</w:t>
            </w:r>
            <w:proofErr w:type="spellEnd"/>
            <w:r w:rsidRPr="00E97233">
              <w:rPr>
                <w:color w:val="000000"/>
              </w:rPr>
              <w:t xml:space="preserve"> en una variable</w:t>
            </w:r>
          </w:p>
          <w:p w:rsidR="00E97233" w:rsidRPr="00E97233" w:rsidRDefault="00E97233" w:rsidP="00E97233">
            <w:pPr>
              <w:numPr>
                <w:ilvl w:val="0"/>
                <w:numId w:val="17"/>
              </w:numPr>
              <w:tabs>
                <w:tab w:val="left" w:pos="340"/>
              </w:tabs>
              <w:spacing w:after="0" w:line="240" w:lineRule="auto"/>
              <w:rPr>
                <w:color w:val="000000"/>
              </w:rPr>
            </w:pPr>
            <w:r w:rsidRPr="00E97233">
              <w:rPr>
                <w:color w:val="000000"/>
              </w:rPr>
              <w:t>Resuelve ecuaciones valor absoluto, racionales, radicales, exponenciales y logarítmicas en una variable</w:t>
            </w:r>
          </w:p>
          <w:p w:rsidR="00E97233" w:rsidRPr="00E97233" w:rsidRDefault="00E97233" w:rsidP="00E97233">
            <w:pPr>
              <w:numPr>
                <w:ilvl w:val="0"/>
                <w:numId w:val="17"/>
              </w:numPr>
              <w:tabs>
                <w:tab w:val="left" w:pos="340"/>
              </w:tabs>
              <w:spacing w:after="0" w:line="240" w:lineRule="auto"/>
              <w:rPr>
                <w:color w:val="000000"/>
              </w:rPr>
            </w:pPr>
            <w:r w:rsidRPr="00E97233">
              <w:rPr>
                <w:color w:val="000000"/>
              </w:rPr>
              <w:t>Resuelve inecuaciones valor absoluto, racionales, radicales  en una variable</w:t>
            </w:r>
          </w:p>
          <w:p w:rsidR="009C428B" w:rsidRDefault="00E97233" w:rsidP="00E97233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"/>
              </w:tabs>
              <w:spacing w:after="0" w:line="240" w:lineRule="auto"/>
              <w:rPr>
                <w:color w:val="000000"/>
              </w:rPr>
            </w:pPr>
            <w:r w:rsidRPr="00E97233">
              <w:rPr>
                <w:color w:val="000000"/>
              </w:rPr>
              <w:t xml:space="preserve">Resuelve problemas </w:t>
            </w:r>
            <w:r>
              <w:rPr>
                <w:color w:val="000000"/>
              </w:rPr>
              <w:t>matemáticos de álgebra que puedan plantearse en la informática</w:t>
            </w:r>
            <w:r>
              <w:rPr>
                <w:color w:val="000000"/>
              </w:rPr>
              <w:t>.</w:t>
            </w:r>
          </w:p>
        </w:tc>
      </w:tr>
      <w:tr w:rsidR="009C428B">
        <w:trPr>
          <w:trHeight w:val="300"/>
          <w:jc w:val="center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28B" w:rsidRDefault="009C428B">
            <w:pPr>
              <w:spacing w:after="0" w:line="240" w:lineRule="auto"/>
              <w:rPr>
                <w:color w:val="000000"/>
              </w:rPr>
            </w:pPr>
          </w:p>
          <w:p w:rsidR="00BA3CED" w:rsidRDefault="00085353" w:rsidP="00BA3CE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Estrategias de evaluación de los aprendizajes (diagnóstica, formativa, </w:t>
            </w:r>
            <w:proofErr w:type="spellStart"/>
            <w:r>
              <w:rPr>
                <w:color w:val="000000"/>
              </w:rPr>
              <w:t>sumativa</w:t>
            </w:r>
            <w:proofErr w:type="spellEnd"/>
            <w:r>
              <w:rPr>
                <w:color w:val="000000"/>
              </w:rPr>
              <w:t>):</w:t>
            </w:r>
          </w:p>
          <w:p w:rsidR="00BA3CED" w:rsidRDefault="00BA3CED" w:rsidP="00BA3CED">
            <w:pPr>
              <w:spacing w:after="0" w:line="240" w:lineRule="auto"/>
            </w:pPr>
          </w:p>
          <w:p w:rsidR="009C428B" w:rsidRDefault="00085353">
            <w:pPr>
              <w:spacing w:after="0" w:line="240" w:lineRule="auto"/>
            </w:pPr>
            <w:r>
              <w:lastRenderedPageBreak/>
              <w:t>.</w:t>
            </w:r>
          </w:p>
        </w:tc>
      </w:tr>
      <w:tr w:rsidR="009C428B">
        <w:trPr>
          <w:trHeight w:val="300"/>
          <w:jc w:val="center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5353" w:rsidRPr="00986020" w:rsidRDefault="00085353" w:rsidP="00085353">
            <w:pPr>
              <w:snapToGrid w:val="0"/>
              <w:ind w:right="-40"/>
              <w:rPr>
                <w:rFonts w:ascii="Arial Narrow" w:hAnsi="Arial Narrow" w:cs="Arial"/>
                <w:b/>
                <w:color w:val="000000"/>
              </w:rPr>
            </w:pPr>
            <w:r w:rsidRPr="00986020">
              <w:rPr>
                <w:rFonts w:ascii="Arial Narrow" w:hAnsi="Arial Narrow" w:cs="Arial"/>
                <w:b/>
                <w:color w:val="000000"/>
              </w:rPr>
              <w:lastRenderedPageBreak/>
              <w:t>Bibliografía Mínima:</w:t>
            </w:r>
          </w:p>
          <w:p w:rsidR="00085353" w:rsidRPr="00986020" w:rsidRDefault="00085353" w:rsidP="00085353">
            <w:pPr>
              <w:pStyle w:val="Contenidodelatabla"/>
              <w:numPr>
                <w:ilvl w:val="0"/>
                <w:numId w:val="15"/>
              </w:numPr>
              <w:snapToGrid w:val="0"/>
              <w:ind w:right="-40"/>
              <w:rPr>
                <w:rFonts w:ascii="Arial Narrow" w:hAnsi="Arial Narrow"/>
              </w:rPr>
            </w:pPr>
            <w:r w:rsidRPr="00090E84">
              <w:rPr>
                <w:rFonts w:ascii="Arial Narrow" w:hAnsi="Arial Narrow"/>
                <w:lang w:val="en-GB"/>
              </w:rPr>
              <w:t>Barnett, Raymond A</w:t>
            </w:r>
            <w:proofErr w:type="gramStart"/>
            <w:r w:rsidRPr="00090E84">
              <w:rPr>
                <w:rFonts w:ascii="Arial Narrow" w:hAnsi="Arial Narrow"/>
                <w:lang w:val="en-GB"/>
              </w:rPr>
              <w:t>. ;</w:t>
            </w:r>
            <w:proofErr w:type="gramEnd"/>
            <w:r w:rsidRPr="00090E84">
              <w:rPr>
                <w:rFonts w:ascii="Arial Narrow" w:hAnsi="Arial Narrow"/>
                <w:lang w:val="en-GB"/>
              </w:rPr>
              <w:t xml:space="preserve"> Ziegler, Michael y </w:t>
            </w:r>
            <w:proofErr w:type="spellStart"/>
            <w:r w:rsidRPr="00090E84">
              <w:rPr>
                <w:rFonts w:ascii="Arial Narrow" w:hAnsi="Arial Narrow"/>
                <w:lang w:val="en-GB"/>
              </w:rPr>
              <w:t>Byleen</w:t>
            </w:r>
            <w:proofErr w:type="spellEnd"/>
            <w:r w:rsidRPr="00090E84">
              <w:rPr>
                <w:rFonts w:ascii="Arial Narrow" w:hAnsi="Arial Narrow"/>
                <w:lang w:val="en-GB"/>
              </w:rPr>
              <w:t>, Kart E.</w:t>
            </w:r>
            <w:r>
              <w:rPr>
                <w:rFonts w:ascii="Arial Narrow" w:hAnsi="Arial Narrow"/>
                <w:lang w:val="en-GB"/>
              </w:rPr>
              <w:t>(2007)</w:t>
            </w:r>
            <w:r w:rsidRPr="00090E84">
              <w:rPr>
                <w:rFonts w:ascii="Arial Narrow" w:hAnsi="Arial Narrow"/>
                <w:lang w:val="en-GB"/>
              </w:rPr>
              <w:t xml:space="preserve"> Pre </w:t>
            </w:r>
            <w:proofErr w:type="spellStart"/>
            <w:r w:rsidRPr="00090E84">
              <w:rPr>
                <w:rFonts w:ascii="Arial Narrow" w:hAnsi="Arial Narrow"/>
                <w:lang w:val="en-GB"/>
              </w:rPr>
              <w:t>cálculo</w:t>
            </w:r>
            <w:proofErr w:type="spellEnd"/>
            <w:r w:rsidRPr="00090E84">
              <w:rPr>
                <w:rFonts w:ascii="Arial Narrow" w:hAnsi="Arial Narrow"/>
                <w:lang w:val="en-GB"/>
              </w:rPr>
              <w:t xml:space="preserve">. </w:t>
            </w:r>
            <w:r w:rsidRPr="00986020">
              <w:rPr>
                <w:rFonts w:ascii="Arial Narrow" w:hAnsi="Arial Narrow"/>
              </w:rPr>
              <w:t>Funciones y  gráficas.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Ultima</w:t>
            </w:r>
            <w:proofErr w:type="spellEnd"/>
            <w:r>
              <w:rPr>
                <w:rFonts w:ascii="Arial Narrow" w:hAnsi="Arial Narrow"/>
              </w:rPr>
              <w:t xml:space="preserve"> edición.</w:t>
            </w:r>
            <w:r w:rsidRPr="00986020">
              <w:rPr>
                <w:rFonts w:ascii="Arial Narrow" w:hAnsi="Arial Narrow"/>
              </w:rPr>
              <w:t xml:space="preserve"> Editorial Mc. Graw Hill. México</w:t>
            </w:r>
          </w:p>
          <w:p w:rsidR="00085353" w:rsidRPr="00090E84" w:rsidRDefault="00085353" w:rsidP="00085353">
            <w:pPr>
              <w:pStyle w:val="Contenidodelatabla"/>
              <w:numPr>
                <w:ilvl w:val="0"/>
                <w:numId w:val="15"/>
              </w:numPr>
              <w:snapToGrid w:val="0"/>
              <w:ind w:right="-4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Zill</w:t>
            </w:r>
            <w:proofErr w:type="spellEnd"/>
            <w:r>
              <w:rPr>
                <w:rFonts w:ascii="Arial Narrow" w:hAnsi="Arial Narrow"/>
              </w:rPr>
              <w:t xml:space="preserve">, Dennis G. </w:t>
            </w:r>
            <w:r w:rsidRPr="00A1308E">
              <w:rPr>
                <w:rFonts w:ascii="Arial Narrow" w:hAnsi="Arial Narrow"/>
              </w:rPr>
              <w:t xml:space="preserve"> Algebra y Trigonometría. </w:t>
            </w:r>
            <w:proofErr w:type="spellStart"/>
            <w:r>
              <w:rPr>
                <w:rFonts w:ascii="Arial Narrow" w:hAnsi="Arial Narrow"/>
              </w:rPr>
              <w:t>Ultima</w:t>
            </w:r>
            <w:proofErr w:type="spellEnd"/>
            <w:r>
              <w:rPr>
                <w:rFonts w:ascii="Arial Narrow" w:hAnsi="Arial Narrow"/>
              </w:rPr>
              <w:t xml:space="preserve"> edición. </w:t>
            </w:r>
            <w:r w:rsidRPr="00A1308E">
              <w:rPr>
                <w:rFonts w:ascii="Arial Narrow" w:hAnsi="Arial Narrow"/>
              </w:rPr>
              <w:t xml:space="preserve">Editorial Mc. Graw </w:t>
            </w:r>
            <w:proofErr w:type="spellStart"/>
            <w:r w:rsidRPr="00A1308E">
              <w:rPr>
                <w:rFonts w:ascii="Arial Narrow" w:hAnsi="Arial Narrow"/>
              </w:rPr>
              <w:t>Hill.México</w:t>
            </w:r>
            <w:proofErr w:type="spellEnd"/>
            <w:r w:rsidRPr="00A1308E">
              <w:rPr>
                <w:rFonts w:ascii="Arial Narrow" w:hAnsi="Arial Narrow"/>
              </w:rPr>
              <w:t>.</w:t>
            </w:r>
            <w:r w:rsidRPr="00986020">
              <w:t xml:space="preserve"> </w:t>
            </w:r>
          </w:p>
          <w:p w:rsidR="00085353" w:rsidRPr="00986020" w:rsidRDefault="00085353" w:rsidP="00085353">
            <w:pPr>
              <w:pStyle w:val="Contenidodelatabla"/>
              <w:numPr>
                <w:ilvl w:val="0"/>
                <w:numId w:val="15"/>
              </w:numPr>
              <w:snapToGrid w:val="0"/>
              <w:ind w:right="-40"/>
              <w:rPr>
                <w:rFonts w:ascii="Arial Narrow" w:hAnsi="Arial Narrow"/>
                <w:lang w:val="es-MX"/>
              </w:rPr>
            </w:pPr>
            <w:proofErr w:type="spellStart"/>
            <w:r w:rsidRPr="00986020">
              <w:rPr>
                <w:rFonts w:ascii="Arial Narrow" w:hAnsi="Arial Narrow"/>
                <w:lang w:val="es-MX"/>
              </w:rPr>
              <w:t>Swokowski</w:t>
            </w:r>
            <w:proofErr w:type="spellEnd"/>
            <w:r w:rsidRPr="00986020">
              <w:rPr>
                <w:rFonts w:ascii="Arial Narrow" w:hAnsi="Arial Narrow"/>
                <w:lang w:val="es-MX"/>
              </w:rPr>
              <w:t xml:space="preserve">, </w:t>
            </w:r>
            <w:proofErr w:type="spellStart"/>
            <w:r w:rsidRPr="00986020">
              <w:rPr>
                <w:rFonts w:ascii="Arial Narrow" w:hAnsi="Arial Narrow"/>
                <w:lang w:val="es-MX"/>
              </w:rPr>
              <w:t>Earl</w:t>
            </w:r>
            <w:proofErr w:type="spellEnd"/>
            <w:r w:rsidRPr="00986020">
              <w:rPr>
                <w:rFonts w:ascii="Arial Narrow" w:hAnsi="Arial Narrow"/>
                <w:lang w:val="es-MX"/>
              </w:rPr>
              <w:t xml:space="preserve"> W. (2007). Algebra y trigonometría con Geometría Analítica. Onceava edición. Editorial Thompson. México.</w:t>
            </w:r>
          </w:p>
          <w:p w:rsidR="009C428B" w:rsidRDefault="009C428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30j0zll" w:colFirst="0" w:colLast="0"/>
            <w:bookmarkEnd w:id="1"/>
          </w:p>
          <w:p w:rsidR="009C428B" w:rsidRDefault="00085353">
            <w:pPr>
              <w:spacing w:after="0" w:line="240" w:lineRule="auto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>Referencias complementarias:</w:t>
            </w:r>
          </w:p>
          <w:p w:rsidR="00085353" w:rsidRPr="00986020" w:rsidRDefault="00085353" w:rsidP="00085353">
            <w:pPr>
              <w:pStyle w:val="Contenidodelatabla"/>
              <w:numPr>
                <w:ilvl w:val="0"/>
                <w:numId w:val="18"/>
              </w:numPr>
              <w:snapToGrid w:val="0"/>
              <w:ind w:right="-40"/>
              <w:rPr>
                <w:rFonts w:ascii="Arial Narrow" w:hAnsi="Arial Narrow"/>
                <w:lang w:val="es-MX"/>
              </w:rPr>
            </w:pPr>
            <w:r w:rsidRPr="00986020">
              <w:rPr>
                <w:rFonts w:ascii="Arial Narrow" w:hAnsi="Arial Narrow"/>
              </w:rPr>
              <w:t>Ángel, Allen R. Algebra Elemental. Editorial Pearson Educación. Sexta edición. México</w:t>
            </w:r>
          </w:p>
          <w:p w:rsidR="00085353" w:rsidRPr="00A1308E" w:rsidRDefault="00085353" w:rsidP="00085353">
            <w:pPr>
              <w:pStyle w:val="Contenidodelatabla"/>
              <w:numPr>
                <w:ilvl w:val="0"/>
                <w:numId w:val="18"/>
              </w:numPr>
              <w:snapToGrid w:val="0"/>
              <w:ind w:right="-40"/>
              <w:rPr>
                <w:rFonts w:ascii="Arial Narrow" w:hAnsi="Arial Narrow"/>
              </w:rPr>
            </w:pPr>
            <w:proofErr w:type="spellStart"/>
            <w:r w:rsidRPr="00986020">
              <w:rPr>
                <w:rFonts w:ascii="Arial Narrow" w:hAnsi="Arial Narrow"/>
              </w:rPr>
              <w:t>Goodman</w:t>
            </w:r>
            <w:proofErr w:type="spellEnd"/>
            <w:r w:rsidRPr="00986020">
              <w:rPr>
                <w:rFonts w:ascii="Arial Narrow" w:hAnsi="Arial Narrow"/>
              </w:rPr>
              <w:t xml:space="preserve">, Arthur; </w:t>
            </w:r>
            <w:proofErr w:type="spellStart"/>
            <w:r w:rsidRPr="00986020">
              <w:rPr>
                <w:rFonts w:ascii="Arial Narrow" w:hAnsi="Arial Narrow"/>
              </w:rPr>
              <w:t>Hirsch</w:t>
            </w:r>
            <w:proofErr w:type="spellEnd"/>
            <w:r w:rsidRPr="00986020">
              <w:rPr>
                <w:rFonts w:ascii="Arial Narrow" w:hAnsi="Arial Narrow"/>
              </w:rPr>
              <w:t xml:space="preserve"> Lewis, (1996) Algebra y Trigonometría con Geometría analítica. Primera edición. Editorial Prentice Hall Hispanoamericana. S.A. México.</w:t>
            </w:r>
          </w:p>
          <w:p w:rsidR="00085353" w:rsidRPr="00085353" w:rsidRDefault="00085353" w:rsidP="00085353">
            <w:pPr>
              <w:pStyle w:val="Contenidodelatabla"/>
              <w:numPr>
                <w:ilvl w:val="0"/>
                <w:numId w:val="18"/>
              </w:numPr>
              <w:snapToGrid w:val="0"/>
              <w:ind w:right="-40"/>
              <w:rPr>
                <w:rFonts w:ascii="Arial Narrow" w:hAnsi="Arial Narrow"/>
                <w:lang w:val="es-MX"/>
              </w:rPr>
            </w:pPr>
            <w:r w:rsidRPr="00A1308E">
              <w:rPr>
                <w:rFonts w:ascii="Arial Narrow" w:hAnsi="Arial Narrow"/>
              </w:rPr>
              <w:t xml:space="preserve">Sullivan Michael. </w:t>
            </w:r>
            <w:proofErr w:type="gramStart"/>
            <w:r w:rsidRPr="00A1308E">
              <w:rPr>
                <w:rFonts w:ascii="Arial Narrow" w:hAnsi="Arial Narrow"/>
              </w:rPr>
              <w:t xml:space="preserve">( </w:t>
            </w:r>
            <w:r>
              <w:rPr>
                <w:rFonts w:ascii="Arial Narrow" w:hAnsi="Arial Narrow"/>
              </w:rPr>
              <w:t>2007</w:t>
            </w:r>
            <w:proofErr w:type="gramEnd"/>
            <w:r w:rsidRPr="00A1308E">
              <w:rPr>
                <w:rFonts w:ascii="Arial Narrow" w:hAnsi="Arial Narrow"/>
              </w:rPr>
              <w:t xml:space="preserve"> ) </w:t>
            </w:r>
            <w:proofErr w:type="spellStart"/>
            <w:r w:rsidRPr="00A1308E">
              <w:rPr>
                <w:rFonts w:ascii="Arial Narrow" w:hAnsi="Arial Narrow"/>
              </w:rPr>
              <w:t>Precálculo</w:t>
            </w:r>
            <w:proofErr w:type="spellEnd"/>
            <w:r w:rsidRPr="00A1308E">
              <w:rPr>
                <w:rFonts w:ascii="Arial Narrow" w:hAnsi="Arial Narrow"/>
              </w:rPr>
              <w:t>. Cuarta edición. Editorial Pearson Educación. México</w:t>
            </w:r>
          </w:p>
          <w:p w:rsidR="009C428B" w:rsidRPr="00085353" w:rsidRDefault="00085353" w:rsidP="00085353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GoBack"/>
            <w:bookmarkEnd w:id="2"/>
            <w:proofErr w:type="spellStart"/>
            <w:r w:rsidRPr="00085353">
              <w:rPr>
                <w:rFonts w:ascii="Arial Narrow" w:hAnsi="Arial Narrow"/>
              </w:rPr>
              <w:t>Spiegel</w:t>
            </w:r>
            <w:proofErr w:type="spellEnd"/>
            <w:r w:rsidRPr="00085353">
              <w:rPr>
                <w:rFonts w:ascii="Arial Narrow" w:hAnsi="Arial Narrow"/>
              </w:rPr>
              <w:t xml:space="preserve"> R. Murria. (1987) Algebra Superior. Editorial Mc. Graw Hill. México.</w:t>
            </w:r>
          </w:p>
        </w:tc>
      </w:tr>
      <w:tr w:rsidR="009C428B">
        <w:trPr>
          <w:trHeight w:val="300"/>
          <w:jc w:val="center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28B" w:rsidRDefault="00085353">
            <w:pPr>
              <w:spacing w:after="0" w:line="240" w:lineRule="auto"/>
            </w:pPr>
            <w:r>
              <w:rPr>
                <w:color w:val="000000"/>
              </w:rPr>
              <w:t>Recursos adicionales (revistas, Web, videos, películas, otros):</w:t>
            </w:r>
          </w:p>
          <w:p w:rsidR="009C428B" w:rsidRDefault="0008535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hyperlink r:id="rId6">
              <w:r>
                <w:rPr>
                  <w:color w:val="0000FF"/>
                  <w:u w:val="single"/>
                </w:rPr>
                <w:t>http://www2.caminos.upm.es/Departamentos/matematicas/Fdistancia/PIE/Analisis%20matematico/Temas/C01_Los_Numeros_Complejos.pdf</w:t>
              </w:r>
            </w:hyperlink>
          </w:p>
          <w:p w:rsidR="009C428B" w:rsidRDefault="0008535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hyperlink r:id="rId7">
              <w:r>
                <w:rPr>
                  <w:color w:val="0000FF"/>
                  <w:u w:val="single"/>
                </w:rPr>
                <w:t>https://personal.us.es/ealgaba/algebra%20=04-05/TEMA3.pdf</w:t>
              </w:r>
            </w:hyperlink>
          </w:p>
          <w:p w:rsidR="009C428B" w:rsidRDefault="0008535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hyperlink r:id="rId8">
              <w:r>
                <w:rPr>
                  <w:color w:val="0000FF"/>
                  <w:u w:val="single"/>
                </w:rPr>
                <w:t>http://ingenieria.aragon.unam.mx/fesarbook/uploads/libros/29/pdf/N%</w:t>
              </w:r>
              <w:r>
                <w:rPr>
                  <w:color w:val="0000FF"/>
                  <w:u w:val="single"/>
                </w:rPr>
                <w:t>C3%BAmeros_Complejos.pdf</w:t>
              </w:r>
            </w:hyperlink>
          </w:p>
          <w:p w:rsidR="009C428B" w:rsidRDefault="0008535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hyperlink r:id="rId9">
              <w:r>
                <w:rPr>
                  <w:color w:val="0000FF"/>
                  <w:u w:val="single"/>
                </w:rPr>
                <w:t>https://www.aulafacil.com/cursos/di</w:t>
              </w:r>
              <w:r>
                <w:rPr>
                  <w:color w:val="0000FF"/>
                  <w:u w:val="single"/>
                </w:rPr>
                <w:t>bujo-lineal-bachillerato/dibujo-tecnico-1-de-bachillerato/transformaciones-geometricas-definicion-elementos-categorias-y-clasificacion-l18079</w:t>
              </w:r>
            </w:hyperlink>
          </w:p>
          <w:p w:rsidR="009C428B" w:rsidRDefault="0008535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hyperlink r:id="rId10">
              <w:r>
                <w:rPr>
                  <w:color w:val="0000FF"/>
                  <w:u w:val="single"/>
                </w:rPr>
                <w:t>https://matematicaecc.files.wordpress.com/2013/04/010-00-apu-e_transformaciones1.pdf</w:t>
              </w:r>
            </w:hyperlink>
          </w:p>
          <w:p w:rsidR="009C428B" w:rsidRDefault="009C4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</w:rPr>
            </w:pPr>
          </w:p>
          <w:p w:rsidR="009C428B" w:rsidRDefault="009C4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</w:rPr>
            </w:pPr>
          </w:p>
        </w:tc>
      </w:tr>
    </w:tbl>
    <w:p w:rsidR="009C428B" w:rsidRDefault="009C428B">
      <w:pPr>
        <w:spacing w:after="0" w:line="240" w:lineRule="auto"/>
        <w:jc w:val="both"/>
        <w:rPr>
          <w:color w:val="000000"/>
        </w:rPr>
      </w:pPr>
    </w:p>
    <w:p w:rsidR="009C428B" w:rsidRDefault="009C428B">
      <w:pPr>
        <w:spacing w:after="0" w:line="240" w:lineRule="auto"/>
        <w:jc w:val="both"/>
        <w:rPr>
          <w:color w:val="000000"/>
        </w:rPr>
      </w:pPr>
    </w:p>
    <w:p w:rsidR="009C428B" w:rsidRDefault="009C428B">
      <w:pPr>
        <w:spacing w:after="0" w:line="240" w:lineRule="auto"/>
        <w:jc w:val="both"/>
        <w:rPr>
          <w:color w:val="000000"/>
        </w:rPr>
      </w:pPr>
    </w:p>
    <w:sectPr w:rsidR="009C428B">
      <w:pgSz w:w="12240" w:h="15840"/>
      <w:pgMar w:top="1418" w:right="1701" w:bottom="1418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7E"/>
    <w:multiLevelType w:val="singleLevel"/>
    <w:tmpl w:val="0000007E"/>
    <w:name w:val="WW8Num12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</w:abstractNum>
  <w:abstractNum w:abstractNumId="1">
    <w:nsid w:val="047B1B44"/>
    <w:multiLevelType w:val="multilevel"/>
    <w:tmpl w:val="860289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B9E4F58"/>
    <w:multiLevelType w:val="multilevel"/>
    <w:tmpl w:val="3104E4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49B75FA"/>
    <w:multiLevelType w:val="hybridMultilevel"/>
    <w:tmpl w:val="B2829D06"/>
    <w:lvl w:ilvl="0" w:tplc="00000031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1023"/>
        </w:tabs>
        <w:ind w:left="-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303"/>
        </w:tabs>
        <w:ind w:left="-30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17"/>
        </w:tabs>
        <w:ind w:left="41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1137"/>
        </w:tabs>
        <w:ind w:left="113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857"/>
        </w:tabs>
        <w:ind w:left="185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2577"/>
        </w:tabs>
        <w:ind w:left="257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3297"/>
        </w:tabs>
        <w:ind w:left="329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4017"/>
        </w:tabs>
        <w:ind w:left="4017" w:hanging="180"/>
      </w:pPr>
    </w:lvl>
  </w:abstractNum>
  <w:abstractNum w:abstractNumId="4">
    <w:nsid w:val="255146BF"/>
    <w:multiLevelType w:val="multilevel"/>
    <w:tmpl w:val="BE38F5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315C63DF"/>
    <w:multiLevelType w:val="multilevel"/>
    <w:tmpl w:val="77D0C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33866BB8"/>
    <w:multiLevelType w:val="hybridMultilevel"/>
    <w:tmpl w:val="08CA94AC"/>
    <w:lvl w:ilvl="0" w:tplc="E8F6E8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870885"/>
    <w:multiLevelType w:val="hybridMultilevel"/>
    <w:tmpl w:val="865E3C34"/>
    <w:lvl w:ilvl="0" w:tplc="E8F6E8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A61059"/>
    <w:multiLevelType w:val="multilevel"/>
    <w:tmpl w:val="860289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4C6575E0"/>
    <w:multiLevelType w:val="multilevel"/>
    <w:tmpl w:val="508EE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52792248"/>
    <w:multiLevelType w:val="multilevel"/>
    <w:tmpl w:val="508EE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52857721"/>
    <w:multiLevelType w:val="hybridMultilevel"/>
    <w:tmpl w:val="D8C0D30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8AC0454"/>
    <w:multiLevelType w:val="multilevel"/>
    <w:tmpl w:val="508EE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600C6C51"/>
    <w:multiLevelType w:val="multilevel"/>
    <w:tmpl w:val="57A2732E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>
    <w:nsid w:val="64CC4161"/>
    <w:multiLevelType w:val="multilevel"/>
    <w:tmpl w:val="BEAA045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>
    <w:nsid w:val="654A1D9A"/>
    <w:multiLevelType w:val="multilevel"/>
    <w:tmpl w:val="860289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>
    <w:nsid w:val="7B3B6B7F"/>
    <w:multiLevelType w:val="multilevel"/>
    <w:tmpl w:val="7AC8C5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7">
    <w:nsid w:val="7EA26793"/>
    <w:multiLevelType w:val="multilevel"/>
    <w:tmpl w:val="7BC22E1A"/>
    <w:lvl w:ilvl="0">
      <w:start w:val="1"/>
      <w:numFmt w:val="decimal"/>
      <w:lvlText w:val="%1."/>
      <w:lvlJc w:val="left"/>
      <w:pPr>
        <w:ind w:left="765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5"/>
  </w:num>
  <w:num w:numId="5">
    <w:abstractNumId w:val="17"/>
  </w:num>
  <w:num w:numId="6">
    <w:abstractNumId w:val="1"/>
  </w:num>
  <w:num w:numId="7">
    <w:abstractNumId w:val="16"/>
  </w:num>
  <w:num w:numId="8">
    <w:abstractNumId w:val="2"/>
  </w:num>
  <w:num w:numId="9">
    <w:abstractNumId w:val="13"/>
  </w:num>
  <w:num w:numId="10">
    <w:abstractNumId w:val="15"/>
  </w:num>
  <w:num w:numId="11">
    <w:abstractNumId w:val="11"/>
  </w:num>
  <w:num w:numId="12">
    <w:abstractNumId w:val="8"/>
  </w:num>
  <w:num w:numId="13">
    <w:abstractNumId w:val="0"/>
  </w:num>
  <w:num w:numId="14">
    <w:abstractNumId w:val="10"/>
  </w:num>
  <w:num w:numId="15">
    <w:abstractNumId w:val="6"/>
  </w:num>
  <w:num w:numId="16">
    <w:abstractNumId w:val="3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C428B"/>
    <w:rsid w:val="00085353"/>
    <w:rsid w:val="00926E25"/>
    <w:rsid w:val="009C428B"/>
    <w:rsid w:val="00BA3CED"/>
    <w:rsid w:val="00E9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26E2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customStyle="1" w:styleId="Ttulo7Car">
    <w:name w:val="Título 7 Car"/>
    <w:basedOn w:val="Fuentedeprrafopredeter"/>
    <w:link w:val="Ttulo7"/>
    <w:uiPriority w:val="9"/>
    <w:rsid w:val="00926E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ontenidodelatabla">
    <w:name w:val="Contenido de la tabla"/>
    <w:basedOn w:val="Normal"/>
    <w:rsid w:val="00085353"/>
    <w:pPr>
      <w:suppressLineNumbers/>
      <w:suppressAutoHyphens/>
      <w:spacing w:after="0" w:line="240" w:lineRule="auto"/>
    </w:pPr>
    <w:rPr>
      <w:rFonts w:ascii="Bookman Old Style" w:eastAsia="Times New Roman" w:hAnsi="Bookman Old Style" w:cs="Times New Roman"/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0853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26E2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customStyle="1" w:styleId="Ttulo7Car">
    <w:name w:val="Título 7 Car"/>
    <w:basedOn w:val="Fuentedeprrafopredeter"/>
    <w:link w:val="Ttulo7"/>
    <w:uiPriority w:val="9"/>
    <w:rsid w:val="00926E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ontenidodelatabla">
    <w:name w:val="Contenido de la tabla"/>
    <w:basedOn w:val="Normal"/>
    <w:rsid w:val="00085353"/>
    <w:pPr>
      <w:suppressLineNumbers/>
      <w:suppressAutoHyphens/>
      <w:spacing w:after="0" w:line="240" w:lineRule="auto"/>
    </w:pPr>
    <w:rPr>
      <w:rFonts w:ascii="Bookman Old Style" w:eastAsia="Times New Roman" w:hAnsi="Bookman Old Style" w:cs="Times New Roman"/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085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genieria.aragon.unam.mx/fesarbook/uploads/libros/29/pdf/N%C3%BAmeros_Complejos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ersonal.us.es/ealgaba/algebra%20=04-05/TEMA3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2.caminos.upm.es/Departamentos/matematicas/Fdistancia/PIE/Analisis%20matematico/Temas/C01_Los_Numeros_Complejos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atematicaecc.files.wordpress.com/2013/04/010-00-apu-e_transformaciones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ulafacil.com/cursos/dibujo-lineal-bachillerato/dibujo-tecnico-1-de-bachillerato/transformaciones-geometricas-definicion-elementos-categorias-y-clasificacion-l18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1188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Caballero</cp:lastModifiedBy>
  <cp:revision>4</cp:revision>
  <dcterms:created xsi:type="dcterms:W3CDTF">2021-06-14T04:13:00Z</dcterms:created>
  <dcterms:modified xsi:type="dcterms:W3CDTF">2021-06-14T04:25:00Z</dcterms:modified>
</cp:coreProperties>
</file>