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7319" w14:textId="33E6DBD7" w:rsidR="003E60A9" w:rsidRPr="007F4BFE" w:rsidRDefault="007F4BFE" w:rsidP="003E60A9">
      <w:pPr>
        <w:rPr>
          <w:b/>
          <w:bCs/>
        </w:rPr>
      </w:pPr>
      <w:r w:rsidRPr="007F4BFE">
        <w:rPr>
          <w:b/>
          <w:bCs/>
        </w:rPr>
        <w:t>SIWA Analysis</w:t>
      </w:r>
      <w:r w:rsidR="003E60A9" w:rsidRPr="007F4BFE">
        <w:rPr>
          <w:b/>
          <w:bCs/>
        </w:rPr>
        <w:t>.</w:t>
      </w:r>
      <w:r w:rsidR="00410013">
        <w:rPr>
          <w:b/>
          <w:bCs/>
        </w:rPr>
        <w:t xml:space="preserve"> Michael Cabas.</w:t>
      </w:r>
    </w:p>
    <w:p w14:paraId="33EEEC41" w14:textId="1FF61113" w:rsidR="003E60A9" w:rsidRPr="00562C90" w:rsidRDefault="003E60A9" w:rsidP="00A3186B">
      <w:pPr>
        <w:jc w:val="both"/>
        <w:rPr>
          <w:i/>
          <w:iCs/>
        </w:rPr>
      </w:pPr>
      <w:r>
        <w:t xml:space="preserve">There are 22 samples collected of chicken’s intestinal in these datasets and </w:t>
      </w:r>
      <w:r w:rsidRPr="003E60A9">
        <w:t>771</w:t>
      </w:r>
      <w:r>
        <w:t xml:space="preserve"> different </w:t>
      </w:r>
      <w:r w:rsidRPr="003E60A9">
        <w:rPr>
          <w:b/>
          <w:bCs/>
        </w:rPr>
        <w:t>Operational Taxonomic Units (OUT)</w:t>
      </w:r>
      <w:r>
        <w:t xml:space="preserve">, the </w:t>
      </w:r>
      <w:r w:rsidR="00562C90">
        <w:t xml:space="preserve">observed abundance </w:t>
      </w:r>
      <w:r>
        <w:t>of each feature can be observed in Figure 1. The microbiome is</w:t>
      </w:r>
      <w:r w:rsidR="00562C90">
        <w:t xml:space="preserve"> constituted</w:t>
      </w:r>
      <w:r w:rsidR="008E5C3D">
        <w:t xml:space="preserve"> mostly</w:t>
      </w:r>
      <w:r w:rsidR="00562C90">
        <w:t xml:space="preserve"> by Bacteria in every sample, also the figure shows that the there is mayor abundance of the Phylum </w:t>
      </w:r>
      <w:r w:rsidR="00562C90" w:rsidRPr="00562C90">
        <w:rPr>
          <w:i/>
          <w:iCs/>
        </w:rPr>
        <w:t>Firmicutes</w:t>
      </w:r>
      <w:r w:rsidR="00562C90">
        <w:t>.</w:t>
      </w:r>
    </w:p>
    <w:p w14:paraId="37C1915B" w14:textId="2F2A63D8" w:rsidR="003E60A9" w:rsidRDefault="003E60A9" w:rsidP="00A3186B">
      <w:pPr>
        <w:keepNext/>
        <w:jc w:val="center"/>
      </w:pPr>
      <w:r>
        <w:rPr>
          <w:noProof/>
        </w:rPr>
        <w:drawing>
          <wp:inline distT="0" distB="0" distL="0" distR="0" wp14:anchorId="6C66936A" wp14:editId="4CB0CA7A">
            <wp:extent cx="5654233" cy="4427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8185" cy="4470191"/>
                    </a:xfrm>
                    <a:prstGeom prst="rect">
                      <a:avLst/>
                    </a:prstGeom>
                    <a:noFill/>
                    <a:ln>
                      <a:noFill/>
                    </a:ln>
                  </pic:spPr>
                </pic:pic>
              </a:graphicData>
            </a:graphic>
          </wp:inline>
        </w:drawing>
      </w:r>
    </w:p>
    <w:p w14:paraId="333EE870" w14:textId="6B235CA3" w:rsidR="0097499F" w:rsidRDefault="003E60A9" w:rsidP="003E60A9">
      <w:pPr>
        <w:pStyle w:val="Caption"/>
      </w:pPr>
      <w:r>
        <w:t xml:space="preserve">Figure </w:t>
      </w:r>
      <w:r w:rsidR="00000000">
        <w:fldChar w:fldCharType="begin"/>
      </w:r>
      <w:r w:rsidR="00000000">
        <w:instrText xml:space="preserve"> SEQ Figure \* ARABIC </w:instrText>
      </w:r>
      <w:r w:rsidR="00000000">
        <w:fldChar w:fldCharType="separate"/>
      </w:r>
      <w:r w:rsidR="00F72F9B">
        <w:rPr>
          <w:noProof/>
        </w:rPr>
        <w:t>1</w:t>
      </w:r>
      <w:r w:rsidR="00000000">
        <w:rPr>
          <w:noProof/>
        </w:rPr>
        <w:fldChar w:fldCharType="end"/>
      </w:r>
      <w:r>
        <w:t>.</w:t>
      </w:r>
      <w:r w:rsidR="008E5C3D">
        <w:t xml:space="preserve"> Comparison of abundance Phylum in microbiome of intestinal chicken’s samples. Archaea (Top), Bacteria (Mid), UNKNOWN (Bottom). Build in Python with </w:t>
      </w:r>
      <w:proofErr w:type="spellStart"/>
      <w:r w:rsidR="008E5C3D">
        <w:t>plotnine</w:t>
      </w:r>
      <w:proofErr w:type="spellEnd"/>
      <w:r w:rsidR="008E5C3D">
        <w:t>.</w:t>
      </w:r>
    </w:p>
    <w:p w14:paraId="5327D9FC" w14:textId="037AF8B5" w:rsidR="007F5FDE" w:rsidRPr="00A3186B" w:rsidRDefault="007F5FDE" w:rsidP="00A3186B">
      <w:pPr>
        <w:jc w:val="both"/>
      </w:pPr>
      <w:r>
        <w:t xml:space="preserve">Samples were collected from two different locations in the intestines and have different microbial composition, in Figure 2, Samples </w:t>
      </w:r>
      <w:r w:rsidR="00A3186B">
        <w:t>presents</w:t>
      </w:r>
      <w:r>
        <w:t xml:space="preserve"> different microbial populations just for the </w:t>
      </w:r>
      <w:r w:rsidRPr="007F5FDE">
        <w:rPr>
          <w:i/>
          <w:iCs/>
        </w:rPr>
        <w:t>Phylum Firmicutes</w:t>
      </w:r>
      <w:r>
        <w:t xml:space="preserve">, </w:t>
      </w:r>
      <w:r w:rsidR="00A3186B">
        <w:t xml:space="preserve">samples that were collected from the </w:t>
      </w:r>
      <w:r w:rsidR="00A3186B" w:rsidRPr="008E5C3D">
        <w:t>Cecum</w:t>
      </w:r>
      <w:r w:rsidR="00A3186B">
        <w:t xml:space="preserve"> (C), shows have more abundance of populations from the order of </w:t>
      </w:r>
      <w:proofErr w:type="spellStart"/>
      <w:r w:rsidR="00A3186B" w:rsidRPr="00A3186B">
        <w:rPr>
          <w:i/>
          <w:iCs/>
        </w:rPr>
        <w:t>Paenibacillales</w:t>
      </w:r>
      <w:proofErr w:type="spellEnd"/>
      <w:r w:rsidR="00A3186B">
        <w:t xml:space="preserve">, </w:t>
      </w:r>
      <w:proofErr w:type="spellStart"/>
      <w:r w:rsidR="00A3186B" w:rsidRPr="00A3186B">
        <w:rPr>
          <w:i/>
          <w:iCs/>
        </w:rPr>
        <w:t>Lactobacillales</w:t>
      </w:r>
      <w:proofErr w:type="spellEnd"/>
      <w:r w:rsidR="00A3186B">
        <w:rPr>
          <w:i/>
          <w:iCs/>
        </w:rPr>
        <w:t xml:space="preserve"> </w:t>
      </w:r>
      <w:r w:rsidR="00A3186B" w:rsidRPr="00A3186B">
        <w:t>and</w:t>
      </w:r>
      <w:r w:rsidR="00A3186B">
        <w:rPr>
          <w:i/>
          <w:iCs/>
        </w:rPr>
        <w:t xml:space="preserve"> </w:t>
      </w:r>
      <w:proofErr w:type="spellStart"/>
      <w:r w:rsidR="00A3186B" w:rsidRPr="00A3186B">
        <w:rPr>
          <w:i/>
          <w:iCs/>
        </w:rPr>
        <w:t>Clostridiales</w:t>
      </w:r>
      <w:proofErr w:type="spellEnd"/>
      <w:r w:rsidR="00A3186B">
        <w:rPr>
          <w:i/>
          <w:iCs/>
        </w:rPr>
        <w:t xml:space="preserve">. </w:t>
      </w:r>
      <w:r w:rsidR="00A3186B" w:rsidRPr="00A3186B">
        <w:t>In contrast with samples collected from the</w:t>
      </w:r>
      <w:r w:rsidR="00A3186B">
        <w:rPr>
          <w:i/>
          <w:iCs/>
        </w:rPr>
        <w:t xml:space="preserve"> </w:t>
      </w:r>
      <w:r w:rsidR="00A3186B" w:rsidRPr="008E5C3D">
        <w:t>Ileum</w:t>
      </w:r>
      <w:r w:rsidR="00A3186B">
        <w:t xml:space="preserve"> (I), that have more abundance of orders </w:t>
      </w:r>
      <w:proofErr w:type="spellStart"/>
      <w:r w:rsidR="00A3186B" w:rsidRPr="00A3186B">
        <w:rPr>
          <w:i/>
          <w:iCs/>
        </w:rPr>
        <w:t>Streptosporangiales</w:t>
      </w:r>
      <w:proofErr w:type="spellEnd"/>
      <w:r w:rsidR="00A3186B">
        <w:rPr>
          <w:i/>
          <w:iCs/>
        </w:rPr>
        <w:t xml:space="preserve"> </w:t>
      </w:r>
      <w:r w:rsidR="00A3186B" w:rsidRPr="00A3186B">
        <w:t>and</w:t>
      </w:r>
      <w:r w:rsidR="00A3186B">
        <w:rPr>
          <w:i/>
          <w:iCs/>
        </w:rPr>
        <w:t xml:space="preserve"> </w:t>
      </w:r>
      <w:proofErr w:type="spellStart"/>
      <w:r w:rsidR="00A3186B" w:rsidRPr="00A3186B">
        <w:rPr>
          <w:i/>
          <w:iCs/>
        </w:rPr>
        <w:t>Lactobacillales</w:t>
      </w:r>
      <w:proofErr w:type="spellEnd"/>
      <w:r w:rsidR="00A3186B">
        <w:rPr>
          <w:i/>
          <w:iCs/>
        </w:rPr>
        <w:t xml:space="preserve">. </w:t>
      </w:r>
      <w:r w:rsidR="00A3186B">
        <w:t>I</w:t>
      </w:r>
      <w:r w:rsidR="00A3186B" w:rsidRPr="00A3186B">
        <w:t xml:space="preserve">n </w:t>
      </w:r>
      <w:r w:rsidR="00F72F9B" w:rsidRPr="00A3186B">
        <w:t>addition,</w:t>
      </w:r>
      <w:r w:rsidR="00A3186B" w:rsidRPr="00A3186B">
        <w:t xml:space="preserve"> the graph </w:t>
      </w:r>
      <w:r w:rsidR="00A3186B">
        <w:t>display</w:t>
      </w:r>
      <w:r w:rsidR="00A3186B" w:rsidRPr="00A3186B">
        <w:t xml:space="preserve"> that samples collected form the </w:t>
      </w:r>
      <w:r w:rsidR="00A3186B" w:rsidRPr="008E5C3D">
        <w:t>Cecum</w:t>
      </w:r>
      <w:r w:rsidR="00A3186B">
        <w:t xml:space="preserve"> have more relative abundance than the samples collected from the Ileum.</w:t>
      </w:r>
    </w:p>
    <w:p w14:paraId="659B20DD" w14:textId="3A6A86C7" w:rsidR="00D43F66" w:rsidRDefault="00D43F66" w:rsidP="00A3186B">
      <w:pPr>
        <w:keepNext/>
        <w:jc w:val="center"/>
      </w:pPr>
      <w:r>
        <w:rPr>
          <w:noProof/>
        </w:rPr>
        <w:lastRenderedPageBreak/>
        <w:drawing>
          <wp:inline distT="0" distB="0" distL="0" distR="0" wp14:anchorId="719FB4DC" wp14:editId="0A44FA01">
            <wp:extent cx="6559635"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8986" cy="3656455"/>
                    </a:xfrm>
                    <a:prstGeom prst="rect">
                      <a:avLst/>
                    </a:prstGeom>
                    <a:noFill/>
                    <a:ln>
                      <a:noFill/>
                    </a:ln>
                  </pic:spPr>
                </pic:pic>
              </a:graphicData>
            </a:graphic>
          </wp:inline>
        </w:drawing>
      </w:r>
    </w:p>
    <w:p w14:paraId="0095F35E" w14:textId="673F4867" w:rsidR="008E5C3D" w:rsidRDefault="00D43F66" w:rsidP="008E5C3D">
      <w:pPr>
        <w:pStyle w:val="Caption"/>
        <w:keepNext/>
      </w:pPr>
      <w:r>
        <w:t xml:space="preserve">Figure </w:t>
      </w:r>
      <w:r w:rsidR="00000000">
        <w:fldChar w:fldCharType="begin"/>
      </w:r>
      <w:r w:rsidR="00000000">
        <w:instrText xml:space="preserve"> SEQ Figure \* ARABIC </w:instrText>
      </w:r>
      <w:r w:rsidR="00000000">
        <w:fldChar w:fldCharType="separate"/>
      </w:r>
      <w:r w:rsidR="00F72F9B">
        <w:rPr>
          <w:noProof/>
        </w:rPr>
        <w:t>2</w:t>
      </w:r>
      <w:r w:rsidR="00000000">
        <w:rPr>
          <w:noProof/>
        </w:rPr>
        <w:fldChar w:fldCharType="end"/>
      </w:r>
      <w:r>
        <w:t>.</w:t>
      </w:r>
      <w:r w:rsidR="008E5C3D" w:rsidRPr="008E5C3D">
        <w:rPr>
          <w:noProof/>
        </w:rPr>
        <w:t xml:space="preserve"> </w:t>
      </w:r>
      <w:r w:rsidR="008E5C3D">
        <w:t xml:space="preserve">Comparison of </w:t>
      </w:r>
      <w:r w:rsidR="008E5C3D">
        <w:t xml:space="preserve">relative </w:t>
      </w:r>
      <w:r w:rsidR="008E5C3D">
        <w:t xml:space="preserve">abundance </w:t>
      </w:r>
      <w:r w:rsidR="008E5C3D">
        <w:t xml:space="preserve">of </w:t>
      </w:r>
      <w:r w:rsidR="008E5C3D">
        <w:t>Phylum Firmicutes in microbiome of intestinal chicken’s samples</w:t>
      </w:r>
      <w:r w:rsidR="008E5C3D">
        <w:t>. In Color are listed different Orders of the phylum Firmicutes</w:t>
      </w:r>
      <w:r w:rsidR="008E5C3D">
        <w:t xml:space="preserve">. </w:t>
      </w:r>
      <w:r w:rsidR="008E5C3D">
        <w:t xml:space="preserve">Sample location: </w:t>
      </w:r>
      <w:r w:rsidR="008E5C3D" w:rsidRPr="008E5C3D">
        <w:t>Cecum</w:t>
      </w:r>
      <w:r w:rsidR="007F4BFE">
        <w:t xml:space="preserve"> – </w:t>
      </w:r>
      <w:proofErr w:type="gramStart"/>
      <w:r w:rsidR="007F4BFE">
        <w:t xml:space="preserve">C </w:t>
      </w:r>
      <w:r w:rsidR="008E5C3D">
        <w:t xml:space="preserve"> (</w:t>
      </w:r>
      <w:proofErr w:type="gramEnd"/>
      <w:r w:rsidR="008E5C3D">
        <w:t>Top),</w:t>
      </w:r>
      <w:r w:rsidR="008E5C3D">
        <w:t xml:space="preserve"> </w:t>
      </w:r>
      <w:r w:rsidR="008E5C3D" w:rsidRPr="008E5C3D">
        <w:t>Ileum</w:t>
      </w:r>
      <w:r w:rsidR="008E5C3D" w:rsidRPr="008E5C3D">
        <w:t xml:space="preserve"> </w:t>
      </w:r>
      <w:r w:rsidR="007F4BFE">
        <w:t xml:space="preserve">– I </w:t>
      </w:r>
      <w:r w:rsidR="008E5C3D">
        <w:t xml:space="preserve">(Bottom). Build in Python with </w:t>
      </w:r>
      <w:proofErr w:type="spellStart"/>
      <w:r w:rsidR="008E5C3D">
        <w:t>plotnine</w:t>
      </w:r>
      <w:proofErr w:type="spellEnd"/>
      <w:r w:rsidR="008E5C3D">
        <w:t>.</w:t>
      </w:r>
    </w:p>
    <w:p w14:paraId="42D64BF4" w14:textId="72224F30" w:rsidR="00A3186B" w:rsidRPr="00A3186B" w:rsidRDefault="00A3186B" w:rsidP="00A3186B">
      <w:r>
        <w:t xml:space="preserve">A </w:t>
      </w:r>
      <w:r w:rsidR="00E05432">
        <w:t xml:space="preserve">principal coordinates analysis was conducted to evaluate the beta diversity </w:t>
      </w:r>
      <w:r w:rsidR="00E05432">
        <w:t>in</w:t>
      </w:r>
      <w:r w:rsidR="00E05432">
        <w:t xml:space="preserve"> sample location</w:t>
      </w:r>
      <w:r w:rsidR="00E05432">
        <w:t xml:space="preserve"> microbiome of intestinal chicken’s sample</w:t>
      </w:r>
      <w:r w:rsidR="00E05432">
        <w:t xml:space="preserve">s (Figure 3). </w:t>
      </w:r>
      <w:proofErr w:type="spellStart"/>
      <w:r w:rsidR="00E05432">
        <w:t>PCoA</w:t>
      </w:r>
      <w:proofErr w:type="spellEnd"/>
      <w:r w:rsidR="00E05432">
        <w:t xml:space="preserve"> 1 and </w:t>
      </w:r>
      <w:proofErr w:type="spellStart"/>
      <w:r w:rsidR="00E05432">
        <w:t>PCoA</w:t>
      </w:r>
      <w:proofErr w:type="spellEnd"/>
      <w:r w:rsidR="00E05432">
        <w:t xml:space="preserve"> 2 are explaining most of the variation in the model (0.</w:t>
      </w:r>
      <w:r w:rsidR="00E05432" w:rsidRPr="00E05432">
        <w:t>9751</w:t>
      </w:r>
      <w:r w:rsidR="00E05432">
        <w:t>,</w:t>
      </w:r>
      <w:r w:rsidR="00E05432" w:rsidRPr="00E05432">
        <w:t xml:space="preserve"> 0.5085</w:t>
      </w:r>
      <w:r w:rsidR="00E05432">
        <w:t xml:space="preserve">). The polygons in the figure represents sample location, </w:t>
      </w:r>
      <w:r w:rsidR="00E05432" w:rsidRPr="008E5C3D">
        <w:t>Cecum</w:t>
      </w:r>
      <w:r w:rsidR="00E05432">
        <w:t xml:space="preserve"> (C) and </w:t>
      </w:r>
      <w:r w:rsidR="00E05432" w:rsidRPr="008E5C3D">
        <w:t>Ileum</w:t>
      </w:r>
      <w:r w:rsidR="00E05432">
        <w:t xml:space="preserve"> (I), are very close to each other, due to the polygons overlapping, </w:t>
      </w:r>
      <w:r w:rsidR="009249AD">
        <w:t>these locations</w:t>
      </w:r>
      <w:r w:rsidR="00E05432">
        <w:t xml:space="preserve"> share similar microbial populations, but the </w:t>
      </w:r>
      <w:r w:rsidR="009249AD">
        <w:t xml:space="preserve">distance between the </w:t>
      </w:r>
      <w:r w:rsidR="00E05432">
        <w:t xml:space="preserve">center of each polygon </w:t>
      </w:r>
      <w:r w:rsidR="009249AD">
        <w:t>show difference between the abundance of these microbial populations.</w:t>
      </w:r>
    </w:p>
    <w:p w14:paraId="08AC22A1" w14:textId="71C729A8" w:rsidR="008E5C3D" w:rsidRDefault="008E5C3D" w:rsidP="00A3186B">
      <w:pPr>
        <w:pStyle w:val="Caption"/>
        <w:keepNext/>
        <w:jc w:val="center"/>
      </w:pPr>
      <w:r>
        <w:rPr>
          <w:noProof/>
        </w:rPr>
        <w:drawing>
          <wp:inline distT="0" distB="0" distL="0" distR="0" wp14:anchorId="016FF46B" wp14:editId="6D943150">
            <wp:extent cx="3409908" cy="1978182"/>
            <wp:effectExtent l="0" t="0" r="635" b="3175"/>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7846" cy="1994390"/>
                    </a:xfrm>
                    <a:prstGeom prst="rect">
                      <a:avLst/>
                    </a:prstGeom>
                    <a:noFill/>
                    <a:ln>
                      <a:noFill/>
                    </a:ln>
                  </pic:spPr>
                </pic:pic>
              </a:graphicData>
            </a:graphic>
          </wp:inline>
        </w:drawing>
      </w:r>
    </w:p>
    <w:p w14:paraId="42A2D29C" w14:textId="3FB9901A" w:rsidR="007F4BFE" w:rsidRDefault="008E5C3D" w:rsidP="007F4BFE">
      <w:pPr>
        <w:pStyle w:val="Caption"/>
        <w:keepNext/>
      </w:pPr>
      <w:r>
        <w:t xml:space="preserve">Figure </w:t>
      </w:r>
      <w:r>
        <w:fldChar w:fldCharType="begin"/>
      </w:r>
      <w:r>
        <w:instrText xml:space="preserve"> SEQ Figure \* ARABIC </w:instrText>
      </w:r>
      <w:r>
        <w:fldChar w:fldCharType="separate"/>
      </w:r>
      <w:r w:rsidR="00F72F9B">
        <w:rPr>
          <w:noProof/>
        </w:rPr>
        <w:t>3</w:t>
      </w:r>
      <w:r>
        <w:fldChar w:fldCharType="end"/>
      </w:r>
      <w:r>
        <w:t xml:space="preserve">. </w:t>
      </w:r>
      <w:r w:rsidR="007F4BFE">
        <w:t>Principal coordinates Analysis of beta diversity</w:t>
      </w:r>
      <w:r w:rsidR="007F4BFE" w:rsidRPr="007F4BFE">
        <w:t xml:space="preserve"> </w:t>
      </w:r>
      <w:r w:rsidR="007F4BFE">
        <w:t>in microbiome of intestinal chicken’s samples</w:t>
      </w:r>
      <w:r w:rsidR="007F4BFE">
        <w:t>. Environmental variables analyze is sample Location</w:t>
      </w:r>
      <w:r w:rsidR="007F4BFE">
        <w:t xml:space="preserve">: </w:t>
      </w:r>
      <w:r w:rsidR="007F4BFE" w:rsidRPr="008E5C3D">
        <w:t>Cecum</w:t>
      </w:r>
      <w:r w:rsidR="007F4BFE">
        <w:t xml:space="preserve"> </w:t>
      </w:r>
      <w:r w:rsidR="007F4BFE">
        <w:t>(</w:t>
      </w:r>
      <w:r w:rsidR="007F4BFE">
        <w:t xml:space="preserve">C), </w:t>
      </w:r>
      <w:r w:rsidR="007F4BFE" w:rsidRPr="008E5C3D">
        <w:t>Ileum</w:t>
      </w:r>
      <w:r w:rsidR="007F4BFE">
        <w:t xml:space="preserve"> (</w:t>
      </w:r>
      <w:r w:rsidR="007F4BFE">
        <w:t>I)</w:t>
      </w:r>
      <w:r w:rsidR="007F4BFE">
        <w:t>. Method use was “z”</w:t>
      </w:r>
      <w:r w:rsidR="00410013">
        <w:t xml:space="preserve"> [2]</w:t>
      </w:r>
      <w:r w:rsidR="007F4BFE">
        <w:t xml:space="preserve">. </w:t>
      </w:r>
      <w:r w:rsidR="007F4BFE">
        <w:t xml:space="preserve">Build in </w:t>
      </w:r>
      <w:r w:rsidR="007F4BFE">
        <w:t>R</w:t>
      </w:r>
      <w:r w:rsidR="007F4BFE">
        <w:t xml:space="preserve"> with </w:t>
      </w:r>
      <w:r w:rsidR="007F4BFE">
        <w:t>vegan Library</w:t>
      </w:r>
      <w:r w:rsidR="007F4BFE">
        <w:t>.</w:t>
      </w:r>
    </w:p>
    <w:p w14:paraId="79B19C41" w14:textId="7B769105" w:rsidR="00452570" w:rsidRDefault="00452570" w:rsidP="008E5C3D">
      <w:pPr>
        <w:pStyle w:val="Caption"/>
      </w:pPr>
    </w:p>
    <w:p w14:paraId="7F4D38DA" w14:textId="36F6F456" w:rsidR="008E5C3D" w:rsidRDefault="009249AD" w:rsidP="008E5C3D">
      <w:pPr>
        <w:pStyle w:val="Caption"/>
        <w:keepNext/>
      </w:pPr>
      <w:r>
        <w:rPr>
          <w:noProof/>
        </w:rPr>
        <w:lastRenderedPageBreak/>
        <w:drawing>
          <wp:anchor distT="0" distB="0" distL="114300" distR="114300" simplePos="0" relativeHeight="251658240" behindDoc="1" locked="0" layoutInCell="1" allowOverlap="1" wp14:anchorId="261E5F7B" wp14:editId="60ADA9F7">
            <wp:simplePos x="0" y="0"/>
            <wp:positionH relativeFrom="column">
              <wp:posOffset>26670</wp:posOffset>
            </wp:positionH>
            <wp:positionV relativeFrom="paragraph">
              <wp:posOffset>0</wp:posOffset>
            </wp:positionV>
            <wp:extent cx="3204845" cy="8091805"/>
            <wp:effectExtent l="0" t="0" r="0" b="4445"/>
            <wp:wrapTight wrapText="bothSides">
              <wp:wrapPolygon edited="0">
                <wp:start x="0" y="0"/>
                <wp:lineTo x="0" y="21561"/>
                <wp:lineTo x="21442" y="21561"/>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845" cy="809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570" w:rsidRPr="00452570">
        <w:rPr>
          <w:noProof/>
        </w:rPr>
        <w:t xml:space="preserve"> </w:t>
      </w:r>
    </w:p>
    <w:p w14:paraId="1A0A428E" w14:textId="4BE7EA65" w:rsidR="007F4BFE" w:rsidRDefault="008E5C3D" w:rsidP="007F4BFE">
      <w:pPr>
        <w:pStyle w:val="Caption"/>
        <w:keepNext/>
      </w:pPr>
      <w:r>
        <w:t xml:space="preserve">Figure </w:t>
      </w:r>
      <w:r>
        <w:fldChar w:fldCharType="begin"/>
      </w:r>
      <w:r>
        <w:instrText xml:space="preserve"> SEQ Figure \* ARABIC </w:instrText>
      </w:r>
      <w:r>
        <w:fldChar w:fldCharType="separate"/>
      </w:r>
      <w:r w:rsidR="00F72F9B">
        <w:rPr>
          <w:noProof/>
        </w:rPr>
        <w:t>4</w:t>
      </w:r>
      <w:r>
        <w:fldChar w:fldCharType="end"/>
      </w:r>
      <w:r w:rsidR="007F4BFE">
        <w:t>. Correlation analysis</w:t>
      </w:r>
      <w:r w:rsidR="007F4BFE" w:rsidRPr="007F4BFE">
        <w:t xml:space="preserve"> </w:t>
      </w:r>
      <w:r w:rsidR="007F4BFE">
        <w:t xml:space="preserve">of relative abundance of the 10 most abundant microbiome classes vs. Body Weight Gain (BWG) </w:t>
      </w:r>
      <w:r w:rsidR="007F4BFE">
        <w:t>in microbiome of intestinal chicken’s samples</w:t>
      </w:r>
      <w:r w:rsidR="007F4BFE">
        <w:t xml:space="preserve">. </w:t>
      </w:r>
      <w:r w:rsidR="007F4BFE">
        <w:t xml:space="preserve">Build in Python with </w:t>
      </w:r>
      <w:r w:rsidR="007F4BFE">
        <w:t>seaborn</w:t>
      </w:r>
      <w:r w:rsidR="009249AD">
        <w:t xml:space="preserve">, </w:t>
      </w:r>
      <w:r w:rsidR="009249AD">
        <w:t>UNKNOWN</w:t>
      </w:r>
      <w:r w:rsidR="009249AD">
        <w:t xml:space="preserve"> was not considered for this analysis.</w:t>
      </w:r>
    </w:p>
    <w:p w14:paraId="6AA132B0" w14:textId="15CEA32A" w:rsidR="003E60A9" w:rsidRDefault="003E60A9" w:rsidP="008E5C3D">
      <w:pPr>
        <w:pStyle w:val="Caption"/>
      </w:pPr>
    </w:p>
    <w:p w14:paraId="3356440C" w14:textId="22D257BD" w:rsidR="009249AD" w:rsidRDefault="009249AD" w:rsidP="009249AD">
      <w:pPr>
        <w:jc w:val="both"/>
      </w:pPr>
      <w:r>
        <w:t xml:space="preserve">A correlation analysis was performed to analyze the relation between relative abundance of the ten most abundant classes in the microbiome and the chicken’s </w:t>
      </w:r>
      <w:r>
        <w:t>Body Weight Gain (BWG)</w:t>
      </w:r>
      <w:r>
        <w:t xml:space="preserve"> (figure 4). A positive correlation was found for </w:t>
      </w:r>
      <w:r w:rsidRPr="009249AD">
        <w:rPr>
          <w:i/>
          <w:iCs/>
        </w:rPr>
        <w:t>Bacilli</w:t>
      </w:r>
      <w:r>
        <w:t xml:space="preserve">, </w:t>
      </w:r>
      <w:r w:rsidRPr="009249AD">
        <w:rPr>
          <w:i/>
          <w:iCs/>
        </w:rPr>
        <w:t>Clostridia</w:t>
      </w:r>
      <w:r>
        <w:rPr>
          <w:i/>
          <w:iCs/>
        </w:rPr>
        <w:t xml:space="preserve">, </w:t>
      </w:r>
      <w:proofErr w:type="spellStart"/>
      <w:r>
        <w:rPr>
          <w:i/>
          <w:iCs/>
        </w:rPr>
        <w:t>Alphaproteobacteria</w:t>
      </w:r>
      <w:proofErr w:type="spellEnd"/>
      <w:r>
        <w:t xml:space="preserve"> and </w:t>
      </w:r>
      <w:proofErr w:type="spellStart"/>
      <w:r w:rsidRPr="009249AD">
        <w:rPr>
          <w:i/>
          <w:iCs/>
        </w:rPr>
        <w:t>Coriobacteriia</w:t>
      </w:r>
      <w:proofErr w:type="spellEnd"/>
      <w:r>
        <w:t xml:space="preserve"> classes, meaning that any increase in the </w:t>
      </w:r>
      <w:r>
        <w:t>chicken’s</w:t>
      </w:r>
      <w:r>
        <w:t xml:space="preserve"> BWG </w:t>
      </w:r>
      <w:r w:rsidR="00410013">
        <w:t>may increase</w:t>
      </w:r>
      <w:r>
        <w:t xml:space="preserve"> the presence of these bacteria in the gut microbiome. A negative correlation was display for </w:t>
      </w:r>
      <w:proofErr w:type="spellStart"/>
      <w:r>
        <w:t>Verrucomicrobiae</w:t>
      </w:r>
      <w:proofErr w:type="spellEnd"/>
      <w:r>
        <w:t>. The other classes consider seems to have no correlation.</w:t>
      </w:r>
    </w:p>
    <w:p w14:paraId="342609FC" w14:textId="6A5B653E" w:rsidR="009249AD" w:rsidRDefault="009249AD" w:rsidP="009249AD">
      <w:pPr>
        <w:jc w:val="both"/>
        <w:rPr>
          <w:b/>
          <w:bCs/>
        </w:rPr>
      </w:pPr>
      <w:r w:rsidRPr="009249AD">
        <w:rPr>
          <w:b/>
          <w:bCs/>
        </w:rPr>
        <w:t>Summary.</w:t>
      </w:r>
    </w:p>
    <w:p w14:paraId="71736CB6" w14:textId="13F19A2C" w:rsidR="009249AD" w:rsidRDefault="009249AD" w:rsidP="009249AD">
      <w:pPr>
        <w:jc w:val="both"/>
      </w:pPr>
      <w:r>
        <w:t xml:space="preserve">There are 22 samples collected of chicken’s intestinal in these datasets and </w:t>
      </w:r>
      <w:r w:rsidRPr="003E60A9">
        <w:t>771</w:t>
      </w:r>
      <w:r>
        <w:t xml:space="preserve"> different </w:t>
      </w:r>
      <w:r w:rsidRPr="003E60A9">
        <w:rPr>
          <w:b/>
          <w:bCs/>
        </w:rPr>
        <w:t>Operational Taxonomic Units (OUT)</w:t>
      </w:r>
      <w:r>
        <w:t xml:space="preserve"> in the </w:t>
      </w:r>
      <w:proofErr w:type="spellStart"/>
      <w:r w:rsidR="00124072" w:rsidRPr="00124072">
        <w:t>otu_taxa_ws</w:t>
      </w:r>
      <w:proofErr w:type="spellEnd"/>
      <w:r w:rsidR="00124072">
        <w:t xml:space="preserve"> file</w:t>
      </w:r>
      <w:r>
        <w:t>,</w:t>
      </w:r>
      <w:r w:rsidR="00124072">
        <w:t xml:space="preserve"> this file has information of abundance of each sample (</w:t>
      </w:r>
      <w:r w:rsidR="00124072" w:rsidRPr="00124072">
        <w:t>Features</w:t>
      </w:r>
      <w:r w:rsidR="00124072">
        <w:t xml:space="preserve"> </w:t>
      </w:r>
      <w:r w:rsidR="00124072" w:rsidRPr="00124072">
        <w:t>Table</w:t>
      </w:r>
      <w:r w:rsidR="00124072">
        <w:t xml:space="preserve">) associate to </w:t>
      </w:r>
      <w:proofErr w:type="gramStart"/>
      <w:r w:rsidR="00124072">
        <w:t>a</w:t>
      </w:r>
      <w:proofErr w:type="gramEnd"/>
      <w:r w:rsidR="00124072">
        <w:t xml:space="preserve"> OTU, and also have taxonomic related information (Taxonomic table). M</w:t>
      </w:r>
      <w:r w:rsidR="00124072" w:rsidRPr="00124072">
        <w:t>etadata</w:t>
      </w:r>
      <w:r w:rsidR="00124072">
        <w:t xml:space="preserve"> provide e</w:t>
      </w:r>
      <w:r w:rsidR="00124072">
        <w:t>nvironmental variables</w:t>
      </w:r>
      <w:r w:rsidR="00124072">
        <w:t xml:space="preserve"> related to 16 of the samples collected, that give us information about: </w:t>
      </w:r>
      <w:r w:rsidR="00124072" w:rsidRPr="00124072">
        <w:t>Animal</w:t>
      </w:r>
      <w:r w:rsidR="00124072">
        <w:t xml:space="preserve"> </w:t>
      </w:r>
      <w:r w:rsidR="00124072" w:rsidRPr="00124072">
        <w:t>Type</w:t>
      </w:r>
      <w:r w:rsidR="00124072">
        <w:t xml:space="preserve">, </w:t>
      </w:r>
      <w:r w:rsidR="00124072" w:rsidRPr="00124072">
        <w:t>Sample</w:t>
      </w:r>
      <w:r w:rsidR="00124072">
        <w:t xml:space="preserve"> </w:t>
      </w:r>
      <w:r w:rsidR="00124072" w:rsidRPr="00124072">
        <w:t>Location</w:t>
      </w:r>
      <w:r w:rsidR="00124072">
        <w:t xml:space="preserve"> and </w:t>
      </w:r>
      <w:r w:rsidR="00124072">
        <w:t xml:space="preserve">Body Weight Gain </w:t>
      </w:r>
      <w:r w:rsidR="00124072">
        <w:t>(</w:t>
      </w:r>
      <w:r w:rsidR="00124072" w:rsidRPr="00124072">
        <w:t>BWG</w:t>
      </w:r>
      <w:r w:rsidR="00124072">
        <w:t xml:space="preserve">). </w:t>
      </w:r>
      <w:proofErr w:type="spellStart"/>
      <w:r w:rsidR="00124072" w:rsidRPr="00124072">
        <w:t>otu_taxa_ws</w:t>
      </w:r>
      <w:proofErr w:type="spellEnd"/>
      <w:r w:rsidR="00124072">
        <w:t xml:space="preserve"> and metadata file are connected by </w:t>
      </w:r>
      <w:proofErr w:type="spellStart"/>
      <w:r w:rsidR="00124072" w:rsidRPr="00124072">
        <w:t>SampleID</w:t>
      </w:r>
      <w:proofErr w:type="spellEnd"/>
      <w:r w:rsidR="00124072">
        <w:t>, in a one-to-one relation.</w:t>
      </w:r>
    </w:p>
    <w:p w14:paraId="03467819" w14:textId="5CC7CD69" w:rsidR="00124072" w:rsidRDefault="00124072" w:rsidP="009249AD">
      <w:pPr>
        <w:jc w:val="both"/>
      </w:pPr>
    </w:p>
    <w:p w14:paraId="01F9DF11" w14:textId="49AD3983" w:rsidR="00124072" w:rsidRDefault="00124072" w:rsidP="00124072">
      <w:pPr>
        <w:jc w:val="both"/>
      </w:pPr>
      <w:r>
        <w:t>For the exploration data analysis (EDA), multiples methods were applied to have a broad vision of the data, feature abundance was normalized to be able to perform different compare abundance data in different analysis without being affected by the scale.</w:t>
      </w:r>
      <w:r>
        <w:t xml:space="preserve"> Different </w:t>
      </w:r>
      <w:r>
        <w:lastRenderedPageBreak/>
        <w:t xml:space="preserve">filters were applied to select most abundant taxonomic groups to be represented in the figures. </w:t>
      </w:r>
      <w:r w:rsidR="00ED4B91">
        <w:t xml:space="preserve">For the </w:t>
      </w:r>
      <w:r w:rsidR="00ED4B91" w:rsidRPr="00ED4B91">
        <w:t>Principal coordinates Analysis of beta diversity</w:t>
      </w:r>
      <w:r w:rsidR="00ED4B91">
        <w:t xml:space="preserve">, method = “z” was selected to calculate </w:t>
      </w:r>
      <w:r w:rsidR="002F35FC">
        <w:t>dissimilarities</w:t>
      </w:r>
      <w:r w:rsidR="00ED4B91">
        <w:t xml:space="preserve"> between samples (</w:t>
      </w:r>
      <w:r w:rsidR="002F35FC">
        <w:t>equation:</w:t>
      </w:r>
      <w:r w:rsidR="00ED4B91">
        <w:t xml:space="preserve"> </w:t>
      </w:r>
      <w:r w:rsidR="00ED4B91" w:rsidRPr="00ED4B91">
        <w:rPr>
          <w:i/>
          <w:iCs/>
        </w:rPr>
        <w:t>"z" = (log(2)-log(2*</w:t>
      </w:r>
      <w:proofErr w:type="spellStart"/>
      <w:r w:rsidR="00ED4B91" w:rsidRPr="00ED4B91">
        <w:rPr>
          <w:i/>
          <w:iCs/>
        </w:rPr>
        <w:t>a+b+</w:t>
      </w:r>
      <w:proofErr w:type="gramStart"/>
      <w:r w:rsidR="00ED4B91" w:rsidRPr="00ED4B91">
        <w:rPr>
          <w:i/>
          <w:iCs/>
        </w:rPr>
        <w:t>c</w:t>
      </w:r>
      <w:proofErr w:type="spellEnd"/>
      <w:r w:rsidR="00ED4B91" w:rsidRPr="00ED4B91">
        <w:rPr>
          <w:i/>
          <w:iCs/>
        </w:rPr>
        <w:t>)+</w:t>
      </w:r>
      <w:proofErr w:type="gramEnd"/>
      <w:r w:rsidR="00ED4B91" w:rsidRPr="00ED4B91">
        <w:rPr>
          <w:i/>
          <w:iCs/>
        </w:rPr>
        <w:t>log(</w:t>
      </w:r>
      <w:proofErr w:type="spellStart"/>
      <w:r w:rsidR="00ED4B91" w:rsidRPr="00ED4B91">
        <w:rPr>
          <w:i/>
          <w:iCs/>
        </w:rPr>
        <w:t>a+b+c</w:t>
      </w:r>
      <w:proofErr w:type="spellEnd"/>
      <w:r w:rsidR="00ED4B91" w:rsidRPr="00ED4B91">
        <w:rPr>
          <w:i/>
          <w:iCs/>
        </w:rPr>
        <w:t>))/log(2)</w:t>
      </w:r>
      <w:r w:rsidR="00ED4B91">
        <w:rPr>
          <w:i/>
          <w:iCs/>
        </w:rPr>
        <w:t>,</w:t>
      </w:r>
      <w:r w:rsidR="00410013">
        <w:rPr>
          <w:i/>
          <w:iCs/>
        </w:rPr>
        <w:t xml:space="preserve"> [1]</w:t>
      </w:r>
      <w:r w:rsidR="00ED4B91">
        <w:t>)</w:t>
      </w:r>
      <w:r w:rsidR="002F35FC">
        <w:t xml:space="preserve">, multiple methods were applied until found one that display clear difference between the </w:t>
      </w:r>
      <w:r w:rsidR="002F35FC" w:rsidRPr="00124072">
        <w:t>Sample</w:t>
      </w:r>
      <w:r w:rsidR="002F35FC">
        <w:t xml:space="preserve"> </w:t>
      </w:r>
      <w:r w:rsidR="002F35FC" w:rsidRPr="00124072">
        <w:t>Locatio</w:t>
      </w:r>
      <w:r w:rsidR="002F35FC">
        <w:t>n.</w:t>
      </w:r>
    </w:p>
    <w:p w14:paraId="72623C72" w14:textId="52B63F33" w:rsidR="002F35FC" w:rsidRDefault="002F35FC" w:rsidP="00124072">
      <w:pPr>
        <w:jc w:val="both"/>
      </w:pPr>
      <w:r>
        <w:t xml:space="preserve">From overall analysis in can be conclude that: the microbiome </w:t>
      </w:r>
      <w:r>
        <w:t xml:space="preserve">of </w:t>
      </w:r>
      <w:r>
        <w:rPr>
          <w:highlight w:val="white"/>
        </w:rPr>
        <w:t>intestinal</w:t>
      </w:r>
      <w:r>
        <w:t xml:space="preserve"> </w:t>
      </w:r>
      <w:r>
        <w:rPr>
          <w:highlight w:val="white"/>
        </w:rPr>
        <w:t>chicken</w:t>
      </w:r>
      <w:r>
        <w:t xml:space="preserve"> sample</w:t>
      </w:r>
      <w:r>
        <w:t xml:space="preserve"> is mostly </w:t>
      </w:r>
      <w:r w:rsidR="00B868A3">
        <w:t>composed</w:t>
      </w:r>
      <w:r>
        <w:t xml:space="preserve"> of </w:t>
      </w:r>
      <w:r w:rsidR="00B868A3">
        <w:t>Bacteria, there</w:t>
      </w:r>
      <w:r>
        <w:t xml:space="preserve"> is similar microbiome in </w:t>
      </w:r>
      <w:r w:rsidRPr="002F35FC">
        <w:t>Cecum</w:t>
      </w:r>
      <w:r>
        <w:t xml:space="preserve"> and </w:t>
      </w:r>
      <w:r w:rsidRPr="002F35FC">
        <w:t>Ileum</w:t>
      </w:r>
      <w:r>
        <w:t xml:space="preserve">, but there is different abundance of taxonomical groups. </w:t>
      </w:r>
      <w:r>
        <w:t xml:space="preserve">A </w:t>
      </w:r>
      <w:r>
        <w:t xml:space="preserve">slight </w:t>
      </w:r>
      <w:r>
        <w:t>positive correlation</w:t>
      </w:r>
      <w:r>
        <w:t xml:space="preserve"> between relative abundance and BGW</w:t>
      </w:r>
      <w:r>
        <w:t xml:space="preserve"> was found for </w:t>
      </w:r>
      <w:r w:rsidRPr="009249AD">
        <w:rPr>
          <w:i/>
          <w:iCs/>
        </w:rPr>
        <w:t>Bacilli</w:t>
      </w:r>
      <w:r>
        <w:t xml:space="preserve">, </w:t>
      </w:r>
      <w:r w:rsidRPr="009249AD">
        <w:rPr>
          <w:i/>
          <w:iCs/>
        </w:rPr>
        <w:t>Clostridia</w:t>
      </w:r>
      <w:r>
        <w:rPr>
          <w:i/>
          <w:iCs/>
        </w:rPr>
        <w:t xml:space="preserve">, </w:t>
      </w:r>
      <w:proofErr w:type="spellStart"/>
      <w:r>
        <w:rPr>
          <w:i/>
          <w:iCs/>
        </w:rPr>
        <w:t>Alphaproteobacteria</w:t>
      </w:r>
      <w:proofErr w:type="spellEnd"/>
      <w:r>
        <w:t xml:space="preserve"> and </w:t>
      </w:r>
      <w:proofErr w:type="spellStart"/>
      <w:r w:rsidRPr="009249AD">
        <w:rPr>
          <w:i/>
          <w:iCs/>
        </w:rPr>
        <w:t>Coriobacteriia</w:t>
      </w:r>
      <w:proofErr w:type="spellEnd"/>
      <w:r>
        <w:t xml:space="preserve"> classes, </w:t>
      </w:r>
      <w:r>
        <w:t xml:space="preserve">but more information about other samples might be needed to </w:t>
      </w:r>
      <w:r w:rsidR="00B868A3">
        <w:t>increase the correlation. To expand the previous analysis, it must be considered other environmental variables such as age, diet, breed, and health. And to compare this analysis with peer reviewed papers to be able to have insights about the health of the chicken, change of microbiome with age</w:t>
      </w:r>
      <w:r w:rsidR="00410013">
        <w:t xml:space="preserve"> and</w:t>
      </w:r>
      <w:r w:rsidR="00B868A3">
        <w:t xml:space="preserve"> diet implementation in chickens that improve gut health</w:t>
      </w:r>
      <w:r w:rsidR="00410013">
        <w:t>.</w:t>
      </w:r>
    </w:p>
    <w:p w14:paraId="73B2E170" w14:textId="307F775B" w:rsidR="00ED4B91" w:rsidRDefault="00ED4B91" w:rsidP="00124072">
      <w:pPr>
        <w:jc w:val="both"/>
      </w:pPr>
    </w:p>
    <w:p w14:paraId="2512A6AB" w14:textId="5790A1F8" w:rsidR="00ED4B91" w:rsidRDefault="00ED4B91" w:rsidP="00124072">
      <w:pPr>
        <w:jc w:val="both"/>
      </w:pPr>
    </w:p>
    <w:p w14:paraId="62A29B9B" w14:textId="1417EDBA" w:rsidR="00ED4B91" w:rsidRDefault="00ED4B91" w:rsidP="00124072">
      <w:pPr>
        <w:jc w:val="both"/>
      </w:pPr>
    </w:p>
    <w:p w14:paraId="7507B509" w14:textId="43B90A83" w:rsidR="00ED4B91" w:rsidRDefault="00ED4B91" w:rsidP="00124072">
      <w:pPr>
        <w:jc w:val="both"/>
      </w:pPr>
    </w:p>
    <w:p w14:paraId="2CD52154" w14:textId="59A7771E" w:rsidR="00ED4B91" w:rsidRDefault="00ED4B91" w:rsidP="00124072">
      <w:pPr>
        <w:jc w:val="both"/>
      </w:pPr>
      <w:proofErr w:type="spellStart"/>
      <w:r w:rsidRPr="00B868A3">
        <w:rPr>
          <w:b/>
          <w:bCs/>
        </w:rPr>
        <w:t>Referencias</w:t>
      </w:r>
      <w:proofErr w:type="spellEnd"/>
      <w:r>
        <w:t>.</w:t>
      </w:r>
    </w:p>
    <w:p w14:paraId="78201606" w14:textId="2596BD78" w:rsidR="00124072" w:rsidRDefault="00410013" w:rsidP="009249AD">
      <w:pPr>
        <w:jc w:val="both"/>
      </w:pPr>
      <w:r>
        <w:t xml:space="preserve">[1] </w:t>
      </w:r>
      <w:r w:rsidR="00ED4B91">
        <w:t xml:space="preserve">Lennon, J. J., </w:t>
      </w:r>
      <w:proofErr w:type="spellStart"/>
      <w:r w:rsidR="00ED4B91">
        <w:t>Koleff</w:t>
      </w:r>
      <w:proofErr w:type="spellEnd"/>
      <w:r w:rsidR="00ED4B91">
        <w:t xml:space="preserve">, P., Greenwood, J. J. D., &amp; Gaston, K. J. (2001). The geographical structure of British bird distributions: diversity, spatial </w:t>
      </w:r>
      <w:proofErr w:type="gramStart"/>
      <w:r w:rsidR="00ED4B91">
        <w:t>turnover</w:t>
      </w:r>
      <w:proofErr w:type="gramEnd"/>
      <w:r w:rsidR="00ED4B91">
        <w:t xml:space="preserve"> and scale. </w:t>
      </w:r>
      <w:r w:rsidR="00ED4B91">
        <w:rPr>
          <w:i/>
          <w:iCs/>
        </w:rPr>
        <w:t>Journal of Animal Ecology</w:t>
      </w:r>
      <w:r w:rsidR="00ED4B91">
        <w:t xml:space="preserve">, </w:t>
      </w:r>
      <w:r w:rsidR="00ED4B91">
        <w:rPr>
          <w:i/>
          <w:iCs/>
        </w:rPr>
        <w:t>70</w:t>
      </w:r>
      <w:r w:rsidR="00ED4B91">
        <w:t>(6), 966-979.</w:t>
      </w:r>
    </w:p>
    <w:p w14:paraId="1C815AB3" w14:textId="34F527A4" w:rsidR="00410013" w:rsidRDefault="00410013" w:rsidP="009249AD">
      <w:pPr>
        <w:jc w:val="both"/>
      </w:pPr>
      <w:r>
        <w:t xml:space="preserve">[2] </w:t>
      </w:r>
      <w:proofErr w:type="spellStart"/>
      <w:r>
        <w:t>Koleff</w:t>
      </w:r>
      <w:proofErr w:type="spellEnd"/>
      <w:r>
        <w:t xml:space="preserve">, P., Gaston, K. J., &amp; Lennon, J. J. (2003). Measuring beta diversity for presence–absence data. </w:t>
      </w:r>
      <w:r>
        <w:rPr>
          <w:i/>
          <w:iCs/>
        </w:rPr>
        <w:t>Journal of Animal Ecology</w:t>
      </w:r>
      <w:r>
        <w:t xml:space="preserve">, </w:t>
      </w:r>
      <w:r>
        <w:rPr>
          <w:i/>
          <w:iCs/>
        </w:rPr>
        <w:t>72</w:t>
      </w:r>
      <w:r>
        <w:t>(3), 367-382.</w:t>
      </w:r>
    </w:p>
    <w:p w14:paraId="690F32B7" w14:textId="77777777" w:rsidR="00124072" w:rsidRDefault="00124072" w:rsidP="009249AD">
      <w:pPr>
        <w:jc w:val="both"/>
      </w:pPr>
    </w:p>
    <w:p w14:paraId="1B7DAF6A" w14:textId="77777777" w:rsidR="00124072" w:rsidRPr="009249AD" w:rsidRDefault="00124072" w:rsidP="009249AD">
      <w:pPr>
        <w:jc w:val="both"/>
      </w:pPr>
    </w:p>
    <w:sectPr w:rsidR="00124072" w:rsidRPr="0092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6D14"/>
    <w:multiLevelType w:val="hybridMultilevel"/>
    <w:tmpl w:val="F60A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85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A9"/>
    <w:rsid w:val="00124072"/>
    <w:rsid w:val="002F35FC"/>
    <w:rsid w:val="003E60A9"/>
    <w:rsid w:val="00410013"/>
    <w:rsid w:val="00452570"/>
    <w:rsid w:val="00463D7B"/>
    <w:rsid w:val="00562C90"/>
    <w:rsid w:val="007F4BFE"/>
    <w:rsid w:val="007F5FDE"/>
    <w:rsid w:val="00884D41"/>
    <w:rsid w:val="008E5C3D"/>
    <w:rsid w:val="009249AD"/>
    <w:rsid w:val="0097499F"/>
    <w:rsid w:val="00A3186B"/>
    <w:rsid w:val="00B868A3"/>
    <w:rsid w:val="00D43F66"/>
    <w:rsid w:val="00E05432"/>
    <w:rsid w:val="00ED4B91"/>
    <w:rsid w:val="00F7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B269"/>
  <w15:chartTrackingRefBased/>
  <w15:docId w15:val="{4D9823D3-67B2-4548-BBF3-482B0D6E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E60A9"/>
    <w:pPr>
      <w:spacing w:after="200" w:line="240" w:lineRule="auto"/>
    </w:pPr>
    <w:rPr>
      <w:i/>
      <w:iCs/>
      <w:color w:val="44546A" w:themeColor="text2"/>
      <w:sz w:val="18"/>
      <w:szCs w:val="18"/>
    </w:rPr>
  </w:style>
  <w:style w:type="paragraph" w:styleId="ListParagraph">
    <w:name w:val="List Paragraph"/>
    <w:basedOn w:val="Normal"/>
    <w:uiPriority w:val="34"/>
    <w:qFormat/>
    <w:rsid w:val="003E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494">
      <w:bodyDiv w:val="1"/>
      <w:marLeft w:val="0"/>
      <w:marRight w:val="0"/>
      <w:marTop w:val="0"/>
      <w:marBottom w:val="0"/>
      <w:divBdr>
        <w:top w:val="none" w:sz="0" w:space="0" w:color="auto"/>
        <w:left w:val="none" w:sz="0" w:space="0" w:color="auto"/>
        <w:bottom w:val="none" w:sz="0" w:space="0" w:color="auto"/>
        <w:right w:val="none" w:sz="0" w:space="0" w:color="auto"/>
      </w:divBdr>
    </w:div>
    <w:div w:id="629021854">
      <w:bodyDiv w:val="1"/>
      <w:marLeft w:val="0"/>
      <w:marRight w:val="0"/>
      <w:marTop w:val="0"/>
      <w:marBottom w:val="0"/>
      <w:divBdr>
        <w:top w:val="none" w:sz="0" w:space="0" w:color="auto"/>
        <w:left w:val="none" w:sz="0" w:space="0" w:color="auto"/>
        <w:bottom w:val="none" w:sz="0" w:space="0" w:color="auto"/>
        <w:right w:val="none" w:sz="0" w:space="0" w:color="auto"/>
      </w:divBdr>
    </w:div>
    <w:div w:id="738790870">
      <w:bodyDiv w:val="1"/>
      <w:marLeft w:val="0"/>
      <w:marRight w:val="0"/>
      <w:marTop w:val="0"/>
      <w:marBottom w:val="0"/>
      <w:divBdr>
        <w:top w:val="none" w:sz="0" w:space="0" w:color="auto"/>
        <w:left w:val="none" w:sz="0" w:space="0" w:color="auto"/>
        <w:bottom w:val="none" w:sz="0" w:space="0" w:color="auto"/>
        <w:right w:val="none" w:sz="0" w:space="0" w:color="auto"/>
      </w:divBdr>
    </w:div>
    <w:div w:id="1082339764">
      <w:bodyDiv w:val="1"/>
      <w:marLeft w:val="0"/>
      <w:marRight w:val="0"/>
      <w:marTop w:val="0"/>
      <w:marBottom w:val="0"/>
      <w:divBdr>
        <w:top w:val="none" w:sz="0" w:space="0" w:color="auto"/>
        <w:left w:val="none" w:sz="0" w:space="0" w:color="auto"/>
        <w:bottom w:val="none" w:sz="0" w:space="0" w:color="auto"/>
        <w:right w:val="none" w:sz="0" w:space="0" w:color="auto"/>
      </w:divBdr>
      <w:divsChild>
        <w:div w:id="2021197806">
          <w:marLeft w:val="0"/>
          <w:marRight w:val="0"/>
          <w:marTop w:val="0"/>
          <w:marBottom w:val="0"/>
          <w:divBdr>
            <w:top w:val="none" w:sz="0" w:space="0" w:color="auto"/>
            <w:left w:val="none" w:sz="0" w:space="0" w:color="auto"/>
            <w:bottom w:val="none" w:sz="0" w:space="0" w:color="auto"/>
            <w:right w:val="none" w:sz="0" w:space="0" w:color="auto"/>
          </w:divBdr>
          <w:divsChild>
            <w:div w:id="8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8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001">
          <w:marLeft w:val="0"/>
          <w:marRight w:val="0"/>
          <w:marTop w:val="0"/>
          <w:marBottom w:val="0"/>
          <w:divBdr>
            <w:top w:val="none" w:sz="0" w:space="0" w:color="auto"/>
            <w:left w:val="none" w:sz="0" w:space="0" w:color="auto"/>
            <w:bottom w:val="none" w:sz="0" w:space="0" w:color="auto"/>
            <w:right w:val="none" w:sz="0" w:space="0" w:color="auto"/>
          </w:divBdr>
          <w:divsChild>
            <w:div w:id="17609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Andrés Cabas Candama</dc:creator>
  <cp:keywords/>
  <dc:description/>
  <cp:lastModifiedBy>Michael Andrés Cabas Candama</cp:lastModifiedBy>
  <cp:revision>6</cp:revision>
  <cp:lastPrinted>2022-11-28T13:17:00Z</cp:lastPrinted>
  <dcterms:created xsi:type="dcterms:W3CDTF">2022-11-26T13:44:00Z</dcterms:created>
  <dcterms:modified xsi:type="dcterms:W3CDTF">2022-11-28T13:18:00Z</dcterms:modified>
</cp:coreProperties>
</file>