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6C7736"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1;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0105F310" w14:textId="2E25E7D1" w:rsidR="00CA7877" w:rsidRPr="006C7736" w:rsidRDefault="004F7838">
      <w:pPr>
        <w:pStyle w:val="TDC1"/>
        <w:rPr>
          <w:rFonts w:ascii="Calibri" w:hAnsi="Calibr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6185436" w:history="1">
        <w:r w:rsidR="00CA7877" w:rsidRPr="00425622">
          <w:rPr>
            <w:rStyle w:val="Hipervnculo"/>
            <w:noProof/>
          </w:rPr>
          <w:t>Capítulo I: Introducción</w:t>
        </w:r>
        <w:r w:rsidR="00CA7877">
          <w:rPr>
            <w:noProof/>
            <w:webHidden/>
          </w:rPr>
          <w:tab/>
        </w:r>
        <w:r w:rsidR="00CA7877">
          <w:rPr>
            <w:noProof/>
            <w:webHidden/>
          </w:rPr>
          <w:fldChar w:fldCharType="begin"/>
        </w:r>
        <w:r w:rsidR="00CA7877">
          <w:rPr>
            <w:noProof/>
            <w:webHidden/>
          </w:rPr>
          <w:instrText xml:space="preserve"> PAGEREF _Toc526185436 \h </w:instrText>
        </w:r>
        <w:r w:rsidR="00CA7877">
          <w:rPr>
            <w:noProof/>
            <w:webHidden/>
          </w:rPr>
        </w:r>
        <w:r w:rsidR="00CA7877">
          <w:rPr>
            <w:noProof/>
            <w:webHidden/>
          </w:rPr>
          <w:fldChar w:fldCharType="separate"/>
        </w:r>
        <w:r w:rsidR="00CA7877">
          <w:rPr>
            <w:noProof/>
            <w:webHidden/>
          </w:rPr>
          <w:t>7</w:t>
        </w:r>
        <w:r w:rsidR="00CA7877">
          <w:rPr>
            <w:noProof/>
            <w:webHidden/>
          </w:rPr>
          <w:fldChar w:fldCharType="end"/>
        </w:r>
      </w:hyperlink>
    </w:p>
    <w:p w14:paraId="5C4A4B9B" w14:textId="4039F00B" w:rsidR="00CA7877" w:rsidRPr="006C7736" w:rsidRDefault="006C7736">
      <w:pPr>
        <w:pStyle w:val="TDC2"/>
        <w:rPr>
          <w:rFonts w:ascii="Calibri" w:hAnsi="Calibri"/>
          <w:caps w:val="0"/>
          <w:noProof/>
          <w:color w:val="auto"/>
          <w:sz w:val="22"/>
          <w:lang w:eastAsia="es-CL"/>
        </w:rPr>
      </w:pPr>
      <w:hyperlink w:anchor="_Toc526185437" w:history="1">
        <w:r w:rsidR="00CA7877" w:rsidRPr="00425622">
          <w:rPr>
            <w:rStyle w:val="Hipervnculo"/>
            <w:noProof/>
          </w:rPr>
          <w:t>1.1</w:t>
        </w:r>
        <w:r w:rsidR="00CA7877" w:rsidRPr="006C7736">
          <w:rPr>
            <w:rFonts w:ascii="Calibri" w:hAnsi="Calibri"/>
            <w:caps w:val="0"/>
            <w:noProof/>
            <w:color w:val="auto"/>
            <w:sz w:val="22"/>
            <w:lang w:eastAsia="es-CL"/>
          </w:rPr>
          <w:tab/>
        </w:r>
        <w:r w:rsidR="00CA7877" w:rsidRPr="00425622">
          <w:rPr>
            <w:rStyle w:val="Hipervnculo"/>
            <w:noProof/>
          </w:rPr>
          <w:t>Generalidades</w:t>
        </w:r>
        <w:r w:rsidR="00CA7877">
          <w:rPr>
            <w:noProof/>
            <w:webHidden/>
          </w:rPr>
          <w:tab/>
        </w:r>
        <w:r w:rsidR="00CA7877">
          <w:rPr>
            <w:noProof/>
            <w:webHidden/>
          </w:rPr>
          <w:fldChar w:fldCharType="begin"/>
        </w:r>
        <w:r w:rsidR="00CA7877">
          <w:rPr>
            <w:noProof/>
            <w:webHidden/>
          </w:rPr>
          <w:instrText xml:space="preserve"> PAGEREF _Toc526185437 \h </w:instrText>
        </w:r>
        <w:r w:rsidR="00CA7877">
          <w:rPr>
            <w:noProof/>
            <w:webHidden/>
          </w:rPr>
        </w:r>
        <w:r w:rsidR="00CA7877">
          <w:rPr>
            <w:noProof/>
            <w:webHidden/>
          </w:rPr>
          <w:fldChar w:fldCharType="separate"/>
        </w:r>
        <w:r w:rsidR="00CA7877">
          <w:rPr>
            <w:noProof/>
            <w:webHidden/>
          </w:rPr>
          <w:t>7</w:t>
        </w:r>
        <w:r w:rsidR="00CA7877">
          <w:rPr>
            <w:noProof/>
            <w:webHidden/>
          </w:rPr>
          <w:fldChar w:fldCharType="end"/>
        </w:r>
      </w:hyperlink>
    </w:p>
    <w:p w14:paraId="29436C40" w14:textId="16FB47AC" w:rsidR="00CA7877" w:rsidRPr="006C7736" w:rsidRDefault="006C7736">
      <w:pPr>
        <w:pStyle w:val="TDC2"/>
        <w:rPr>
          <w:rFonts w:ascii="Calibri" w:hAnsi="Calibri"/>
          <w:caps w:val="0"/>
          <w:noProof/>
          <w:color w:val="auto"/>
          <w:sz w:val="22"/>
          <w:lang w:eastAsia="es-CL"/>
        </w:rPr>
      </w:pPr>
      <w:hyperlink w:anchor="_Toc526185438" w:history="1">
        <w:r w:rsidR="00CA7877" w:rsidRPr="00425622">
          <w:rPr>
            <w:rStyle w:val="Hipervnculo"/>
            <w:noProof/>
          </w:rPr>
          <w:t>1.2</w:t>
        </w:r>
        <w:r w:rsidR="00CA7877" w:rsidRPr="006C7736">
          <w:rPr>
            <w:rFonts w:ascii="Calibri" w:hAnsi="Calibri"/>
            <w:caps w:val="0"/>
            <w:noProof/>
            <w:color w:val="auto"/>
            <w:sz w:val="22"/>
            <w:lang w:eastAsia="es-CL"/>
          </w:rPr>
          <w:tab/>
        </w:r>
        <w:r w:rsidR="00CA7877" w:rsidRPr="00425622">
          <w:rPr>
            <w:rStyle w:val="Hipervnculo"/>
            <w:noProof/>
          </w:rPr>
          <w:t>Descripción de la Empresa</w:t>
        </w:r>
        <w:r w:rsidR="00CA7877">
          <w:rPr>
            <w:noProof/>
            <w:webHidden/>
          </w:rPr>
          <w:tab/>
        </w:r>
        <w:r w:rsidR="00CA7877">
          <w:rPr>
            <w:noProof/>
            <w:webHidden/>
          </w:rPr>
          <w:fldChar w:fldCharType="begin"/>
        </w:r>
        <w:r w:rsidR="00CA7877">
          <w:rPr>
            <w:noProof/>
            <w:webHidden/>
          </w:rPr>
          <w:instrText xml:space="preserve"> PAGEREF _Toc526185438 \h </w:instrText>
        </w:r>
        <w:r w:rsidR="00CA7877">
          <w:rPr>
            <w:noProof/>
            <w:webHidden/>
          </w:rPr>
        </w:r>
        <w:r w:rsidR="00CA7877">
          <w:rPr>
            <w:noProof/>
            <w:webHidden/>
          </w:rPr>
          <w:fldChar w:fldCharType="separate"/>
        </w:r>
        <w:r w:rsidR="00CA7877">
          <w:rPr>
            <w:noProof/>
            <w:webHidden/>
          </w:rPr>
          <w:t>8</w:t>
        </w:r>
        <w:r w:rsidR="00CA7877">
          <w:rPr>
            <w:noProof/>
            <w:webHidden/>
          </w:rPr>
          <w:fldChar w:fldCharType="end"/>
        </w:r>
      </w:hyperlink>
    </w:p>
    <w:p w14:paraId="1A9CAA9E" w14:textId="13A7A738" w:rsidR="00CA7877" w:rsidRPr="006C7736" w:rsidRDefault="006C7736">
      <w:pPr>
        <w:pStyle w:val="TDC3"/>
        <w:rPr>
          <w:rFonts w:ascii="Calibri" w:hAnsi="Calibri"/>
          <w:noProof/>
          <w:color w:val="auto"/>
          <w:szCs w:val="22"/>
          <w:lang w:eastAsia="es-CL"/>
        </w:rPr>
      </w:pPr>
      <w:hyperlink w:anchor="_Toc526185439" w:history="1">
        <w:r w:rsidR="00CA7877" w:rsidRPr="00425622">
          <w:rPr>
            <w:rStyle w:val="Hipervnculo"/>
            <w:noProof/>
          </w:rPr>
          <w:t>1.2.1</w:t>
        </w:r>
        <w:r w:rsidR="00CA7877" w:rsidRPr="006C7736">
          <w:rPr>
            <w:rFonts w:ascii="Calibri" w:hAnsi="Calibri"/>
            <w:noProof/>
            <w:color w:val="auto"/>
            <w:szCs w:val="22"/>
            <w:lang w:eastAsia="es-CL"/>
          </w:rPr>
          <w:tab/>
        </w:r>
        <w:r w:rsidR="00CA7877" w:rsidRPr="00425622">
          <w:rPr>
            <w:rStyle w:val="Hipervnculo"/>
            <w:noProof/>
          </w:rPr>
          <w:t>Misión</w:t>
        </w:r>
        <w:r w:rsidR="00CA7877">
          <w:rPr>
            <w:noProof/>
            <w:webHidden/>
          </w:rPr>
          <w:tab/>
        </w:r>
        <w:r w:rsidR="00CA7877">
          <w:rPr>
            <w:noProof/>
            <w:webHidden/>
          </w:rPr>
          <w:fldChar w:fldCharType="begin"/>
        </w:r>
        <w:r w:rsidR="00CA7877">
          <w:rPr>
            <w:noProof/>
            <w:webHidden/>
          </w:rPr>
          <w:instrText xml:space="preserve"> PAGEREF _Toc526185439 \h </w:instrText>
        </w:r>
        <w:r w:rsidR="00CA7877">
          <w:rPr>
            <w:noProof/>
            <w:webHidden/>
          </w:rPr>
        </w:r>
        <w:r w:rsidR="00CA7877">
          <w:rPr>
            <w:noProof/>
            <w:webHidden/>
          </w:rPr>
          <w:fldChar w:fldCharType="separate"/>
        </w:r>
        <w:r w:rsidR="00CA7877">
          <w:rPr>
            <w:noProof/>
            <w:webHidden/>
          </w:rPr>
          <w:t>10</w:t>
        </w:r>
        <w:r w:rsidR="00CA7877">
          <w:rPr>
            <w:noProof/>
            <w:webHidden/>
          </w:rPr>
          <w:fldChar w:fldCharType="end"/>
        </w:r>
      </w:hyperlink>
    </w:p>
    <w:p w14:paraId="074A414D" w14:textId="7E3B9A51" w:rsidR="00CA7877" w:rsidRPr="006C7736" w:rsidRDefault="006C7736">
      <w:pPr>
        <w:pStyle w:val="TDC3"/>
        <w:rPr>
          <w:rFonts w:ascii="Calibri" w:hAnsi="Calibri"/>
          <w:noProof/>
          <w:color w:val="auto"/>
          <w:szCs w:val="22"/>
          <w:lang w:eastAsia="es-CL"/>
        </w:rPr>
      </w:pPr>
      <w:hyperlink w:anchor="_Toc526185440" w:history="1">
        <w:r w:rsidR="00CA7877" w:rsidRPr="00425622">
          <w:rPr>
            <w:rStyle w:val="Hipervnculo"/>
            <w:noProof/>
          </w:rPr>
          <w:t>1.2.2</w:t>
        </w:r>
        <w:r w:rsidR="00CA7877" w:rsidRPr="006C7736">
          <w:rPr>
            <w:rFonts w:ascii="Calibri" w:hAnsi="Calibri"/>
            <w:noProof/>
            <w:color w:val="auto"/>
            <w:szCs w:val="22"/>
            <w:lang w:eastAsia="es-CL"/>
          </w:rPr>
          <w:tab/>
        </w:r>
        <w:r w:rsidR="00CA7877" w:rsidRPr="00425622">
          <w:rPr>
            <w:rStyle w:val="Hipervnculo"/>
            <w:noProof/>
          </w:rPr>
          <w:t>Visión</w:t>
        </w:r>
        <w:r w:rsidR="00CA7877">
          <w:rPr>
            <w:noProof/>
            <w:webHidden/>
          </w:rPr>
          <w:tab/>
        </w:r>
        <w:r w:rsidR="00CA7877">
          <w:rPr>
            <w:noProof/>
            <w:webHidden/>
          </w:rPr>
          <w:fldChar w:fldCharType="begin"/>
        </w:r>
        <w:r w:rsidR="00CA7877">
          <w:rPr>
            <w:noProof/>
            <w:webHidden/>
          </w:rPr>
          <w:instrText xml:space="preserve"> PAGEREF _Toc526185440 \h </w:instrText>
        </w:r>
        <w:r w:rsidR="00CA7877">
          <w:rPr>
            <w:noProof/>
            <w:webHidden/>
          </w:rPr>
        </w:r>
        <w:r w:rsidR="00CA7877">
          <w:rPr>
            <w:noProof/>
            <w:webHidden/>
          </w:rPr>
          <w:fldChar w:fldCharType="separate"/>
        </w:r>
        <w:r w:rsidR="00CA7877">
          <w:rPr>
            <w:noProof/>
            <w:webHidden/>
          </w:rPr>
          <w:t>10</w:t>
        </w:r>
        <w:r w:rsidR="00CA7877">
          <w:rPr>
            <w:noProof/>
            <w:webHidden/>
          </w:rPr>
          <w:fldChar w:fldCharType="end"/>
        </w:r>
      </w:hyperlink>
    </w:p>
    <w:p w14:paraId="46B7C88A" w14:textId="3E7840FB" w:rsidR="00CA7877" w:rsidRPr="006C7736" w:rsidRDefault="006C7736">
      <w:pPr>
        <w:pStyle w:val="TDC3"/>
        <w:rPr>
          <w:rFonts w:ascii="Calibri" w:hAnsi="Calibri"/>
          <w:noProof/>
          <w:color w:val="auto"/>
          <w:szCs w:val="22"/>
          <w:lang w:eastAsia="es-CL"/>
        </w:rPr>
      </w:pPr>
      <w:hyperlink w:anchor="_Toc526185441" w:history="1">
        <w:r w:rsidR="00CA7877" w:rsidRPr="00425622">
          <w:rPr>
            <w:rStyle w:val="Hipervnculo"/>
            <w:noProof/>
          </w:rPr>
          <w:t>1.2.3</w:t>
        </w:r>
        <w:r w:rsidR="00CA7877" w:rsidRPr="006C7736">
          <w:rPr>
            <w:rFonts w:ascii="Calibri" w:hAnsi="Calibri"/>
            <w:noProof/>
            <w:color w:val="auto"/>
            <w:szCs w:val="22"/>
            <w:lang w:eastAsia="es-CL"/>
          </w:rPr>
          <w:tab/>
        </w:r>
        <w:r w:rsidR="00CA7877" w:rsidRPr="00425622">
          <w:rPr>
            <w:rStyle w:val="Hipervnculo"/>
            <w:noProof/>
          </w:rPr>
          <w:t>Valores</w:t>
        </w:r>
        <w:r w:rsidR="00CA7877">
          <w:rPr>
            <w:noProof/>
            <w:webHidden/>
          </w:rPr>
          <w:tab/>
        </w:r>
        <w:r w:rsidR="00CA7877">
          <w:rPr>
            <w:noProof/>
            <w:webHidden/>
          </w:rPr>
          <w:fldChar w:fldCharType="begin"/>
        </w:r>
        <w:r w:rsidR="00CA7877">
          <w:rPr>
            <w:noProof/>
            <w:webHidden/>
          </w:rPr>
          <w:instrText xml:space="preserve"> PAGEREF _Toc526185441 \h </w:instrText>
        </w:r>
        <w:r w:rsidR="00CA7877">
          <w:rPr>
            <w:noProof/>
            <w:webHidden/>
          </w:rPr>
        </w:r>
        <w:r w:rsidR="00CA7877">
          <w:rPr>
            <w:noProof/>
            <w:webHidden/>
          </w:rPr>
          <w:fldChar w:fldCharType="separate"/>
        </w:r>
        <w:r w:rsidR="00CA7877">
          <w:rPr>
            <w:noProof/>
            <w:webHidden/>
          </w:rPr>
          <w:t>10</w:t>
        </w:r>
        <w:r w:rsidR="00CA7877">
          <w:rPr>
            <w:noProof/>
            <w:webHidden/>
          </w:rPr>
          <w:fldChar w:fldCharType="end"/>
        </w:r>
      </w:hyperlink>
    </w:p>
    <w:p w14:paraId="13953E5C" w14:textId="70D741C0" w:rsidR="00CA7877" w:rsidRPr="006C7736" w:rsidRDefault="006C7736">
      <w:pPr>
        <w:pStyle w:val="TDC3"/>
        <w:rPr>
          <w:rFonts w:ascii="Calibri" w:hAnsi="Calibri"/>
          <w:noProof/>
          <w:color w:val="auto"/>
          <w:szCs w:val="22"/>
          <w:lang w:eastAsia="es-CL"/>
        </w:rPr>
      </w:pPr>
      <w:hyperlink w:anchor="_Toc526185442" w:history="1">
        <w:r w:rsidR="00CA7877" w:rsidRPr="00425622">
          <w:rPr>
            <w:rStyle w:val="Hipervnculo"/>
            <w:noProof/>
          </w:rPr>
          <w:t>1.2.4</w:t>
        </w:r>
        <w:r w:rsidR="00CA7877" w:rsidRPr="006C7736">
          <w:rPr>
            <w:rFonts w:ascii="Calibri" w:hAnsi="Calibri"/>
            <w:noProof/>
            <w:color w:val="auto"/>
            <w:szCs w:val="22"/>
            <w:lang w:eastAsia="es-CL"/>
          </w:rPr>
          <w:tab/>
        </w:r>
        <w:r w:rsidR="00CA7877" w:rsidRPr="00425622">
          <w:rPr>
            <w:rStyle w:val="Hipervnculo"/>
            <w:noProof/>
          </w:rPr>
          <w:t>Estructura Organizacional</w:t>
        </w:r>
        <w:r w:rsidR="00CA7877">
          <w:rPr>
            <w:noProof/>
            <w:webHidden/>
          </w:rPr>
          <w:tab/>
        </w:r>
        <w:r w:rsidR="00CA7877">
          <w:rPr>
            <w:noProof/>
            <w:webHidden/>
          </w:rPr>
          <w:fldChar w:fldCharType="begin"/>
        </w:r>
        <w:r w:rsidR="00CA7877">
          <w:rPr>
            <w:noProof/>
            <w:webHidden/>
          </w:rPr>
          <w:instrText xml:space="preserve"> PAGEREF _Toc526185442 \h </w:instrText>
        </w:r>
        <w:r w:rsidR="00CA7877">
          <w:rPr>
            <w:noProof/>
            <w:webHidden/>
          </w:rPr>
        </w:r>
        <w:r w:rsidR="00CA7877">
          <w:rPr>
            <w:noProof/>
            <w:webHidden/>
          </w:rPr>
          <w:fldChar w:fldCharType="separate"/>
        </w:r>
        <w:r w:rsidR="00CA7877">
          <w:rPr>
            <w:noProof/>
            <w:webHidden/>
          </w:rPr>
          <w:t>13</w:t>
        </w:r>
        <w:r w:rsidR="00CA7877">
          <w:rPr>
            <w:noProof/>
            <w:webHidden/>
          </w:rPr>
          <w:fldChar w:fldCharType="end"/>
        </w:r>
      </w:hyperlink>
    </w:p>
    <w:p w14:paraId="5F861C4C" w14:textId="6685A134" w:rsidR="00CA7877" w:rsidRPr="006C7736" w:rsidRDefault="006C7736">
      <w:pPr>
        <w:pStyle w:val="TDC2"/>
        <w:rPr>
          <w:rFonts w:ascii="Calibri" w:hAnsi="Calibri"/>
          <w:caps w:val="0"/>
          <w:noProof/>
          <w:color w:val="auto"/>
          <w:sz w:val="22"/>
          <w:lang w:eastAsia="es-CL"/>
        </w:rPr>
      </w:pPr>
      <w:hyperlink w:anchor="_Toc526185443" w:history="1">
        <w:r w:rsidR="00CA7877" w:rsidRPr="00425622">
          <w:rPr>
            <w:rStyle w:val="Hipervnculo"/>
            <w:noProof/>
          </w:rPr>
          <w:t>1.3</w:t>
        </w:r>
        <w:r w:rsidR="00CA7877" w:rsidRPr="006C7736">
          <w:rPr>
            <w:rFonts w:ascii="Calibri" w:hAnsi="Calibri"/>
            <w:caps w:val="0"/>
            <w:noProof/>
            <w:color w:val="auto"/>
            <w:sz w:val="22"/>
            <w:lang w:eastAsia="es-CL"/>
          </w:rPr>
          <w:tab/>
        </w:r>
        <w:r w:rsidR="00CA7877" w:rsidRPr="00425622">
          <w:rPr>
            <w:rStyle w:val="Hipervnculo"/>
            <w:noProof/>
          </w:rPr>
          <w:t>Descripción del Tema</w:t>
        </w:r>
        <w:r w:rsidR="00CA7877">
          <w:rPr>
            <w:noProof/>
            <w:webHidden/>
          </w:rPr>
          <w:tab/>
        </w:r>
        <w:r w:rsidR="00CA7877">
          <w:rPr>
            <w:noProof/>
            <w:webHidden/>
          </w:rPr>
          <w:fldChar w:fldCharType="begin"/>
        </w:r>
        <w:r w:rsidR="00CA7877">
          <w:rPr>
            <w:noProof/>
            <w:webHidden/>
          </w:rPr>
          <w:instrText xml:space="preserve"> PAGEREF _Toc526185443 \h </w:instrText>
        </w:r>
        <w:r w:rsidR="00CA7877">
          <w:rPr>
            <w:noProof/>
            <w:webHidden/>
          </w:rPr>
        </w:r>
        <w:r w:rsidR="00CA7877">
          <w:rPr>
            <w:noProof/>
            <w:webHidden/>
          </w:rPr>
          <w:fldChar w:fldCharType="separate"/>
        </w:r>
        <w:r w:rsidR="00CA7877">
          <w:rPr>
            <w:noProof/>
            <w:webHidden/>
          </w:rPr>
          <w:t>14</w:t>
        </w:r>
        <w:r w:rsidR="00CA7877">
          <w:rPr>
            <w:noProof/>
            <w:webHidden/>
          </w:rPr>
          <w:fldChar w:fldCharType="end"/>
        </w:r>
      </w:hyperlink>
    </w:p>
    <w:p w14:paraId="36F87763" w14:textId="4343A8C0" w:rsidR="00CA7877" w:rsidRPr="006C7736" w:rsidRDefault="006C7736">
      <w:pPr>
        <w:pStyle w:val="TDC2"/>
        <w:rPr>
          <w:rFonts w:ascii="Calibri" w:hAnsi="Calibri"/>
          <w:caps w:val="0"/>
          <w:noProof/>
          <w:color w:val="auto"/>
          <w:sz w:val="22"/>
          <w:lang w:eastAsia="es-CL"/>
        </w:rPr>
      </w:pPr>
      <w:hyperlink w:anchor="_Toc526185444" w:history="1">
        <w:r w:rsidR="00CA7877" w:rsidRPr="00425622">
          <w:rPr>
            <w:rStyle w:val="Hipervnculo"/>
            <w:noProof/>
          </w:rPr>
          <w:t>1.4</w:t>
        </w:r>
        <w:r w:rsidR="00CA7877" w:rsidRPr="006C7736">
          <w:rPr>
            <w:rFonts w:ascii="Calibri" w:hAnsi="Calibri"/>
            <w:caps w:val="0"/>
            <w:noProof/>
            <w:color w:val="auto"/>
            <w:sz w:val="22"/>
            <w:lang w:eastAsia="es-CL"/>
          </w:rPr>
          <w:tab/>
        </w:r>
        <w:r w:rsidR="00CA7877" w:rsidRPr="00425622">
          <w:rPr>
            <w:rStyle w:val="Hipervnculo"/>
            <w:noProof/>
          </w:rPr>
          <w:t>Objetivos</w:t>
        </w:r>
        <w:r w:rsidR="00CA7877">
          <w:rPr>
            <w:noProof/>
            <w:webHidden/>
          </w:rPr>
          <w:tab/>
        </w:r>
        <w:r w:rsidR="00CA7877">
          <w:rPr>
            <w:noProof/>
            <w:webHidden/>
          </w:rPr>
          <w:fldChar w:fldCharType="begin"/>
        </w:r>
        <w:r w:rsidR="00CA7877">
          <w:rPr>
            <w:noProof/>
            <w:webHidden/>
          </w:rPr>
          <w:instrText xml:space="preserve"> PAGEREF _Toc526185444 \h </w:instrText>
        </w:r>
        <w:r w:rsidR="00CA7877">
          <w:rPr>
            <w:noProof/>
            <w:webHidden/>
          </w:rPr>
        </w:r>
        <w:r w:rsidR="00CA7877">
          <w:rPr>
            <w:noProof/>
            <w:webHidden/>
          </w:rPr>
          <w:fldChar w:fldCharType="separate"/>
        </w:r>
        <w:r w:rsidR="00CA7877">
          <w:rPr>
            <w:noProof/>
            <w:webHidden/>
          </w:rPr>
          <w:t>17</w:t>
        </w:r>
        <w:r w:rsidR="00CA7877">
          <w:rPr>
            <w:noProof/>
            <w:webHidden/>
          </w:rPr>
          <w:fldChar w:fldCharType="end"/>
        </w:r>
      </w:hyperlink>
    </w:p>
    <w:p w14:paraId="7508DA64" w14:textId="470B677E" w:rsidR="00CA7877" w:rsidRPr="006C7736" w:rsidRDefault="006C7736">
      <w:pPr>
        <w:pStyle w:val="TDC3"/>
        <w:rPr>
          <w:rFonts w:ascii="Calibri" w:hAnsi="Calibri"/>
          <w:noProof/>
          <w:color w:val="auto"/>
          <w:szCs w:val="22"/>
          <w:lang w:eastAsia="es-CL"/>
        </w:rPr>
      </w:pPr>
      <w:hyperlink w:anchor="_Toc526185445" w:history="1">
        <w:r w:rsidR="00CA7877" w:rsidRPr="00425622">
          <w:rPr>
            <w:rStyle w:val="Hipervnculo"/>
            <w:noProof/>
          </w:rPr>
          <w:t>1.4.1</w:t>
        </w:r>
        <w:r w:rsidR="00CA7877" w:rsidRPr="006C7736">
          <w:rPr>
            <w:rFonts w:ascii="Calibri" w:hAnsi="Calibri"/>
            <w:noProof/>
            <w:color w:val="auto"/>
            <w:szCs w:val="22"/>
            <w:lang w:eastAsia="es-CL"/>
          </w:rPr>
          <w:tab/>
        </w:r>
        <w:r w:rsidR="00CA7877" w:rsidRPr="00425622">
          <w:rPr>
            <w:rStyle w:val="Hipervnculo"/>
            <w:noProof/>
          </w:rPr>
          <w:t>Objetivo General</w:t>
        </w:r>
        <w:r w:rsidR="00CA7877">
          <w:rPr>
            <w:noProof/>
            <w:webHidden/>
          </w:rPr>
          <w:tab/>
        </w:r>
        <w:r w:rsidR="00CA7877">
          <w:rPr>
            <w:noProof/>
            <w:webHidden/>
          </w:rPr>
          <w:fldChar w:fldCharType="begin"/>
        </w:r>
        <w:r w:rsidR="00CA7877">
          <w:rPr>
            <w:noProof/>
            <w:webHidden/>
          </w:rPr>
          <w:instrText xml:space="preserve"> PAGEREF _Toc526185445 \h </w:instrText>
        </w:r>
        <w:r w:rsidR="00CA7877">
          <w:rPr>
            <w:noProof/>
            <w:webHidden/>
          </w:rPr>
        </w:r>
        <w:r w:rsidR="00CA7877">
          <w:rPr>
            <w:noProof/>
            <w:webHidden/>
          </w:rPr>
          <w:fldChar w:fldCharType="separate"/>
        </w:r>
        <w:r w:rsidR="00CA7877">
          <w:rPr>
            <w:noProof/>
            <w:webHidden/>
          </w:rPr>
          <w:t>17</w:t>
        </w:r>
        <w:r w:rsidR="00CA7877">
          <w:rPr>
            <w:noProof/>
            <w:webHidden/>
          </w:rPr>
          <w:fldChar w:fldCharType="end"/>
        </w:r>
      </w:hyperlink>
    </w:p>
    <w:p w14:paraId="6FAF2ED4" w14:textId="6641C6CA" w:rsidR="00CA7877" w:rsidRPr="006C7736" w:rsidRDefault="006C7736">
      <w:pPr>
        <w:pStyle w:val="TDC3"/>
        <w:rPr>
          <w:rFonts w:ascii="Calibri" w:hAnsi="Calibri"/>
          <w:noProof/>
          <w:color w:val="auto"/>
          <w:szCs w:val="22"/>
          <w:lang w:eastAsia="es-CL"/>
        </w:rPr>
      </w:pPr>
      <w:hyperlink w:anchor="_Toc526185446" w:history="1">
        <w:r w:rsidR="00CA7877" w:rsidRPr="00425622">
          <w:rPr>
            <w:rStyle w:val="Hipervnculo"/>
            <w:noProof/>
          </w:rPr>
          <w:t>1.4.2</w:t>
        </w:r>
        <w:r w:rsidR="00CA7877" w:rsidRPr="006C7736">
          <w:rPr>
            <w:rFonts w:ascii="Calibri" w:hAnsi="Calibri"/>
            <w:noProof/>
            <w:color w:val="auto"/>
            <w:szCs w:val="22"/>
            <w:lang w:eastAsia="es-CL"/>
          </w:rPr>
          <w:tab/>
        </w:r>
        <w:r w:rsidR="00CA7877" w:rsidRPr="00425622">
          <w:rPr>
            <w:rStyle w:val="Hipervnculo"/>
            <w:noProof/>
          </w:rPr>
          <w:t>Objetivos Específicos</w:t>
        </w:r>
        <w:r w:rsidR="00CA7877">
          <w:rPr>
            <w:noProof/>
            <w:webHidden/>
          </w:rPr>
          <w:tab/>
        </w:r>
        <w:r w:rsidR="00CA7877">
          <w:rPr>
            <w:noProof/>
            <w:webHidden/>
          </w:rPr>
          <w:fldChar w:fldCharType="begin"/>
        </w:r>
        <w:r w:rsidR="00CA7877">
          <w:rPr>
            <w:noProof/>
            <w:webHidden/>
          </w:rPr>
          <w:instrText xml:space="preserve"> PAGEREF _Toc526185446 \h </w:instrText>
        </w:r>
        <w:r w:rsidR="00CA7877">
          <w:rPr>
            <w:noProof/>
            <w:webHidden/>
          </w:rPr>
        </w:r>
        <w:r w:rsidR="00CA7877">
          <w:rPr>
            <w:noProof/>
            <w:webHidden/>
          </w:rPr>
          <w:fldChar w:fldCharType="separate"/>
        </w:r>
        <w:r w:rsidR="00CA7877">
          <w:rPr>
            <w:noProof/>
            <w:webHidden/>
          </w:rPr>
          <w:t>17</w:t>
        </w:r>
        <w:r w:rsidR="00CA7877">
          <w:rPr>
            <w:noProof/>
            <w:webHidden/>
          </w:rPr>
          <w:fldChar w:fldCharType="end"/>
        </w:r>
      </w:hyperlink>
    </w:p>
    <w:p w14:paraId="2EA468A3" w14:textId="4D25D2B9" w:rsidR="00CA7877" w:rsidRPr="006C7736" w:rsidRDefault="006C7736">
      <w:pPr>
        <w:pStyle w:val="TDC1"/>
        <w:rPr>
          <w:rFonts w:ascii="Calibri" w:hAnsi="Calibri"/>
          <w:b w:val="0"/>
          <w:caps w:val="0"/>
          <w:noProof/>
          <w:color w:val="auto"/>
          <w:sz w:val="22"/>
          <w:szCs w:val="22"/>
          <w:lang w:eastAsia="es-CL"/>
        </w:rPr>
      </w:pPr>
      <w:hyperlink w:anchor="_Toc526185447" w:history="1">
        <w:r w:rsidR="00CA7877" w:rsidRPr="00425622">
          <w:rPr>
            <w:rStyle w:val="Hipervnculo"/>
            <w:noProof/>
          </w:rPr>
          <w:t>Capítulo II: Marco Teórico</w:t>
        </w:r>
        <w:r w:rsidR="00CA7877">
          <w:rPr>
            <w:noProof/>
            <w:webHidden/>
          </w:rPr>
          <w:tab/>
        </w:r>
        <w:r w:rsidR="00CA7877">
          <w:rPr>
            <w:noProof/>
            <w:webHidden/>
          </w:rPr>
          <w:fldChar w:fldCharType="begin"/>
        </w:r>
        <w:r w:rsidR="00CA7877">
          <w:rPr>
            <w:noProof/>
            <w:webHidden/>
          </w:rPr>
          <w:instrText xml:space="preserve"> PAGEREF _Toc526185447 \h </w:instrText>
        </w:r>
        <w:r w:rsidR="00CA7877">
          <w:rPr>
            <w:noProof/>
            <w:webHidden/>
          </w:rPr>
        </w:r>
        <w:r w:rsidR="00CA7877">
          <w:rPr>
            <w:noProof/>
            <w:webHidden/>
          </w:rPr>
          <w:fldChar w:fldCharType="separate"/>
        </w:r>
        <w:r w:rsidR="00CA7877">
          <w:rPr>
            <w:noProof/>
            <w:webHidden/>
          </w:rPr>
          <w:t>18</w:t>
        </w:r>
        <w:r w:rsidR="00CA7877">
          <w:rPr>
            <w:noProof/>
            <w:webHidden/>
          </w:rPr>
          <w:fldChar w:fldCharType="end"/>
        </w:r>
      </w:hyperlink>
    </w:p>
    <w:p w14:paraId="744F0529" w14:textId="245E75FE" w:rsidR="00CA7877" w:rsidRPr="006C7736" w:rsidRDefault="006C7736">
      <w:pPr>
        <w:pStyle w:val="TDC2"/>
        <w:rPr>
          <w:rFonts w:ascii="Calibri" w:hAnsi="Calibri"/>
          <w:caps w:val="0"/>
          <w:noProof/>
          <w:color w:val="auto"/>
          <w:sz w:val="22"/>
          <w:lang w:eastAsia="es-CL"/>
        </w:rPr>
      </w:pPr>
      <w:hyperlink w:anchor="_Toc526185448" w:history="1">
        <w:r w:rsidR="00CA7877" w:rsidRPr="00425622">
          <w:rPr>
            <w:rStyle w:val="Hipervnculo"/>
            <w:noProof/>
          </w:rPr>
          <w:t>2.1</w:t>
        </w:r>
        <w:r w:rsidR="00CA7877" w:rsidRPr="006C7736">
          <w:rPr>
            <w:rFonts w:ascii="Calibri" w:hAnsi="Calibri"/>
            <w:caps w:val="0"/>
            <w:noProof/>
            <w:color w:val="auto"/>
            <w:sz w:val="22"/>
            <w:lang w:eastAsia="es-CL"/>
          </w:rPr>
          <w:tab/>
        </w:r>
        <w:r w:rsidR="00CA7877" w:rsidRPr="00425622">
          <w:rPr>
            <w:rStyle w:val="Hipervnculo"/>
            <w:noProof/>
          </w:rPr>
          <w:t>Integración de Modelos de Madurez de Capacidades</w:t>
        </w:r>
        <w:r w:rsidR="00CA7877">
          <w:rPr>
            <w:noProof/>
            <w:webHidden/>
          </w:rPr>
          <w:tab/>
        </w:r>
        <w:r w:rsidR="00CA7877">
          <w:rPr>
            <w:noProof/>
            <w:webHidden/>
          </w:rPr>
          <w:fldChar w:fldCharType="begin"/>
        </w:r>
        <w:r w:rsidR="00CA7877">
          <w:rPr>
            <w:noProof/>
            <w:webHidden/>
          </w:rPr>
          <w:instrText xml:space="preserve"> PAGEREF _Toc526185448 \h </w:instrText>
        </w:r>
        <w:r w:rsidR="00CA7877">
          <w:rPr>
            <w:noProof/>
            <w:webHidden/>
          </w:rPr>
        </w:r>
        <w:r w:rsidR="00CA7877">
          <w:rPr>
            <w:noProof/>
            <w:webHidden/>
          </w:rPr>
          <w:fldChar w:fldCharType="separate"/>
        </w:r>
        <w:r w:rsidR="00CA7877">
          <w:rPr>
            <w:noProof/>
            <w:webHidden/>
          </w:rPr>
          <w:t>18</w:t>
        </w:r>
        <w:r w:rsidR="00CA7877">
          <w:rPr>
            <w:noProof/>
            <w:webHidden/>
          </w:rPr>
          <w:fldChar w:fldCharType="end"/>
        </w:r>
      </w:hyperlink>
    </w:p>
    <w:p w14:paraId="1685EED5" w14:textId="614FD098" w:rsidR="00CA7877" w:rsidRPr="006C7736" w:rsidRDefault="006C7736">
      <w:pPr>
        <w:pStyle w:val="TDC2"/>
        <w:rPr>
          <w:rFonts w:ascii="Calibri" w:hAnsi="Calibri"/>
          <w:caps w:val="0"/>
          <w:noProof/>
          <w:color w:val="auto"/>
          <w:sz w:val="22"/>
          <w:lang w:eastAsia="es-CL"/>
        </w:rPr>
      </w:pPr>
      <w:hyperlink w:anchor="_Toc526185449" w:history="1">
        <w:r w:rsidR="00CA7877" w:rsidRPr="00425622">
          <w:rPr>
            <w:rStyle w:val="Hipervnculo"/>
            <w:noProof/>
          </w:rPr>
          <w:t>2.2</w:t>
        </w:r>
        <w:r w:rsidR="00CA7877" w:rsidRPr="006C7736">
          <w:rPr>
            <w:rFonts w:ascii="Calibri" w:hAnsi="Calibri"/>
            <w:caps w:val="0"/>
            <w:noProof/>
            <w:color w:val="auto"/>
            <w:sz w:val="22"/>
            <w:lang w:eastAsia="es-CL"/>
          </w:rPr>
          <w:tab/>
        </w:r>
        <w:r w:rsidR="00CA7877" w:rsidRPr="00425622">
          <w:rPr>
            <w:rStyle w:val="Hipervnculo"/>
            <w:noProof/>
          </w:rPr>
          <w:t>Guía del PMBOK</w:t>
        </w:r>
        <w:r w:rsidR="00CA7877">
          <w:rPr>
            <w:noProof/>
            <w:webHidden/>
          </w:rPr>
          <w:tab/>
        </w:r>
        <w:r w:rsidR="00CA7877">
          <w:rPr>
            <w:noProof/>
            <w:webHidden/>
          </w:rPr>
          <w:fldChar w:fldCharType="begin"/>
        </w:r>
        <w:r w:rsidR="00CA7877">
          <w:rPr>
            <w:noProof/>
            <w:webHidden/>
          </w:rPr>
          <w:instrText xml:space="preserve"> PAGEREF _Toc526185449 \h </w:instrText>
        </w:r>
        <w:r w:rsidR="00CA7877">
          <w:rPr>
            <w:noProof/>
            <w:webHidden/>
          </w:rPr>
        </w:r>
        <w:r w:rsidR="00CA7877">
          <w:rPr>
            <w:noProof/>
            <w:webHidden/>
          </w:rPr>
          <w:fldChar w:fldCharType="separate"/>
        </w:r>
        <w:r w:rsidR="00CA7877">
          <w:rPr>
            <w:noProof/>
            <w:webHidden/>
          </w:rPr>
          <w:t>19</w:t>
        </w:r>
        <w:r w:rsidR="00CA7877">
          <w:rPr>
            <w:noProof/>
            <w:webHidden/>
          </w:rPr>
          <w:fldChar w:fldCharType="end"/>
        </w:r>
      </w:hyperlink>
    </w:p>
    <w:p w14:paraId="2B281B73" w14:textId="742217EA" w:rsidR="00CA7877" w:rsidRPr="006C7736" w:rsidRDefault="006C7736">
      <w:pPr>
        <w:pStyle w:val="TDC3"/>
        <w:rPr>
          <w:rFonts w:ascii="Calibri" w:hAnsi="Calibri"/>
          <w:noProof/>
          <w:color w:val="auto"/>
          <w:szCs w:val="22"/>
          <w:lang w:eastAsia="es-CL"/>
        </w:rPr>
      </w:pPr>
      <w:hyperlink w:anchor="_Toc526185450" w:history="1">
        <w:r w:rsidR="00CA7877" w:rsidRPr="00425622">
          <w:rPr>
            <w:rStyle w:val="Hipervnculo"/>
            <w:noProof/>
          </w:rPr>
          <w:t>2.2.1</w:t>
        </w:r>
        <w:r w:rsidR="00CA7877" w:rsidRPr="006C7736">
          <w:rPr>
            <w:rFonts w:ascii="Calibri" w:hAnsi="Calibri"/>
            <w:noProof/>
            <w:color w:val="auto"/>
            <w:szCs w:val="22"/>
            <w:lang w:eastAsia="es-CL"/>
          </w:rPr>
          <w:tab/>
        </w:r>
        <w:r w:rsidR="00CA7877" w:rsidRPr="00425622">
          <w:rPr>
            <w:rStyle w:val="Hipervnculo"/>
            <w:noProof/>
          </w:rPr>
          <w:t>Grupos de Procesos de la Dirección de Proyectos</w:t>
        </w:r>
        <w:r w:rsidR="00CA7877">
          <w:rPr>
            <w:noProof/>
            <w:webHidden/>
          </w:rPr>
          <w:tab/>
        </w:r>
        <w:r w:rsidR="00CA7877">
          <w:rPr>
            <w:noProof/>
            <w:webHidden/>
          </w:rPr>
          <w:fldChar w:fldCharType="begin"/>
        </w:r>
        <w:r w:rsidR="00CA7877">
          <w:rPr>
            <w:noProof/>
            <w:webHidden/>
          </w:rPr>
          <w:instrText xml:space="preserve"> PAGEREF _Toc526185450 \h </w:instrText>
        </w:r>
        <w:r w:rsidR="00CA7877">
          <w:rPr>
            <w:noProof/>
            <w:webHidden/>
          </w:rPr>
        </w:r>
        <w:r w:rsidR="00CA7877">
          <w:rPr>
            <w:noProof/>
            <w:webHidden/>
          </w:rPr>
          <w:fldChar w:fldCharType="separate"/>
        </w:r>
        <w:r w:rsidR="00CA7877">
          <w:rPr>
            <w:noProof/>
            <w:webHidden/>
          </w:rPr>
          <w:t>21</w:t>
        </w:r>
        <w:r w:rsidR="00CA7877">
          <w:rPr>
            <w:noProof/>
            <w:webHidden/>
          </w:rPr>
          <w:fldChar w:fldCharType="end"/>
        </w:r>
      </w:hyperlink>
    </w:p>
    <w:p w14:paraId="3CB1DBDA" w14:textId="41B4EEDE" w:rsidR="00CA7877" w:rsidRPr="006C7736" w:rsidRDefault="006C7736">
      <w:pPr>
        <w:pStyle w:val="TDC3"/>
        <w:rPr>
          <w:rFonts w:ascii="Calibri" w:hAnsi="Calibri"/>
          <w:noProof/>
          <w:color w:val="auto"/>
          <w:szCs w:val="22"/>
          <w:lang w:eastAsia="es-CL"/>
        </w:rPr>
      </w:pPr>
      <w:hyperlink w:anchor="_Toc526185451" w:history="1">
        <w:r w:rsidR="00CA7877" w:rsidRPr="00425622">
          <w:rPr>
            <w:rStyle w:val="Hipervnculo"/>
            <w:noProof/>
          </w:rPr>
          <w:t>2.2.2</w:t>
        </w:r>
        <w:r w:rsidR="00CA7877" w:rsidRPr="006C7736">
          <w:rPr>
            <w:rFonts w:ascii="Calibri" w:hAnsi="Calibri"/>
            <w:noProof/>
            <w:color w:val="auto"/>
            <w:szCs w:val="22"/>
            <w:lang w:eastAsia="es-CL"/>
          </w:rPr>
          <w:tab/>
        </w:r>
        <w:r w:rsidR="00CA7877" w:rsidRPr="00425622">
          <w:rPr>
            <w:rStyle w:val="Hipervnculo"/>
            <w:noProof/>
          </w:rPr>
          <w:t>Áreas de Conocimiento de la Dirección de Proyectos</w:t>
        </w:r>
        <w:r w:rsidR="00CA7877">
          <w:rPr>
            <w:noProof/>
            <w:webHidden/>
          </w:rPr>
          <w:tab/>
        </w:r>
        <w:r w:rsidR="00CA7877">
          <w:rPr>
            <w:noProof/>
            <w:webHidden/>
          </w:rPr>
          <w:fldChar w:fldCharType="begin"/>
        </w:r>
        <w:r w:rsidR="00CA7877">
          <w:rPr>
            <w:noProof/>
            <w:webHidden/>
          </w:rPr>
          <w:instrText xml:space="preserve"> PAGEREF _Toc526185451 \h </w:instrText>
        </w:r>
        <w:r w:rsidR="00CA7877">
          <w:rPr>
            <w:noProof/>
            <w:webHidden/>
          </w:rPr>
        </w:r>
        <w:r w:rsidR="00CA7877">
          <w:rPr>
            <w:noProof/>
            <w:webHidden/>
          </w:rPr>
          <w:fldChar w:fldCharType="separate"/>
        </w:r>
        <w:r w:rsidR="00CA7877">
          <w:rPr>
            <w:noProof/>
            <w:webHidden/>
          </w:rPr>
          <w:t>24</w:t>
        </w:r>
        <w:r w:rsidR="00CA7877">
          <w:rPr>
            <w:noProof/>
            <w:webHidden/>
          </w:rPr>
          <w:fldChar w:fldCharType="end"/>
        </w:r>
      </w:hyperlink>
    </w:p>
    <w:p w14:paraId="0E4C0234" w14:textId="69644667" w:rsidR="00CA7877" w:rsidRPr="006C7736" w:rsidRDefault="006C7736">
      <w:pPr>
        <w:pStyle w:val="TDC2"/>
        <w:rPr>
          <w:rFonts w:ascii="Calibri" w:hAnsi="Calibri"/>
          <w:caps w:val="0"/>
          <w:noProof/>
          <w:color w:val="auto"/>
          <w:sz w:val="22"/>
          <w:lang w:eastAsia="es-CL"/>
        </w:rPr>
      </w:pPr>
      <w:hyperlink w:anchor="_Toc526185452" w:history="1">
        <w:r w:rsidR="00CA7877" w:rsidRPr="00425622">
          <w:rPr>
            <w:rStyle w:val="Hipervnculo"/>
            <w:noProof/>
          </w:rPr>
          <w:t>2.3</w:t>
        </w:r>
        <w:r w:rsidR="00CA7877" w:rsidRPr="006C7736">
          <w:rPr>
            <w:rFonts w:ascii="Calibri" w:hAnsi="Calibri"/>
            <w:caps w:val="0"/>
            <w:noProof/>
            <w:color w:val="auto"/>
            <w:sz w:val="22"/>
            <w:lang w:eastAsia="es-CL"/>
          </w:rPr>
          <w:tab/>
        </w:r>
        <w:r w:rsidR="00CA7877" w:rsidRPr="00425622">
          <w:rPr>
            <w:rStyle w:val="Hipervnculo"/>
            <w:noProof/>
          </w:rPr>
          <w:t>Buenas Prácticas</w:t>
        </w:r>
        <w:r w:rsidR="00CA7877">
          <w:rPr>
            <w:noProof/>
            <w:webHidden/>
          </w:rPr>
          <w:tab/>
        </w:r>
        <w:r w:rsidR="00CA7877">
          <w:rPr>
            <w:noProof/>
            <w:webHidden/>
          </w:rPr>
          <w:fldChar w:fldCharType="begin"/>
        </w:r>
        <w:r w:rsidR="00CA7877">
          <w:rPr>
            <w:noProof/>
            <w:webHidden/>
          </w:rPr>
          <w:instrText xml:space="preserve"> PAGEREF _Toc526185452 \h </w:instrText>
        </w:r>
        <w:r w:rsidR="00CA7877">
          <w:rPr>
            <w:noProof/>
            <w:webHidden/>
          </w:rPr>
        </w:r>
        <w:r w:rsidR="00CA7877">
          <w:rPr>
            <w:noProof/>
            <w:webHidden/>
          </w:rPr>
          <w:fldChar w:fldCharType="separate"/>
        </w:r>
        <w:r w:rsidR="00CA7877">
          <w:rPr>
            <w:noProof/>
            <w:webHidden/>
          </w:rPr>
          <w:t>26</w:t>
        </w:r>
        <w:r w:rsidR="00CA7877">
          <w:rPr>
            <w:noProof/>
            <w:webHidden/>
          </w:rPr>
          <w:fldChar w:fldCharType="end"/>
        </w:r>
      </w:hyperlink>
    </w:p>
    <w:p w14:paraId="14FD4DB9" w14:textId="3FEFCF92" w:rsidR="00CA7877" w:rsidRPr="006C7736" w:rsidRDefault="006C7736">
      <w:pPr>
        <w:pStyle w:val="TDC2"/>
        <w:rPr>
          <w:rFonts w:ascii="Calibri" w:hAnsi="Calibri"/>
          <w:caps w:val="0"/>
          <w:noProof/>
          <w:color w:val="auto"/>
          <w:sz w:val="22"/>
          <w:lang w:eastAsia="es-CL"/>
        </w:rPr>
      </w:pPr>
      <w:hyperlink w:anchor="_Toc526185453" w:history="1">
        <w:r w:rsidR="00CA7877" w:rsidRPr="00425622">
          <w:rPr>
            <w:rStyle w:val="Hipervnculo"/>
            <w:noProof/>
          </w:rPr>
          <w:t>2.4</w:t>
        </w:r>
        <w:r w:rsidR="00CA7877" w:rsidRPr="006C7736">
          <w:rPr>
            <w:rFonts w:ascii="Calibri" w:hAnsi="Calibri"/>
            <w:caps w:val="0"/>
            <w:noProof/>
            <w:color w:val="auto"/>
            <w:sz w:val="22"/>
            <w:lang w:eastAsia="es-CL"/>
          </w:rPr>
          <w:tab/>
        </w:r>
        <w:r w:rsidR="00CA7877" w:rsidRPr="00425622">
          <w:rPr>
            <w:rStyle w:val="Hipervnculo"/>
            <w:noProof/>
          </w:rPr>
          <w:t>Mejora Continua</w:t>
        </w:r>
        <w:r w:rsidR="00CA7877">
          <w:rPr>
            <w:noProof/>
            <w:webHidden/>
          </w:rPr>
          <w:tab/>
        </w:r>
        <w:r w:rsidR="00CA7877">
          <w:rPr>
            <w:noProof/>
            <w:webHidden/>
          </w:rPr>
          <w:fldChar w:fldCharType="begin"/>
        </w:r>
        <w:r w:rsidR="00CA7877">
          <w:rPr>
            <w:noProof/>
            <w:webHidden/>
          </w:rPr>
          <w:instrText xml:space="preserve"> PAGEREF _Toc526185453 \h </w:instrText>
        </w:r>
        <w:r w:rsidR="00CA7877">
          <w:rPr>
            <w:noProof/>
            <w:webHidden/>
          </w:rPr>
        </w:r>
        <w:r w:rsidR="00CA7877">
          <w:rPr>
            <w:noProof/>
            <w:webHidden/>
          </w:rPr>
          <w:fldChar w:fldCharType="separate"/>
        </w:r>
        <w:r w:rsidR="00CA7877">
          <w:rPr>
            <w:noProof/>
            <w:webHidden/>
          </w:rPr>
          <w:t>27</w:t>
        </w:r>
        <w:r w:rsidR="00CA7877">
          <w:rPr>
            <w:noProof/>
            <w:webHidden/>
          </w:rPr>
          <w:fldChar w:fldCharType="end"/>
        </w:r>
      </w:hyperlink>
    </w:p>
    <w:p w14:paraId="549B7AF6" w14:textId="6EDA99A9" w:rsidR="00CA7877" w:rsidRPr="006C7736" w:rsidRDefault="006C7736">
      <w:pPr>
        <w:pStyle w:val="TDC2"/>
        <w:rPr>
          <w:rFonts w:ascii="Calibri" w:hAnsi="Calibri"/>
          <w:caps w:val="0"/>
          <w:noProof/>
          <w:color w:val="auto"/>
          <w:sz w:val="22"/>
          <w:lang w:eastAsia="es-CL"/>
        </w:rPr>
      </w:pPr>
      <w:hyperlink w:anchor="_Toc526185454" w:history="1">
        <w:r w:rsidR="00CA7877" w:rsidRPr="00425622">
          <w:rPr>
            <w:rStyle w:val="Hipervnculo"/>
            <w:noProof/>
          </w:rPr>
          <w:t>2.5</w:t>
        </w:r>
        <w:r w:rsidR="00CA7877" w:rsidRPr="006C7736">
          <w:rPr>
            <w:rFonts w:ascii="Calibri" w:hAnsi="Calibri"/>
            <w:caps w:val="0"/>
            <w:noProof/>
            <w:color w:val="auto"/>
            <w:sz w:val="22"/>
            <w:lang w:eastAsia="es-CL"/>
          </w:rPr>
          <w:tab/>
        </w:r>
        <w:r w:rsidR="00CA7877" w:rsidRPr="00425622">
          <w:rPr>
            <w:rStyle w:val="Hipervnculo"/>
            <w:noProof/>
          </w:rPr>
          <w:t>Factores Críticos</w:t>
        </w:r>
        <w:r w:rsidR="00CA7877">
          <w:rPr>
            <w:noProof/>
            <w:webHidden/>
          </w:rPr>
          <w:tab/>
        </w:r>
        <w:r w:rsidR="00CA7877">
          <w:rPr>
            <w:noProof/>
            <w:webHidden/>
          </w:rPr>
          <w:fldChar w:fldCharType="begin"/>
        </w:r>
        <w:r w:rsidR="00CA7877">
          <w:rPr>
            <w:noProof/>
            <w:webHidden/>
          </w:rPr>
          <w:instrText xml:space="preserve"> PAGEREF _Toc526185454 \h </w:instrText>
        </w:r>
        <w:r w:rsidR="00CA7877">
          <w:rPr>
            <w:noProof/>
            <w:webHidden/>
          </w:rPr>
        </w:r>
        <w:r w:rsidR="00CA7877">
          <w:rPr>
            <w:noProof/>
            <w:webHidden/>
          </w:rPr>
          <w:fldChar w:fldCharType="separate"/>
        </w:r>
        <w:r w:rsidR="00CA7877">
          <w:rPr>
            <w:noProof/>
            <w:webHidden/>
          </w:rPr>
          <w:t>29</w:t>
        </w:r>
        <w:r w:rsidR="00CA7877">
          <w:rPr>
            <w:noProof/>
            <w:webHidden/>
          </w:rPr>
          <w:fldChar w:fldCharType="end"/>
        </w:r>
      </w:hyperlink>
    </w:p>
    <w:p w14:paraId="6BC91784" w14:textId="69AFB747" w:rsidR="00CA7877" w:rsidRPr="006C7736" w:rsidRDefault="006C7736">
      <w:pPr>
        <w:pStyle w:val="TDC1"/>
        <w:rPr>
          <w:rFonts w:ascii="Calibri" w:hAnsi="Calibri"/>
          <w:b w:val="0"/>
          <w:caps w:val="0"/>
          <w:noProof/>
          <w:color w:val="auto"/>
          <w:sz w:val="22"/>
          <w:szCs w:val="22"/>
          <w:lang w:eastAsia="es-CL"/>
        </w:rPr>
      </w:pPr>
      <w:hyperlink w:anchor="_Toc526185455" w:history="1">
        <w:r w:rsidR="00CA7877" w:rsidRPr="00425622">
          <w:rPr>
            <w:rStyle w:val="Hipervnculo"/>
            <w:noProof/>
          </w:rPr>
          <w:t>Capítulo III: Desarrollo</w:t>
        </w:r>
        <w:r w:rsidR="00CA7877">
          <w:rPr>
            <w:noProof/>
            <w:webHidden/>
          </w:rPr>
          <w:tab/>
        </w:r>
        <w:r w:rsidR="00CA7877">
          <w:rPr>
            <w:noProof/>
            <w:webHidden/>
          </w:rPr>
          <w:fldChar w:fldCharType="begin"/>
        </w:r>
        <w:r w:rsidR="00CA7877">
          <w:rPr>
            <w:noProof/>
            <w:webHidden/>
          </w:rPr>
          <w:instrText xml:space="preserve"> PAGEREF _Toc526185455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C980F3A" w14:textId="4F037D31" w:rsidR="00CA7877" w:rsidRPr="006C7736" w:rsidRDefault="006C7736">
      <w:pPr>
        <w:pStyle w:val="TDC2"/>
        <w:rPr>
          <w:rFonts w:ascii="Calibri" w:hAnsi="Calibri"/>
          <w:caps w:val="0"/>
          <w:noProof/>
          <w:color w:val="auto"/>
          <w:sz w:val="22"/>
          <w:lang w:eastAsia="es-CL"/>
        </w:rPr>
      </w:pPr>
      <w:hyperlink w:anchor="_Toc526185456" w:history="1">
        <w:r w:rsidR="00CA7877" w:rsidRPr="00425622">
          <w:rPr>
            <w:rStyle w:val="Hipervnculo"/>
            <w:noProof/>
          </w:rPr>
          <w:t>3.1</w:t>
        </w:r>
        <w:r w:rsidR="00CA7877" w:rsidRPr="006C7736">
          <w:rPr>
            <w:rFonts w:ascii="Calibri" w:hAnsi="Calibri"/>
            <w:caps w:val="0"/>
            <w:noProof/>
            <w:color w:val="auto"/>
            <w:sz w:val="22"/>
            <w:lang w:eastAsia="es-CL"/>
          </w:rPr>
          <w:tab/>
        </w:r>
        <w:r w:rsidR="00CA7877" w:rsidRPr="00425622">
          <w:rPr>
            <w:rStyle w:val="Hipervnculo"/>
            <w:noProof/>
          </w:rPr>
          <w:t>Metodología</w:t>
        </w:r>
        <w:r w:rsidR="00CA7877">
          <w:rPr>
            <w:noProof/>
            <w:webHidden/>
          </w:rPr>
          <w:tab/>
        </w:r>
        <w:r w:rsidR="00CA7877">
          <w:rPr>
            <w:noProof/>
            <w:webHidden/>
          </w:rPr>
          <w:fldChar w:fldCharType="begin"/>
        </w:r>
        <w:r w:rsidR="00CA7877">
          <w:rPr>
            <w:noProof/>
            <w:webHidden/>
          </w:rPr>
          <w:instrText xml:space="preserve"> PAGEREF _Toc526185456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08CE9AF" w14:textId="023310B3" w:rsidR="00CA7877" w:rsidRPr="006C7736" w:rsidRDefault="006C7736">
      <w:pPr>
        <w:pStyle w:val="TDC2"/>
        <w:rPr>
          <w:rFonts w:ascii="Calibri" w:hAnsi="Calibri"/>
          <w:caps w:val="0"/>
          <w:noProof/>
          <w:color w:val="auto"/>
          <w:sz w:val="22"/>
          <w:lang w:eastAsia="es-CL"/>
        </w:rPr>
      </w:pPr>
      <w:hyperlink w:anchor="_Toc526185457" w:history="1">
        <w:r w:rsidR="00CA7877" w:rsidRPr="00425622">
          <w:rPr>
            <w:rStyle w:val="Hipervnculo"/>
            <w:noProof/>
          </w:rPr>
          <w:t>3.2</w:t>
        </w:r>
        <w:r w:rsidR="00CA7877" w:rsidRPr="006C7736">
          <w:rPr>
            <w:rFonts w:ascii="Calibri" w:hAnsi="Calibri"/>
            <w:caps w:val="0"/>
            <w:noProof/>
            <w:color w:val="auto"/>
            <w:sz w:val="22"/>
            <w:lang w:eastAsia="es-CL"/>
          </w:rPr>
          <w:tab/>
        </w:r>
        <w:r w:rsidR="00CA7877" w:rsidRPr="00425622">
          <w:rPr>
            <w:rStyle w:val="Hipervnculo"/>
            <w:noProof/>
          </w:rPr>
          <w:t>Identificación de Factores Críticos</w:t>
        </w:r>
        <w:r w:rsidR="00CA7877">
          <w:rPr>
            <w:noProof/>
            <w:webHidden/>
          </w:rPr>
          <w:tab/>
        </w:r>
        <w:r w:rsidR="00CA7877">
          <w:rPr>
            <w:noProof/>
            <w:webHidden/>
          </w:rPr>
          <w:fldChar w:fldCharType="begin"/>
        </w:r>
        <w:r w:rsidR="00CA7877">
          <w:rPr>
            <w:noProof/>
            <w:webHidden/>
          </w:rPr>
          <w:instrText xml:space="preserve"> PAGEREF _Toc526185457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08ED883D" w14:textId="4DE00281" w:rsidR="00CA7877" w:rsidRPr="006C7736" w:rsidRDefault="006C7736">
      <w:pPr>
        <w:pStyle w:val="TDC3"/>
        <w:rPr>
          <w:rFonts w:ascii="Calibri" w:hAnsi="Calibri"/>
          <w:noProof/>
          <w:color w:val="auto"/>
          <w:szCs w:val="22"/>
          <w:lang w:eastAsia="es-CL"/>
        </w:rPr>
      </w:pPr>
      <w:hyperlink w:anchor="_Toc526185458" w:history="1">
        <w:r w:rsidR="00CA7877" w:rsidRPr="00425622">
          <w:rPr>
            <w:rStyle w:val="Hipervnculo"/>
            <w:noProof/>
          </w:rPr>
          <w:t>3.2.1</w:t>
        </w:r>
        <w:r w:rsidR="00CA7877" w:rsidRPr="006C7736">
          <w:rPr>
            <w:rFonts w:ascii="Calibri" w:hAnsi="Calibri"/>
            <w:noProof/>
            <w:color w:val="auto"/>
            <w:szCs w:val="22"/>
            <w:lang w:eastAsia="es-CL"/>
          </w:rPr>
          <w:tab/>
        </w:r>
        <w:r w:rsidR="00CA7877" w:rsidRPr="00425622">
          <w:rPr>
            <w:rStyle w:val="Hipervnculo"/>
            <w:noProof/>
          </w:rPr>
          <w:t>Revisión de Antecedentes Históricos</w:t>
        </w:r>
        <w:r w:rsidR="00CA7877">
          <w:rPr>
            <w:noProof/>
            <w:webHidden/>
          </w:rPr>
          <w:tab/>
        </w:r>
        <w:r w:rsidR="00CA7877">
          <w:rPr>
            <w:noProof/>
            <w:webHidden/>
          </w:rPr>
          <w:fldChar w:fldCharType="begin"/>
        </w:r>
        <w:r w:rsidR="00CA7877">
          <w:rPr>
            <w:noProof/>
            <w:webHidden/>
          </w:rPr>
          <w:instrText xml:space="preserve"> PAGEREF _Toc526185458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B903F57" w14:textId="6D9564B5" w:rsidR="00CA7877" w:rsidRPr="006C7736" w:rsidRDefault="006C7736">
      <w:pPr>
        <w:pStyle w:val="TDC3"/>
        <w:rPr>
          <w:rFonts w:ascii="Calibri" w:hAnsi="Calibri"/>
          <w:noProof/>
          <w:color w:val="auto"/>
          <w:szCs w:val="22"/>
          <w:lang w:eastAsia="es-CL"/>
        </w:rPr>
      </w:pPr>
      <w:hyperlink w:anchor="_Toc526185459" w:history="1">
        <w:r w:rsidR="00CA7877" w:rsidRPr="00425622">
          <w:rPr>
            <w:rStyle w:val="Hipervnculo"/>
            <w:noProof/>
          </w:rPr>
          <w:t>3.2.2</w:t>
        </w:r>
        <w:r w:rsidR="00CA7877" w:rsidRPr="006C7736">
          <w:rPr>
            <w:rFonts w:ascii="Calibri" w:hAnsi="Calibri"/>
            <w:noProof/>
            <w:color w:val="auto"/>
            <w:szCs w:val="22"/>
            <w:lang w:eastAsia="es-CL"/>
          </w:rPr>
          <w:tab/>
        </w:r>
        <w:r w:rsidR="00CA7877" w:rsidRPr="00425622">
          <w:rPr>
            <w:rStyle w:val="Hipervnculo"/>
            <w:noProof/>
          </w:rPr>
          <w:t>Visión de Expertos y Usuarios</w:t>
        </w:r>
        <w:r w:rsidR="00CA7877">
          <w:rPr>
            <w:noProof/>
            <w:webHidden/>
          </w:rPr>
          <w:tab/>
        </w:r>
        <w:r w:rsidR="00CA7877">
          <w:rPr>
            <w:noProof/>
            <w:webHidden/>
          </w:rPr>
          <w:fldChar w:fldCharType="begin"/>
        </w:r>
        <w:r w:rsidR="00CA7877">
          <w:rPr>
            <w:noProof/>
            <w:webHidden/>
          </w:rPr>
          <w:instrText xml:space="preserve"> PAGEREF _Toc526185459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07DAA268" w14:textId="4B480273" w:rsidR="00CA7877" w:rsidRPr="006C7736" w:rsidRDefault="006C7736">
      <w:pPr>
        <w:pStyle w:val="TDC3"/>
        <w:rPr>
          <w:rFonts w:ascii="Calibri" w:hAnsi="Calibri"/>
          <w:noProof/>
          <w:color w:val="auto"/>
          <w:szCs w:val="22"/>
          <w:lang w:eastAsia="es-CL"/>
        </w:rPr>
      </w:pPr>
      <w:hyperlink w:anchor="_Toc526185460" w:history="1">
        <w:r w:rsidR="00CA7877" w:rsidRPr="00425622">
          <w:rPr>
            <w:rStyle w:val="Hipervnculo"/>
            <w:noProof/>
          </w:rPr>
          <w:t>3.2.3</w:t>
        </w:r>
        <w:r w:rsidR="00CA7877" w:rsidRPr="006C7736">
          <w:rPr>
            <w:rFonts w:ascii="Calibri" w:hAnsi="Calibri"/>
            <w:noProof/>
            <w:color w:val="auto"/>
            <w:szCs w:val="22"/>
            <w:lang w:eastAsia="es-CL"/>
          </w:rPr>
          <w:tab/>
        </w:r>
        <w:r w:rsidR="00CA7877" w:rsidRPr="00425622">
          <w:rPr>
            <w:rStyle w:val="Hipervnculo"/>
            <w:noProof/>
          </w:rPr>
          <w:t>Análisis de la Información</w:t>
        </w:r>
        <w:r w:rsidR="00CA7877">
          <w:rPr>
            <w:noProof/>
            <w:webHidden/>
          </w:rPr>
          <w:tab/>
        </w:r>
        <w:r w:rsidR="00CA7877">
          <w:rPr>
            <w:noProof/>
            <w:webHidden/>
          </w:rPr>
          <w:fldChar w:fldCharType="begin"/>
        </w:r>
        <w:r w:rsidR="00CA7877">
          <w:rPr>
            <w:noProof/>
            <w:webHidden/>
          </w:rPr>
          <w:instrText xml:space="preserve"> PAGEREF _Toc526185460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6995334A" w14:textId="73D012E3" w:rsidR="00CA7877" w:rsidRPr="006C7736" w:rsidRDefault="006C7736">
      <w:pPr>
        <w:pStyle w:val="TDC3"/>
        <w:rPr>
          <w:rFonts w:ascii="Calibri" w:hAnsi="Calibri"/>
          <w:noProof/>
          <w:color w:val="auto"/>
          <w:szCs w:val="22"/>
          <w:lang w:eastAsia="es-CL"/>
        </w:rPr>
      </w:pPr>
      <w:hyperlink w:anchor="_Toc526185461" w:history="1">
        <w:r w:rsidR="00CA7877" w:rsidRPr="00425622">
          <w:rPr>
            <w:rStyle w:val="Hipervnculo"/>
            <w:noProof/>
          </w:rPr>
          <w:t>3.2.4</w:t>
        </w:r>
        <w:r w:rsidR="00CA7877" w:rsidRPr="006C7736">
          <w:rPr>
            <w:rFonts w:ascii="Calibri" w:hAnsi="Calibri"/>
            <w:noProof/>
            <w:color w:val="auto"/>
            <w:szCs w:val="22"/>
            <w:lang w:eastAsia="es-CL"/>
          </w:rPr>
          <w:tab/>
        </w:r>
        <w:r w:rsidR="00CA7877" w:rsidRPr="00425622">
          <w:rPr>
            <w:rStyle w:val="Hipervnculo"/>
            <w:noProof/>
          </w:rPr>
          <w:t>Factores Críticos</w:t>
        </w:r>
        <w:r w:rsidR="00CA7877">
          <w:rPr>
            <w:noProof/>
            <w:webHidden/>
          </w:rPr>
          <w:tab/>
        </w:r>
        <w:r w:rsidR="00CA7877">
          <w:rPr>
            <w:noProof/>
            <w:webHidden/>
          </w:rPr>
          <w:fldChar w:fldCharType="begin"/>
        </w:r>
        <w:r w:rsidR="00CA7877">
          <w:rPr>
            <w:noProof/>
            <w:webHidden/>
          </w:rPr>
          <w:instrText xml:space="preserve"> PAGEREF _Toc526185461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BDD90FA" w14:textId="343DF753" w:rsidR="00CA7877" w:rsidRPr="006C7736" w:rsidRDefault="006C7736">
      <w:pPr>
        <w:pStyle w:val="TDC2"/>
        <w:rPr>
          <w:rFonts w:ascii="Calibri" w:hAnsi="Calibri"/>
          <w:caps w:val="0"/>
          <w:noProof/>
          <w:color w:val="auto"/>
          <w:sz w:val="22"/>
          <w:lang w:eastAsia="es-CL"/>
        </w:rPr>
      </w:pPr>
      <w:hyperlink w:anchor="_Toc526185462" w:history="1">
        <w:r w:rsidR="00CA7877" w:rsidRPr="00425622">
          <w:rPr>
            <w:rStyle w:val="Hipervnculo"/>
            <w:noProof/>
          </w:rPr>
          <w:t>3.3</w:t>
        </w:r>
        <w:r w:rsidR="00CA7877" w:rsidRPr="006C7736">
          <w:rPr>
            <w:rFonts w:ascii="Calibri" w:hAnsi="Calibri"/>
            <w:caps w:val="0"/>
            <w:noProof/>
            <w:color w:val="auto"/>
            <w:sz w:val="22"/>
            <w:lang w:eastAsia="es-CL"/>
          </w:rPr>
          <w:tab/>
        </w:r>
        <w:r w:rsidR="00CA7877" w:rsidRPr="00425622">
          <w:rPr>
            <w:rStyle w:val="Hipervnculo"/>
            <w:noProof/>
          </w:rPr>
          <w:t>Desarrollo del Manual</w:t>
        </w:r>
        <w:r w:rsidR="00CA7877">
          <w:rPr>
            <w:noProof/>
            <w:webHidden/>
          </w:rPr>
          <w:tab/>
        </w:r>
        <w:r w:rsidR="00CA7877">
          <w:rPr>
            <w:noProof/>
            <w:webHidden/>
          </w:rPr>
          <w:fldChar w:fldCharType="begin"/>
        </w:r>
        <w:r w:rsidR="00CA7877">
          <w:rPr>
            <w:noProof/>
            <w:webHidden/>
          </w:rPr>
          <w:instrText xml:space="preserve"> PAGEREF _Toc526185462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E0F7A4C" w14:textId="2CD070E6" w:rsidR="00CA7877" w:rsidRPr="006C7736" w:rsidRDefault="006C7736">
      <w:pPr>
        <w:pStyle w:val="TDC3"/>
        <w:rPr>
          <w:rFonts w:ascii="Calibri" w:hAnsi="Calibri"/>
          <w:noProof/>
          <w:color w:val="auto"/>
          <w:szCs w:val="22"/>
          <w:lang w:eastAsia="es-CL"/>
        </w:rPr>
      </w:pPr>
      <w:hyperlink w:anchor="_Toc526185463" w:history="1">
        <w:r w:rsidR="00CA7877" w:rsidRPr="00425622">
          <w:rPr>
            <w:rStyle w:val="Hipervnculo"/>
            <w:noProof/>
          </w:rPr>
          <w:t>3.3.1</w:t>
        </w:r>
        <w:r w:rsidR="00CA7877" w:rsidRPr="006C7736">
          <w:rPr>
            <w:rFonts w:ascii="Calibri" w:hAnsi="Calibri"/>
            <w:noProof/>
            <w:color w:val="auto"/>
            <w:szCs w:val="22"/>
            <w:lang w:eastAsia="es-CL"/>
          </w:rPr>
          <w:tab/>
        </w:r>
        <w:r w:rsidR="00CA7877" w:rsidRPr="00425622">
          <w:rPr>
            <w:rStyle w:val="Hipervnculo"/>
            <w:noProof/>
          </w:rPr>
          <w:t>Estructura del Manual de Buenas Prácticas</w:t>
        </w:r>
        <w:r w:rsidR="00CA7877">
          <w:rPr>
            <w:noProof/>
            <w:webHidden/>
          </w:rPr>
          <w:tab/>
        </w:r>
        <w:r w:rsidR="00CA7877">
          <w:rPr>
            <w:noProof/>
            <w:webHidden/>
          </w:rPr>
          <w:fldChar w:fldCharType="begin"/>
        </w:r>
        <w:r w:rsidR="00CA7877">
          <w:rPr>
            <w:noProof/>
            <w:webHidden/>
          </w:rPr>
          <w:instrText xml:space="preserve"> PAGEREF _Toc526185463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52D38748" w14:textId="648DE48B" w:rsidR="00CA7877" w:rsidRPr="006C7736" w:rsidRDefault="006C7736">
      <w:pPr>
        <w:pStyle w:val="TDC3"/>
        <w:rPr>
          <w:rFonts w:ascii="Calibri" w:hAnsi="Calibri"/>
          <w:noProof/>
          <w:color w:val="auto"/>
          <w:szCs w:val="22"/>
          <w:lang w:eastAsia="es-CL"/>
        </w:rPr>
      </w:pPr>
      <w:hyperlink w:anchor="_Toc526185464" w:history="1">
        <w:r w:rsidR="00CA7877" w:rsidRPr="00425622">
          <w:rPr>
            <w:rStyle w:val="Hipervnculo"/>
            <w:noProof/>
          </w:rPr>
          <w:t>3.3.2</w:t>
        </w:r>
        <w:r w:rsidR="00CA7877" w:rsidRPr="006C7736">
          <w:rPr>
            <w:rFonts w:ascii="Calibri" w:hAnsi="Calibri"/>
            <w:noProof/>
            <w:color w:val="auto"/>
            <w:szCs w:val="22"/>
            <w:lang w:eastAsia="es-CL"/>
          </w:rPr>
          <w:tab/>
        </w:r>
        <w:r w:rsidR="00CA7877" w:rsidRPr="00425622">
          <w:rPr>
            <w:rStyle w:val="Hipervnculo"/>
            <w:noProof/>
          </w:rPr>
          <w:t>Validación de la Estructura</w:t>
        </w:r>
        <w:r w:rsidR="00CA7877">
          <w:rPr>
            <w:noProof/>
            <w:webHidden/>
          </w:rPr>
          <w:tab/>
        </w:r>
        <w:r w:rsidR="00CA7877">
          <w:rPr>
            <w:noProof/>
            <w:webHidden/>
          </w:rPr>
          <w:fldChar w:fldCharType="begin"/>
        </w:r>
        <w:r w:rsidR="00CA7877">
          <w:rPr>
            <w:noProof/>
            <w:webHidden/>
          </w:rPr>
          <w:instrText xml:space="preserve"> PAGEREF _Toc526185464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7F9AE8C" w14:textId="46EE21AF" w:rsidR="00CA7877" w:rsidRPr="006C7736" w:rsidRDefault="006C7736">
      <w:pPr>
        <w:pStyle w:val="TDC3"/>
        <w:rPr>
          <w:rFonts w:ascii="Calibri" w:hAnsi="Calibri"/>
          <w:noProof/>
          <w:color w:val="auto"/>
          <w:szCs w:val="22"/>
          <w:lang w:eastAsia="es-CL"/>
        </w:rPr>
      </w:pPr>
      <w:hyperlink w:anchor="_Toc526185465" w:history="1">
        <w:r w:rsidR="00CA7877" w:rsidRPr="00425622">
          <w:rPr>
            <w:rStyle w:val="Hipervnculo"/>
            <w:noProof/>
          </w:rPr>
          <w:t>3.3.3</w:t>
        </w:r>
        <w:r w:rsidR="00CA7877" w:rsidRPr="006C7736">
          <w:rPr>
            <w:rFonts w:ascii="Calibri" w:hAnsi="Calibri"/>
            <w:noProof/>
            <w:color w:val="auto"/>
            <w:szCs w:val="22"/>
            <w:lang w:eastAsia="es-CL"/>
          </w:rPr>
          <w:tab/>
        </w:r>
        <w:r w:rsidR="00CA7877" w:rsidRPr="00425622">
          <w:rPr>
            <w:rStyle w:val="Hipervnculo"/>
            <w:noProof/>
          </w:rPr>
          <w:t>Elaboración de Contenidos</w:t>
        </w:r>
        <w:r w:rsidR="00CA7877">
          <w:rPr>
            <w:noProof/>
            <w:webHidden/>
          </w:rPr>
          <w:tab/>
        </w:r>
        <w:r w:rsidR="00CA7877">
          <w:rPr>
            <w:noProof/>
            <w:webHidden/>
          </w:rPr>
          <w:fldChar w:fldCharType="begin"/>
        </w:r>
        <w:r w:rsidR="00CA7877">
          <w:rPr>
            <w:noProof/>
            <w:webHidden/>
          </w:rPr>
          <w:instrText xml:space="preserve"> PAGEREF _Toc526185465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60A9FF15" w14:textId="45A14EDA" w:rsidR="00CA7877" w:rsidRPr="006C7736" w:rsidRDefault="006C7736">
      <w:pPr>
        <w:pStyle w:val="TDC3"/>
        <w:rPr>
          <w:rFonts w:ascii="Calibri" w:hAnsi="Calibri"/>
          <w:noProof/>
          <w:color w:val="auto"/>
          <w:szCs w:val="22"/>
          <w:lang w:eastAsia="es-CL"/>
        </w:rPr>
      </w:pPr>
      <w:hyperlink w:anchor="_Toc526185466" w:history="1">
        <w:r w:rsidR="00CA7877" w:rsidRPr="00425622">
          <w:rPr>
            <w:rStyle w:val="Hipervnculo"/>
            <w:noProof/>
          </w:rPr>
          <w:t>3.3.4</w:t>
        </w:r>
        <w:r w:rsidR="00CA7877" w:rsidRPr="006C7736">
          <w:rPr>
            <w:rFonts w:ascii="Calibri" w:hAnsi="Calibri"/>
            <w:noProof/>
            <w:color w:val="auto"/>
            <w:szCs w:val="22"/>
            <w:lang w:eastAsia="es-CL"/>
          </w:rPr>
          <w:tab/>
        </w:r>
        <w:r w:rsidR="00CA7877" w:rsidRPr="00425622">
          <w:rPr>
            <w:rStyle w:val="Hipervnculo"/>
            <w:noProof/>
          </w:rPr>
          <w:t>Validación del Contenido</w:t>
        </w:r>
        <w:r w:rsidR="00CA7877">
          <w:rPr>
            <w:noProof/>
            <w:webHidden/>
          </w:rPr>
          <w:tab/>
        </w:r>
        <w:r w:rsidR="00CA7877">
          <w:rPr>
            <w:noProof/>
            <w:webHidden/>
          </w:rPr>
          <w:fldChar w:fldCharType="begin"/>
        </w:r>
        <w:r w:rsidR="00CA7877">
          <w:rPr>
            <w:noProof/>
            <w:webHidden/>
          </w:rPr>
          <w:instrText xml:space="preserve"> PAGEREF _Toc526185466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74ABBABE" w14:textId="79EE6E89" w:rsidR="00CA7877" w:rsidRPr="006C7736" w:rsidRDefault="006C7736">
      <w:pPr>
        <w:pStyle w:val="TDC2"/>
        <w:rPr>
          <w:rFonts w:ascii="Calibri" w:hAnsi="Calibri"/>
          <w:caps w:val="0"/>
          <w:noProof/>
          <w:color w:val="auto"/>
          <w:sz w:val="22"/>
          <w:lang w:eastAsia="es-CL"/>
        </w:rPr>
      </w:pPr>
      <w:hyperlink w:anchor="_Toc526185467" w:history="1">
        <w:r w:rsidR="00CA7877" w:rsidRPr="00425622">
          <w:rPr>
            <w:rStyle w:val="Hipervnculo"/>
            <w:noProof/>
          </w:rPr>
          <w:t>3.4</w:t>
        </w:r>
        <w:r w:rsidR="00CA7877" w:rsidRPr="006C7736">
          <w:rPr>
            <w:rFonts w:ascii="Calibri" w:hAnsi="Calibri"/>
            <w:caps w:val="0"/>
            <w:noProof/>
            <w:color w:val="auto"/>
            <w:sz w:val="22"/>
            <w:lang w:eastAsia="es-CL"/>
          </w:rPr>
          <w:tab/>
        </w:r>
        <w:r w:rsidR="00CA7877" w:rsidRPr="00425622">
          <w:rPr>
            <w:rStyle w:val="Hipervnculo"/>
            <w:noProof/>
          </w:rPr>
          <w:t>Plan de Implementación</w:t>
        </w:r>
        <w:r w:rsidR="00CA7877">
          <w:rPr>
            <w:noProof/>
            <w:webHidden/>
          </w:rPr>
          <w:tab/>
        </w:r>
        <w:r w:rsidR="00CA7877">
          <w:rPr>
            <w:noProof/>
            <w:webHidden/>
          </w:rPr>
          <w:fldChar w:fldCharType="begin"/>
        </w:r>
        <w:r w:rsidR="00CA7877">
          <w:rPr>
            <w:noProof/>
            <w:webHidden/>
          </w:rPr>
          <w:instrText xml:space="preserve"> PAGEREF _Toc526185467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7B27FD5C" w14:textId="6D983745" w:rsidR="00CA7877" w:rsidRPr="006C7736" w:rsidRDefault="006C7736">
      <w:pPr>
        <w:pStyle w:val="TDC3"/>
        <w:rPr>
          <w:rFonts w:ascii="Calibri" w:hAnsi="Calibri"/>
          <w:noProof/>
          <w:color w:val="auto"/>
          <w:szCs w:val="22"/>
          <w:lang w:eastAsia="es-CL"/>
        </w:rPr>
      </w:pPr>
      <w:hyperlink w:anchor="_Toc526185468" w:history="1">
        <w:r w:rsidR="00CA7877" w:rsidRPr="00425622">
          <w:rPr>
            <w:rStyle w:val="Hipervnculo"/>
            <w:noProof/>
          </w:rPr>
          <w:t>3.4.1</w:t>
        </w:r>
        <w:r w:rsidR="00CA7877" w:rsidRPr="006C7736">
          <w:rPr>
            <w:rFonts w:ascii="Calibri" w:hAnsi="Calibri"/>
            <w:noProof/>
            <w:color w:val="auto"/>
            <w:szCs w:val="22"/>
            <w:lang w:eastAsia="es-CL"/>
          </w:rPr>
          <w:tab/>
        </w:r>
        <w:r w:rsidR="00CA7877" w:rsidRPr="00425622">
          <w:rPr>
            <w:rStyle w:val="Hipervnculo"/>
            <w:noProof/>
          </w:rPr>
          <w:t>Plan de Acción</w:t>
        </w:r>
        <w:r w:rsidR="00CA7877">
          <w:rPr>
            <w:noProof/>
            <w:webHidden/>
          </w:rPr>
          <w:tab/>
        </w:r>
        <w:r w:rsidR="00CA7877">
          <w:rPr>
            <w:noProof/>
            <w:webHidden/>
          </w:rPr>
          <w:fldChar w:fldCharType="begin"/>
        </w:r>
        <w:r w:rsidR="00CA7877">
          <w:rPr>
            <w:noProof/>
            <w:webHidden/>
          </w:rPr>
          <w:instrText xml:space="preserve"> PAGEREF _Toc526185468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482FB9D1" w14:textId="7DD07BC8" w:rsidR="00CA7877" w:rsidRPr="006C7736" w:rsidRDefault="006C7736">
      <w:pPr>
        <w:pStyle w:val="TDC3"/>
        <w:rPr>
          <w:rFonts w:ascii="Calibri" w:hAnsi="Calibri"/>
          <w:noProof/>
          <w:color w:val="auto"/>
          <w:szCs w:val="22"/>
          <w:lang w:eastAsia="es-CL"/>
        </w:rPr>
      </w:pPr>
      <w:hyperlink w:anchor="_Toc526185469" w:history="1">
        <w:r w:rsidR="00CA7877" w:rsidRPr="00425622">
          <w:rPr>
            <w:rStyle w:val="Hipervnculo"/>
            <w:noProof/>
          </w:rPr>
          <w:t>3.4.2</w:t>
        </w:r>
        <w:r w:rsidR="00CA7877" w:rsidRPr="006C7736">
          <w:rPr>
            <w:rFonts w:ascii="Calibri" w:hAnsi="Calibri"/>
            <w:noProof/>
            <w:color w:val="auto"/>
            <w:szCs w:val="22"/>
            <w:lang w:eastAsia="es-CL"/>
          </w:rPr>
          <w:tab/>
        </w:r>
        <w:r w:rsidR="00CA7877" w:rsidRPr="00425622">
          <w:rPr>
            <w:rStyle w:val="Hipervnculo"/>
            <w:noProof/>
          </w:rPr>
          <w:t>Cronograma de Implementación</w:t>
        </w:r>
        <w:r w:rsidR="00CA7877">
          <w:rPr>
            <w:noProof/>
            <w:webHidden/>
          </w:rPr>
          <w:tab/>
        </w:r>
        <w:r w:rsidR="00CA7877">
          <w:rPr>
            <w:noProof/>
            <w:webHidden/>
          </w:rPr>
          <w:fldChar w:fldCharType="begin"/>
        </w:r>
        <w:r w:rsidR="00CA7877">
          <w:rPr>
            <w:noProof/>
            <w:webHidden/>
          </w:rPr>
          <w:instrText xml:space="preserve"> PAGEREF _Toc526185469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69F86974" w14:textId="076ABE9A" w:rsidR="00CA7877" w:rsidRPr="006C7736" w:rsidRDefault="006C7736">
      <w:pPr>
        <w:pStyle w:val="TDC2"/>
        <w:rPr>
          <w:rFonts w:ascii="Calibri" w:hAnsi="Calibri"/>
          <w:caps w:val="0"/>
          <w:noProof/>
          <w:color w:val="auto"/>
          <w:sz w:val="22"/>
          <w:lang w:eastAsia="es-CL"/>
        </w:rPr>
      </w:pPr>
      <w:hyperlink w:anchor="_Toc526185470" w:history="1">
        <w:r w:rsidR="00CA7877" w:rsidRPr="00425622">
          <w:rPr>
            <w:rStyle w:val="Hipervnculo"/>
            <w:noProof/>
          </w:rPr>
          <w:t>3.5</w:t>
        </w:r>
        <w:r w:rsidR="00CA7877" w:rsidRPr="006C7736">
          <w:rPr>
            <w:rFonts w:ascii="Calibri" w:hAnsi="Calibri"/>
            <w:caps w:val="0"/>
            <w:noProof/>
            <w:color w:val="auto"/>
            <w:sz w:val="22"/>
            <w:lang w:eastAsia="es-CL"/>
          </w:rPr>
          <w:tab/>
        </w:r>
        <w:r w:rsidR="00CA7877" w:rsidRPr="00425622">
          <w:rPr>
            <w:rStyle w:val="Hipervnculo"/>
            <w:noProof/>
          </w:rPr>
          <w:t>Resultados</w:t>
        </w:r>
        <w:r w:rsidR="00CA7877">
          <w:rPr>
            <w:noProof/>
            <w:webHidden/>
          </w:rPr>
          <w:tab/>
        </w:r>
        <w:r w:rsidR="00CA7877">
          <w:rPr>
            <w:noProof/>
            <w:webHidden/>
          </w:rPr>
          <w:fldChar w:fldCharType="begin"/>
        </w:r>
        <w:r w:rsidR="00CA7877">
          <w:rPr>
            <w:noProof/>
            <w:webHidden/>
          </w:rPr>
          <w:instrText xml:space="preserve"> PAGEREF _Toc526185470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79F281DF" w14:textId="0B36676C" w:rsidR="00CA7877" w:rsidRPr="006C7736" w:rsidRDefault="006C7736">
      <w:pPr>
        <w:pStyle w:val="TDC1"/>
        <w:rPr>
          <w:rFonts w:ascii="Calibri" w:hAnsi="Calibri"/>
          <w:b w:val="0"/>
          <w:caps w:val="0"/>
          <w:noProof/>
          <w:color w:val="auto"/>
          <w:sz w:val="22"/>
          <w:szCs w:val="22"/>
          <w:lang w:eastAsia="es-CL"/>
        </w:rPr>
      </w:pPr>
      <w:hyperlink w:anchor="_Toc526185471" w:history="1">
        <w:r w:rsidR="00CA7877" w:rsidRPr="00425622">
          <w:rPr>
            <w:rStyle w:val="Hipervnculo"/>
            <w:noProof/>
          </w:rPr>
          <w:t>Capítulo IV: Conclusiones</w:t>
        </w:r>
        <w:r w:rsidR="00CA7877">
          <w:rPr>
            <w:noProof/>
            <w:webHidden/>
          </w:rPr>
          <w:tab/>
        </w:r>
        <w:r w:rsidR="00CA7877">
          <w:rPr>
            <w:noProof/>
            <w:webHidden/>
          </w:rPr>
          <w:fldChar w:fldCharType="begin"/>
        </w:r>
        <w:r w:rsidR="00CA7877">
          <w:rPr>
            <w:noProof/>
            <w:webHidden/>
          </w:rPr>
          <w:instrText xml:space="preserve"> PAGEREF _Toc526185471 \h </w:instrText>
        </w:r>
        <w:r w:rsidR="00CA7877">
          <w:rPr>
            <w:noProof/>
            <w:webHidden/>
          </w:rPr>
        </w:r>
        <w:r w:rsidR="00CA7877">
          <w:rPr>
            <w:noProof/>
            <w:webHidden/>
          </w:rPr>
          <w:fldChar w:fldCharType="separate"/>
        </w:r>
        <w:r w:rsidR="00CA7877">
          <w:rPr>
            <w:noProof/>
            <w:webHidden/>
          </w:rPr>
          <w:t>32</w:t>
        </w:r>
        <w:r w:rsidR="00CA7877">
          <w:rPr>
            <w:noProof/>
            <w:webHidden/>
          </w:rPr>
          <w:fldChar w:fldCharType="end"/>
        </w:r>
      </w:hyperlink>
    </w:p>
    <w:p w14:paraId="676D3614" w14:textId="07D6D2A5" w:rsidR="00CA7877" w:rsidRPr="006C7736" w:rsidRDefault="006C7736">
      <w:pPr>
        <w:pStyle w:val="TDC2"/>
        <w:rPr>
          <w:rFonts w:ascii="Calibri" w:hAnsi="Calibri"/>
          <w:caps w:val="0"/>
          <w:noProof/>
          <w:color w:val="auto"/>
          <w:sz w:val="22"/>
          <w:lang w:eastAsia="es-CL"/>
        </w:rPr>
      </w:pPr>
      <w:hyperlink w:anchor="_Toc526185472" w:history="1">
        <w:r w:rsidR="00CA7877" w:rsidRPr="00425622">
          <w:rPr>
            <w:rStyle w:val="Hipervnculo"/>
            <w:noProof/>
          </w:rPr>
          <w:t>4.1</w:t>
        </w:r>
        <w:r w:rsidR="00CA7877" w:rsidRPr="006C7736">
          <w:rPr>
            <w:rFonts w:ascii="Calibri" w:hAnsi="Calibri"/>
            <w:caps w:val="0"/>
            <w:noProof/>
            <w:color w:val="auto"/>
            <w:sz w:val="22"/>
            <w:lang w:eastAsia="es-CL"/>
          </w:rPr>
          <w:tab/>
        </w:r>
        <w:r w:rsidR="00CA7877" w:rsidRPr="00425622">
          <w:rPr>
            <w:rStyle w:val="Hipervnculo"/>
            <w:noProof/>
          </w:rPr>
          <w:t>Conclusiones</w:t>
        </w:r>
        <w:r w:rsidR="00CA7877">
          <w:rPr>
            <w:noProof/>
            <w:webHidden/>
          </w:rPr>
          <w:tab/>
        </w:r>
        <w:r w:rsidR="00CA7877">
          <w:rPr>
            <w:noProof/>
            <w:webHidden/>
          </w:rPr>
          <w:fldChar w:fldCharType="begin"/>
        </w:r>
        <w:r w:rsidR="00CA7877">
          <w:rPr>
            <w:noProof/>
            <w:webHidden/>
          </w:rPr>
          <w:instrText xml:space="preserve"> PAGEREF _Toc526185472 \h </w:instrText>
        </w:r>
        <w:r w:rsidR="00CA7877">
          <w:rPr>
            <w:noProof/>
            <w:webHidden/>
          </w:rPr>
        </w:r>
        <w:r w:rsidR="00CA7877">
          <w:rPr>
            <w:noProof/>
            <w:webHidden/>
          </w:rPr>
          <w:fldChar w:fldCharType="separate"/>
        </w:r>
        <w:r w:rsidR="00CA7877">
          <w:rPr>
            <w:noProof/>
            <w:webHidden/>
          </w:rPr>
          <w:t>32</w:t>
        </w:r>
        <w:r w:rsidR="00CA7877">
          <w:rPr>
            <w:noProof/>
            <w:webHidden/>
          </w:rPr>
          <w:fldChar w:fldCharType="end"/>
        </w:r>
      </w:hyperlink>
    </w:p>
    <w:p w14:paraId="63C09706" w14:textId="32F07FF7" w:rsidR="00CA7877" w:rsidRPr="006C7736" w:rsidRDefault="006C7736">
      <w:pPr>
        <w:pStyle w:val="TDC2"/>
        <w:rPr>
          <w:rFonts w:ascii="Calibri" w:hAnsi="Calibri"/>
          <w:caps w:val="0"/>
          <w:noProof/>
          <w:color w:val="auto"/>
          <w:sz w:val="22"/>
          <w:lang w:eastAsia="es-CL"/>
        </w:rPr>
      </w:pPr>
      <w:hyperlink w:anchor="_Toc526185473" w:history="1">
        <w:r w:rsidR="00CA7877" w:rsidRPr="00425622">
          <w:rPr>
            <w:rStyle w:val="Hipervnculo"/>
            <w:noProof/>
          </w:rPr>
          <w:t>4.2</w:t>
        </w:r>
        <w:r w:rsidR="00CA7877" w:rsidRPr="006C7736">
          <w:rPr>
            <w:rFonts w:ascii="Calibri" w:hAnsi="Calibri"/>
            <w:caps w:val="0"/>
            <w:noProof/>
            <w:color w:val="auto"/>
            <w:sz w:val="22"/>
            <w:lang w:eastAsia="es-CL"/>
          </w:rPr>
          <w:tab/>
        </w:r>
        <w:r w:rsidR="00CA7877" w:rsidRPr="00425622">
          <w:rPr>
            <w:rStyle w:val="Hipervnculo"/>
            <w:noProof/>
          </w:rPr>
          <w:t>Aporte</w:t>
        </w:r>
        <w:r w:rsidR="00CA7877">
          <w:rPr>
            <w:noProof/>
            <w:webHidden/>
          </w:rPr>
          <w:tab/>
        </w:r>
        <w:r w:rsidR="00CA7877">
          <w:rPr>
            <w:noProof/>
            <w:webHidden/>
          </w:rPr>
          <w:fldChar w:fldCharType="begin"/>
        </w:r>
        <w:r w:rsidR="00CA7877">
          <w:rPr>
            <w:noProof/>
            <w:webHidden/>
          </w:rPr>
          <w:instrText xml:space="preserve"> PAGEREF _Toc526185473 \h </w:instrText>
        </w:r>
        <w:r w:rsidR="00CA7877">
          <w:rPr>
            <w:noProof/>
            <w:webHidden/>
          </w:rPr>
        </w:r>
        <w:r w:rsidR="00CA7877">
          <w:rPr>
            <w:noProof/>
            <w:webHidden/>
          </w:rPr>
          <w:fldChar w:fldCharType="separate"/>
        </w:r>
        <w:r w:rsidR="00CA7877">
          <w:rPr>
            <w:noProof/>
            <w:webHidden/>
          </w:rPr>
          <w:t>32</w:t>
        </w:r>
        <w:r w:rsidR="00CA7877">
          <w:rPr>
            <w:noProof/>
            <w:webHidden/>
          </w:rPr>
          <w:fldChar w:fldCharType="end"/>
        </w:r>
      </w:hyperlink>
    </w:p>
    <w:p w14:paraId="6E6EA163" w14:textId="1BB70DBF" w:rsidR="00CA7877" w:rsidRPr="006C7736" w:rsidRDefault="006C7736">
      <w:pPr>
        <w:pStyle w:val="TDC1"/>
        <w:rPr>
          <w:rFonts w:ascii="Calibri" w:hAnsi="Calibri"/>
          <w:b w:val="0"/>
          <w:caps w:val="0"/>
          <w:noProof/>
          <w:color w:val="auto"/>
          <w:sz w:val="22"/>
          <w:szCs w:val="22"/>
          <w:lang w:eastAsia="es-CL"/>
        </w:rPr>
      </w:pPr>
      <w:hyperlink w:anchor="_Toc526185474" w:history="1">
        <w:r w:rsidR="00CA7877" w:rsidRPr="00425622">
          <w:rPr>
            <w:rStyle w:val="Hipervnculo"/>
            <w:noProof/>
          </w:rPr>
          <w:t>Capítulo V: Bibliografía</w:t>
        </w:r>
        <w:r w:rsidR="00CA7877">
          <w:rPr>
            <w:noProof/>
            <w:webHidden/>
          </w:rPr>
          <w:tab/>
        </w:r>
        <w:r w:rsidR="00CA7877">
          <w:rPr>
            <w:noProof/>
            <w:webHidden/>
          </w:rPr>
          <w:fldChar w:fldCharType="begin"/>
        </w:r>
        <w:r w:rsidR="00CA7877">
          <w:rPr>
            <w:noProof/>
            <w:webHidden/>
          </w:rPr>
          <w:instrText xml:space="preserve"> PAGEREF _Toc526185474 \h </w:instrText>
        </w:r>
        <w:r w:rsidR="00CA7877">
          <w:rPr>
            <w:noProof/>
            <w:webHidden/>
          </w:rPr>
        </w:r>
        <w:r w:rsidR="00CA7877">
          <w:rPr>
            <w:noProof/>
            <w:webHidden/>
          </w:rPr>
          <w:fldChar w:fldCharType="separate"/>
        </w:r>
        <w:r w:rsidR="00CA7877">
          <w:rPr>
            <w:noProof/>
            <w:webHidden/>
          </w:rPr>
          <w:t>33</w:t>
        </w:r>
        <w:r w:rsidR="00CA7877">
          <w:rPr>
            <w:noProof/>
            <w:webHidden/>
          </w:rPr>
          <w:fldChar w:fldCharType="end"/>
        </w:r>
      </w:hyperlink>
    </w:p>
    <w:p w14:paraId="2532357F" w14:textId="4A293268" w:rsidR="00CA7877" w:rsidRPr="006C7736" w:rsidRDefault="006C7736">
      <w:pPr>
        <w:pStyle w:val="TDC2"/>
        <w:rPr>
          <w:rFonts w:ascii="Calibri" w:hAnsi="Calibri"/>
          <w:caps w:val="0"/>
          <w:noProof/>
          <w:color w:val="auto"/>
          <w:sz w:val="22"/>
          <w:lang w:eastAsia="es-CL"/>
        </w:rPr>
      </w:pPr>
      <w:hyperlink w:anchor="_Toc526185475" w:history="1">
        <w:r w:rsidR="00CA7877" w:rsidRPr="00425622">
          <w:rPr>
            <w:rStyle w:val="Hipervnculo"/>
            <w:noProof/>
          </w:rPr>
          <w:t>5.1</w:t>
        </w:r>
        <w:r w:rsidR="00CA7877" w:rsidRPr="006C7736">
          <w:rPr>
            <w:rFonts w:ascii="Calibri" w:hAnsi="Calibri"/>
            <w:caps w:val="0"/>
            <w:noProof/>
            <w:color w:val="auto"/>
            <w:sz w:val="22"/>
            <w:lang w:eastAsia="es-CL"/>
          </w:rPr>
          <w:tab/>
        </w:r>
        <w:r w:rsidR="00CA7877" w:rsidRPr="00425622">
          <w:rPr>
            <w:rStyle w:val="Hipervnculo"/>
            <w:noProof/>
          </w:rPr>
          <w:t>Bibliografía</w:t>
        </w:r>
        <w:r w:rsidR="00CA7877">
          <w:rPr>
            <w:noProof/>
            <w:webHidden/>
          </w:rPr>
          <w:tab/>
        </w:r>
        <w:r w:rsidR="00CA7877">
          <w:rPr>
            <w:noProof/>
            <w:webHidden/>
          </w:rPr>
          <w:fldChar w:fldCharType="begin"/>
        </w:r>
        <w:r w:rsidR="00CA7877">
          <w:rPr>
            <w:noProof/>
            <w:webHidden/>
          </w:rPr>
          <w:instrText xml:space="preserve"> PAGEREF _Toc526185475 \h </w:instrText>
        </w:r>
        <w:r w:rsidR="00CA7877">
          <w:rPr>
            <w:noProof/>
            <w:webHidden/>
          </w:rPr>
        </w:r>
        <w:r w:rsidR="00CA7877">
          <w:rPr>
            <w:noProof/>
            <w:webHidden/>
          </w:rPr>
          <w:fldChar w:fldCharType="separate"/>
        </w:r>
        <w:r w:rsidR="00CA7877">
          <w:rPr>
            <w:noProof/>
            <w:webHidden/>
          </w:rPr>
          <w:t>33</w:t>
        </w:r>
        <w:r w:rsidR="00CA7877">
          <w:rPr>
            <w:noProof/>
            <w:webHidden/>
          </w:rPr>
          <w:fldChar w:fldCharType="end"/>
        </w:r>
      </w:hyperlink>
    </w:p>
    <w:p w14:paraId="123B1D96" w14:textId="471218B3" w:rsidR="00CA7877" w:rsidRPr="006C7736" w:rsidRDefault="006C7736">
      <w:pPr>
        <w:pStyle w:val="TDC2"/>
        <w:rPr>
          <w:rFonts w:ascii="Calibri" w:hAnsi="Calibri"/>
          <w:caps w:val="0"/>
          <w:noProof/>
          <w:color w:val="auto"/>
          <w:sz w:val="22"/>
          <w:lang w:eastAsia="es-CL"/>
        </w:rPr>
      </w:pPr>
      <w:hyperlink w:anchor="_Toc526185476" w:history="1">
        <w:r w:rsidR="00CA7877" w:rsidRPr="00425622">
          <w:rPr>
            <w:rStyle w:val="Hipervnculo"/>
            <w:noProof/>
          </w:rPr>
          <w:t>5.2</w:t>
        </w:r>
        <w:r w:rsidR="00CA7877" w:rsidRPr="006C7736">
          <w:rPr>
            <w:rFonts w:ascii="Calibri" w:hAnsi="Calibri"/>
            <w:caps w:val="0"/>
            <w:noProof/>
            <w:color w:val="auto"/>
            <w:sz w:val="22"/>
            <w:lang w:eastAsia="es-CL"/>
          </w:rPr>
          <w:tab/>
        </w:r>
        <w:r w:rsidR="00CA7877" w:rsidRPr="00425622">
          <w:rPr>
            <w:rStyle w:val="Hipervnculo"/>
            <w:noProof/>
          </w:rPr>
          <w:t>Fuentes de Información</w:t>
        </w:r>
        <w:r w:rsidR="00CA7877">
          <w:rPr>
            <w:noProof/>
            <w:webHidden/>
          </w:rPr>
          <w:tab/>
        </w:r>
        <w:r w:rsidR="00CA7877">
          <w:rPr>
            <w:noProof/>
            <w:webHidden/>
          </w:rPr>
          <w:fldChar w:fldCharType="begin"/>
        </w:r>
        <w:r w:rsidR="00CA7877">
          <w:rPr>
            <w:noProof/>
            <w:webHidden/>
          </w:rPr>
          <w:instrText xml:space="preserve"> PAGEREF _Toc526185476 \h </w:instrText>
        </w:r>
        <w:r w:rsidR="00CA7877">
          <w:rPr>
            <w:noProof/>
            <w:webHidden/>
          </w:rPr>
        </w:r>
        <w:r w:rsidR="00CA7877">
          <w:rPr>
            <w:noProof/>
            <w:webHidden/>
          </w:rPr>
          <w:fldChar w:fldCharType="separate"/>
        </w:r>
        <w:r w:rsidR="00CA7877">
          <w:rPr>
            <w:noProof/>
            <w:webHidden/>
          </w:rPr>
          <w:t>34</w:t>
        </w:r>
        <w:r w:rsidR="00CA7877">
          <w:rPr>
            <w:noProof/>
            <w:webHidden/>
          </w:rPr>
          <w:fldChar w:fldCharType="end"/>
        </w:r>
      </w:hyperlink>
    </w:p>
    <w:p w14:paraId="00EAABCF" w14:textId="22CF6CE0" w:rsidR="00CA7877" w:rsidRPr="006C7736" w:rsidRDefault="006C7736">
      <w:pPr>
        <w:pStyle w:val="TDC1"/>
        <w:rPr>
          <w:rFonts w:ascii="Calibri" w:hAnsi="Calibri"/>
          <w:b w:val="0"/>
          <w:caps w:val="0"/>
          <w:noProof/>
          <w:color w:val="auto"/>
          <w:sz w:val="22"/>
          <w:szCs w:val="22"/>
          <w:lang w:eastAsia="es-CL"/>
        </w:rPr>
      </w:pPr>
      <w:hyperlink w:anchor="_Toc526185477" w:history="1">
        <w:r w:rsidR="00CA7877" w:rsidRPr="00425622">
          <w:rPr>
            <w:rStyle w:val="Hipervnculo"/>
            <w:noProof/>
          </w:rPr>
          <w:t>Capítulo VI: Anexos</w:t>
        </w:r>
        <w:r w:rsidR="00CA7877">
          <w:rPr>
            <w:noProof/>
            <w:webHidden/>
          </w:rPr>
          <w:tab/>
        </w:r>
        <w:r w:rsidR="00CA7877">
          <w:rPr>
            <w:noProof/>
            <w:webHidden/>
          </w:rPr>
          <w:fldChar w:fldCharType="begin"/>
        </w:r>
        <w:r w:rsidR="00CA7877">
          <w:rPr>
            <w:noProof/>
            <w:webHidden/>
          </w:rPr>
          <w:instrText xml:space="preserve"> PAGEREF _Toc526185477 \h </w:instrText>
        </w:r>
        <w:r w:rsidR="00CA7877">
          <w:rPr>
            <w:noProof/>
            <w:webHidden/>
          </w:rPr>
        </w:r>
        <w:r w:rsidR="00CA7877">
          <w:rPr>
            <w:noProof/>
            <w:webHidden/>
          </w:rPr>
          <w:fldChar w:fldCharType="separate"/>
        </w:r>
        <w:r w:rsidR="00CA7877">
          <w:rPr>
            <w:noProof/>
            <w:webHidden/>
          </w:rPr>
          <w:t>35</w:t>
        </w:r>
        <w:r w:rsidR="00CA7877">
          <w:rPr>
            <w:noProof/>
            <w:webHidden/>
          </w:rPr>
          <w:fldChar w:fldCharType="end"/>
        </w:r>
      </w:hyperlink>
    </w:p>
    <w:p w14:paraId="586AD984" w14:textId="04064EB4"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6" w:name="_Toc525761444"/>
      <w:bookmarkStart w:id="7" w:name="_Toc525761487"/>
      <w:r w:rsidR="00125647" w:rsidRPr="005A56EA">
        <w:rPr>
          <w:b/>
          <w:sz w:val="28"/>
        </w:rPr>
        <w:lastRenderedPageBreak/>
        <w:t>RESUMEN</w:t>
      </w:r>
      <w:bookmarkEnd w:id="6"/>
      <w:bookmarkEnd w:id="7"/>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8" w:name="_Toc525761445"/>
      <w:bookmarkStart w:id="9" w:name="_Toc526185436"/>
      <w:r w:rsidR="00910F20" w:rsidRPr="007B7CC0">
        <w:lastRenderedPageBreak/>
        <w:t>Int</w:t>
      </w:r>
      <w:r w:rsidR="003821F4" w:rsidRPr="007B7CC0">
        <w:t>roducción</w:t>
      </w:r>
      <w:bookmarkEnd w:id="8"/>
      <w:bookmarkEnd w:id="9"/>
    </w:p>
    <w:p w14:paraId="3C7760B8" w14:textId="77777777" w:rsidR="001B2DCB" w:rsidRDefault="001B2DCB" w:rsidP="00910F20"/>
    <w:p w14:paraId="321462CB" w14:textId="77777777" w:rsidR="00D873C5" w:rsidRPr="008D7292" w:rsidRDefault="00D873C5" w:rsidP="007B7CC0">
      <w:pPr>
        <w:pStyle w:val="Ttulo2"/>
      </w:pPr>
      <w:bookmarkStart w:id="10" w:name="_Toc525761446"/>
      <w:bookmarkStart w:id="11" w:name="_Toc526185437"/>
      <w:r w:rsidRPr="008D7292">
        <w:t>Generalidades</w:t>
      </w:r>
      <w:bookmarkEnd w:id="10"/>
      <w:bookmarkEnd w:id="11"/>
    </w:p>
    <w:p w14:paraId="61B3B7D4" w14:textId="500955DA" w:rsidR="00D873C5" w:rsidRPr="008344E8" w:rsidRDefault="008344E8" w:rsidP="008344E8">
      <w:r>
        <w:t>Actualmente e</w:t>
      </w:r>
      <w:r w:rsidR="00341492" w:rsidRPr="008344E8">
        <w:t xml:space="preserve">l desarrollo de tecnologías para agilizar la construcción de </w:t>
      </w:r>
      <w:r w:rsidR="00743248" w:rsidRPr="008344E8">
        <w:t>software</w:t>
      </w:r>
      <w:r w:rsidR="00341492" w:rsidRPr="008344E8">
        <w:t xml:space="preserve"> está en permanente crecimiento</w:t>
      </w:r>
      <w:r w:rsidR="00743248" w:rsidRPr="008344E8">
        <w:t xml:space="preserve">, lo cual </w:t>
      </w:r>
      <w:r w:rsidR="008A35D5">
        <w:t>obliga a la</w:t>
      </w:r>
      <w:r w:rsidR="00743248" w:rsidRPr="008344E8">
        <w:t xml:space="preserve">s empresas que </w:t>
      </w:r>
      <w:r w:rsidR="008A35D5">
        <w:t>están</w:t>
      </w:r>
      <w:r w:rsidR="00743248" w:rsidRPr="008344E8">
        <w:t xml:space="preserve"> en el mercado de la </w:t>
      </w:r>
      <w:r w:rsidR="005818F1" w:rsidRPr="008344E8">
        <w:t>TI</w:t>
      </w:r>
      <w:r w:rsidR="001231A6">
        <w:rPr>
          <w:rStyle w:val="Refdenotaalpie"/>
        </w:rPr>
        <w:footnoteReference w:id="1"/>
      </w:r>
      <w:r w:rsidR="005818F1" w:rsidRPr="008344E8">
        <w:t xml:space="preserve">, a estar en constante </w:t>
      </w:r>
      <w:r w:rsidR="00520976">
        <w:t>mejora</w:t>
      </w:r>
      <w:r w:rsidR="005818F1" w:rsidRPr="008344E8">
        <w:t xml:space="preserve"> respecto a la forma en que deben enfrentar cada proyecto</w:t>
      </w:r>
      <w:r w:rsidR="00520976">
        <w:t>.</w:t>
      </w:r>
      <w:r w:rsidR="005818F1" w:rsidRPr="008344E8">
        <w:t xml:space="preserve"> </w:t>
      </w:r>
    </w:p>
    <w:p w14:paraId="6AA13E15" w14:textId="46D79700" w:rsidR="00F11E91" w:rsidRPr="008344E8" w:rsidRDefault="00F11E91" w:rsidP="008344E8"/>
    <w:p w14:paraId="7FDB58AB" w14:textId="7C5C3040" w:rsidR="009C248D" w:rsidRPr="008344E8" w:rsidRDefault="00F11E91" w:rsidP="008344E8">
      <w:r w:rsidRPr="008344E8">
        <w:t xml:space="preserve">Dado lo anterior, </w:t>
      </w:r>
      <w:r w:rsidR="0012089A">
        <w:t xml:space="preserve">para </w:t>
      </w:r>
      <w:r w:rsidR="00B22EE3" w:rsidRPr="008344E8">
        <w:t>las empresas que requieren la contratación de servicios para la implementación de proyectos informáticos, cada vez es más complej</w:t>
      </w:r>
      <w:r w:rsidR="005F1CBA" w:rsidRPr="008344E8">
        <w:t>a la relación con el eventual proveedor</w:t>
      </w:r>
      <w:r w:rsidR="0078557E">
        <w:t xml:space="preserve"> experto</w:t>
      </w:r>
      <w:r w:rsidR="005F1CBA" w:rsidRPr="008344E8">
        <w:t>, ya que este último enfrenta</w:t>
      </w:r>
      <w:r w:rsidR="0078557E">
        <w:t>rá</w:t>
      </w:r>
      <w:r w:rsidR="005F1CBA" w:rsidRPr="008344E8">
        <w:t xml:space="preserve"> los desafíos con un nivel técnico y profesional, que probablemente super</w:t>
      </w:r>
      <w:r w:rsidR="0012089A">
        <w:t>a</w:t>
      </w:r>
      <w:r w:rsidR="000C34A0">
        <w:t>rá</w:t>
      </w:r>
      <w:r w:rsidR="0012089A">
        <w:t xml:space="preserve"> </w:t>
      </w:r>
      <w:r w:rsidR="005F1CBA" w:rsidRPr="008344E8">
        <w:t>las habilidades de la empresa contratante.</w:t>
      </w:r>
    </w:p>
    <w:p w14:paraId="2C039D14" w14:textId="77777777" w:rsidR="009C248D" w:rsidRPr="008344E8" w:rsidRDefault="009C248D" w:rsidP="008344E8"/>
    <w:p w14:paraId="57C8C001" w14:textId="7ADEDB91" w:rsidR="00F11E91" w:rsidRPr="008344E8" w:rsidRDefault="009C248D" w:rsidP="008344E8">
      <w:r w:rsidRPr="008344E8">
        <w:t xml:space="preserve">El desequilibrio que se produce entre las habilidades para gestionar proyectos informáticos, entre la empresa contratante y el proveedor experto, implica el riesgo permanente de ocurrencia de </w:t>
      </w:r>
      <w:r w:rsidR="00491E05">
        <w:t>incidencias</w:t>
      </w:r>
      <w:r w:rsidRPr="008344E8">
        <w:t xml:space="preserve"> que pueden afectar los resultados esperados </w:t>
      </w:r>
      <w:r w:rsidR="00A10411">
        <w:t xml:space="preserve">y </w:t>
      </w:r>
      <w:r w:rsidRPr="008344E8">
        <w:t xml:space="preserve">definidos para </w:t>
      </w:r>
      <w:r w:rsidR="000C5407">
        <w:t>cada</w:t>
      </w:r>
      <w:r w:rsidRPr="008344E8">
        <w:t xml:space="preserve"> proyecto.</w:t>
      </w:r>
    </w:p>
    <w:p w14:paraId="6088AFB5" w14:textId="76C98C37" w:rsidR="00350637" w:rsidRPr="008344E8" w:rsidRDefault="00350637" w:rsidP="008344E8"/>
    <w:p w14:paraId="2D15158A" w14:textId="474168E6" w:rsidR="00350637" w:rsidRPr="008344E8" w:rsidRDefault="00350637" w:rsidP="008344E8">
      <w:r w:rsidRPr="008344E8">
        <w:t xml:space="preserve">ZOFRI S.A. </w:t>
      </w:r>
      <w:r w:rsidR="004606EA">
        <w:t>periódicamente</w:t>
      </w:r>
      <w:r w:rsidRPr="008344E8">
        <w:t xml:space="preserve"> implementa mejoras a sus servicios, a través del desarrollo de proyectos informáticos</w:t>
      </w:r>
      <w:r w:rsidR="00036F4B" w:rsidRPr="008344E8">
        <w:t xml:space="preserve">, para lo cual generalmente </w:t>
      </w:r>
      <w:r w:rsidR="00FD0961" w:rsidRPr="008344E8">
        <w:t xml:space="preserve">contrata a un proveedor experto. </w:t>
      </w:r>
      <w:r w:rsidR="00136D23">
        <w:t>L</w:t>
      </w:r>
      <w:r w:rsidR="007E18DE" w:rsidRPr="008344E8">
        <w:t>amentablemente no ha tenido buenos resultados durante la ejecución</w:t>
      </w:r>
      <w:r w:rsidR="00036F4B" w:rsidRPr="008344E8">
        <w:t xml:space="preserve"> </w:t>
      </w:r>
      <w:r w:rsidR="00FA7C14" w:rsidRPr="008344E8">
        <w:t xml:space="preserve">de </w:t>
      </w:r>
      <w:r w:rsidR="00136D23">
        <w:t xml:space="preserve">dichos </w:t>
      </w:r>
      <w:r w:rsidR="00FA7C14" w:rsidRPr="008344E8">
        <w:t>proyectos y por lo mismo, el presente trabajo espera aportar con un manual que permita a la organización mejor</w:t>
      </w:r>
      <w:r w:rsidR="00310FB2" w:rsidRPr="008344E8">
        <w:t>ar la gestión de sus futuros proyectos informáticos.</w:t>
      </w:r>
    </w:p>
    <w:p w14:paraId="46A020F9" w14:textId="3666586B" w:rsidR="00D873C5" w:rsidRDefault="00A45142" w:rsidP="00323302">
      <w:pPr>
        <w:pStyle w:val="Ttulo2"/>
      </w:pPr>
      <w:r>
        <w:br w:type="page"/>
      </w:r>
      <w:bookmarkStart w:id="12" w:name="_Toc525761447"/>
      <w:bookmarkStart w:id="13" w:name="_Toc526185438"/>
      <w:r w:rsidR="00D873C5">
        <w:lastRenderedPageBreak/>
        <w:t>Descripción de</w:t>
      </w:r>
      <w:r w:rsidR="002A290B">
        <w:t xml:space="preserve"> </w:t>
      </w:r>
      <w:r w:rsidR="000870BF">
        <w:t>l</w:t>
      </w:r>
      <w:r w:rsidR="00D873C5">
        <w:t>a Empresa</w:t>
      </w:r>
      <w:bookmarkEnd w:id="12"/>
      <w:bookmarkEnd w:id="13"/>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4" w:name="_Toc526185439"/>
      <w:r>
        <w:t>Misión</w:t>
      </w:r>
      <w:bookmarkEnd w:id="14"/>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5" w:name="_Toc526185440"/>
      <w:r>
        <w:t>Visión</w:t>
      </w:r>
      <w:bookmarkEnd w:id="15"/>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6" w:name="_Toc526185441"/>
      <w:r>
        <w:t>Valores</w:t>
      </w:r>
      <w:bookmarkEnd w:id="16"/>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CA12DB" w:rsidRDefault="001C66FA" w:rsidP="002B0CEA">
      <w:pPr>
        <w:pStyle w:val="Ttulolibre"/>
        <w:rPr>
          <w:i/>
        </w:rPr>
      </w:pPr>
      <w:r w:rsidRPr="00CA12DB">
        <w:rPr>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CA12DB" w:rsidRDefault="00C414B2" w:rsidP="00CA12DB">
      <w:pPr>
        <w:pStyle w:val="Ttulolibre"/>
        <w:rPr>
          <w:i/>
        </w:rPr>
      </w:pPr>
      <w:r w:rsidRPr="00CA12DB">
        <w:rPr>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CA12DB" w:rsidRDefault="00654282" w:rsidP="00CA12DB">
      <w:pPr>
        <w:pStyle w:val="Ttulolibre"/>
        <w:rPr>
          <w:i/>
        </w:rPr>
      </w:pPr>
      <w:r w:rsidRPr="00CA12DB">
        <w:rPr>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CA12DB" w:rsidRDefault="008C4C0F" w:rsidP="00CA12DB">
      <w:pPr>
        <w:pStyle w:val="Ttulolibre"/>
        <w:rPr>
          <w:i/>
        </w:rPr>
      </w:pPr>
      <w:r>
        <w:br w:type="page"/>
      </w:r>
      <w:r w:rsidR="00654282" w:rsidRPr="00CA12DB">
        <w:rPr>
          <w:i/>
        </w:rPr>
        <w:lastRenderedPageBreak/>
        <w:t>Integridad</w:t>
      </w:r>
    </w:p>
    <w:p w14:paraId="19AE43EC" w14:textId="132CFE8F"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621671">
        <w:rPr>
          <w:rStyle w:val="Refdenotaalpie"/>
          <w:i/>
        </w:rPr>
        <w:footnoteReference w:id="2"/>
      </w:r>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4714A4" w:rsidRDefault="00654282" w:rsidP="004714A4">
      <w:pPr>
        <w:pStyle w:val="Ttulolibre"/>
        <w:rPr>
          <w:i/>
        </w:rPr>
      </w:pPr>
      <w:r w:rsidRPr="004714A4">
        <w:rPr>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714A4" w:rsidRDefault="0067382B" w:rsidP="004714A4">
      <w:pPr>
        <w:pStyle w:val="Ttulolibre"/>
        <w:rPr>
          <w:i/>
        </w:rPr>
      </w:pPr>
      <w:r w:rsidRPr="004714A4">
        <w:rPr>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3C0D10">
          <w:footerReference w:type="default" r:id="rId9"/>
          <w:pgSz w:w="12242" w:h="15842" w:code="122"/>
          <w:pgMar w:top="2268" w:right="1701" w:bottom="1701" w:left="2268" w:header="709" w:footer="709" w:gutter="0"/>
          <w:cols w:space="708"/>
          <w:titlePg/>
          <w:docGrid w:linePitch="360"/>
        </w:sectPr>
      </w:pPr>
    </w:p>
    <w:p w14:paraId="433A183F" w14:textId="04FBA795" w:rsidR="000D79F8" w:rsidRDefault="008A1F9E" w:rsidP="008A1F9E">
      <w:pPr>
        <w:pStyle w:val="Ttulo3"/>
      </w:pPr>
      <w:bookmarkStart w:id="17" w:name="_Toc526185442"/>
      <w:r>
        <w:lastRenderedPageBreak/>
        <w:t>Estructura Organizacional</w:t>
      </w:r>
      <w:bookmarkEnd w:id="17"/>
    </w:p>
    <w:p w14:paraId="4558A232" w14:textId="7072F7B0" w:rsidR="00B8089B" w:rsidRDefault="00B8089B" w:rsidP="00B8089B">
      <w:r>
        <w:t xml:space="preserve">La estructura organizacional vigente a </w:t>
      </w:r>
      <w:r w:rsidR="00F75C68">
        <w:t>s</w:t>
      </w:r>
      <w:r>
        <w:t>eptiembre de 2018 es la siguiente:</w:t>
      </w:r>
    </w:p>
    <w:p w14:paraId="0D028704" w14:textId="4E1210F6" w:rsidR="00B8089B" w:rsidRPr="00B8089B" w:rsidRDefault="006C7736" w:rsidP="00B8089B">
      <w:r>
        <w:rPr>
          <w:noProof/>
        </w:rPr>
        <w:pict w14:anchorId="018B777C">
          <v:group id="_x0000_s1081" editas="orgchart" style="position:absolute;left:0;text-align:left;margin-left:.45pt;margin-top:8.25pt;width:592.5pt;height:362.55pt;z-index:2" coordorigin="3607,2430" coordsize="24833,7199">
            <o:lock v:ext="edit" aspectratio="t"/>
            <o:diagram v:ext="edit" dgmstyle="1" dgmscalex="31273" dgmscaley="66009"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8;width:316;height:2521;rotation:270;flip:x" o:connectortype="elbow" adj="10766,168545,-921690" strokecolor="#669"/>
            <v:shapetype id="_x0000_t32" coordsize="21600,21600" o:spt="32" o:oned="t" path="m,l21600,21600e" filled="f">
              <v:path arrowok="t" fillok="f" o:connecttype="none"/>
              <o:lock v:ext="edit" shapetype="t"/>
            </v:shapetype>
            <v:shape id="_s1084" o:spid="_x0000_s1084" type="#_x0000_t32" style="position:absolute;left:24683;top:8728;width:316;height:1;rotation:270" o:connectortype="elbow" adj="-840233,-1,-840233" strokecolor="#669"/>
            <v:shape id="_s1085" o:spid="_x0000_s1085" type="#_x0000_t34" style="position:absolute;left:23423;top:7469;width:316;height:2519;rotation:270" o:connectortype="elbow" adj="10766,-168685,-758844" strokecolor="#669"/>
            <v:shape id="_s1086" o:spid="_x0000_s1086" type="#_x0000_t34" style="position:absolute;left:19013;top:8100;width:316;height:1258;rotation:270;flip:x" o:connectortype="elbow" adj="10766,337932,-677387" strokecolor="#669"/>
            <v:shape id="_s1087" o:spid="_x0000_s1087" type="#_x0000_t34" style="position:absolute;left:17754;top:8098;width:316;height:1261;rotation:270" o:connectortype="elbow" adj="10766,-336809,-595997" strokecolor="#669"/>
            <v:shape id="_s1088" o:spid="_x0000_s1088" type="#_x0000_t34" style="position:absolute;left:12085;top:6210;width:316;height:5038;rotation:270;flip:x" o:connectortype="elbow" adj="10766,84342,-514608" strokecolor="#669"/>
            <v:shape id="_s1089" o:spid="_x0000_s1089" type="#_x0000_t34" style="position:absolute;left:10826;top:7469;width:316;height:2519;rotation:270;flip:x" o:connectortype="elbow" adj="10766,168685,-433219" strokecolor="#669"/>
            <v:shape id="_s1090" o:spid="_x0000_s1090" type="#_x0000_t32" style="position:absolute;left:9567;top:8728;width:316;height:1;rotation:270" o:connectortype="elbow" adj="-351829,-1,-351829" strokecolor="#669"/>
            <v:shape id="_s1091" o:spid="_x0000_s1091" type="#_x0000_t34" style="position:absolute;left:8307;top:7469;width:316;height:2519;rotation:270" o:connectortype="elbow" adj="10766,-168685,-270440" strokecolor="#669"/>
            <v:shape id="_s1092" o:spid="_x0000_s1092" type="#_x0000_t34" style="position:absolute;left:7047;top:6210;width:316;height:5038;rotation:270" o:connectortype="elbow" adj="10766,-84342,-189051"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6997,-1297740" strokecolor="#669"/>
            <v:shape id="_s1094" o:spid="_x0000_s1094" type="#_x0000_t33" style="position:absolute;left:16969;top:4252;width:314;height:2858;flip:y" o:connectortype="elbow" adj="-1246032,56997,-1246032" strokecolor="#669"/>
            <v:shape id="_s1095" o:spid="_x0000_s1095" type="#_x0000_t33" style="position:absolute;left:17283;top:4252;width:312;height:1778;rotation:180" o:connectortype="elbow" adj="-1297740,-78501,-1297740" strokecolor="#669"/>
            <v:shape id="_s1096" o:spid="_x0000_s1096" type="#_x0000_t33" style="position:absolute;left:16969;top:4252;width:314;height:1778;flip:y" o:connectortype="elbow" adj="-1246032,78501,-1246032" strokecolor="#669"/>
            <v:shape id="_s1097" o:spid="_x0000_s1097" type="#_x0000_t34" style="position:absolute;left:19284;top:2251;width:3556;height:7557;rotation:270;flip:x" o:connectortype="elbow" adj="1085,49717,-74828" strokecolor="#669"/>
            <v:shape id="_s1098" o:spid="_x0000_s1098" type="#_x0000_t34" style="position:absolute;left:16135;top:5400;width:3556;height:1259;rotation:270;flip:x" o:connectortype="elbow" adj="1085,298303,-56708" strokecolor="#669"/>
            <v:shape id="_s1099" o:spid="_x0000_s1099" type="#_x0000_t34" style="position:absolute;left:11726;top:2250;width:3556;height:7559;rotation:270" o:connectortype="elbow" adj="1085,-49703,-31333" strokecolor="#669"/>
            <v:shape id="_s1100" o:spid="_x0000_s1100" type="#_x0000_t33" style="position:absolute;left:17283;top:4252;width:312;height:698;rotation:180" o:connectortype="elbow" adj="-1297740,-166563,-1297740" strokecolor="#669"/>
            <v:shape id="_s1101" o:spid="_x0000_s1101" type="#_x0000_t33" style="position:absolute;left:16969;top:4252;width:314;height:699;flip:y" o:connectortype="elbow" adj="-1246032,166357,-1246032" strokecolor="#669"/>
            <v:shape id="_s1102" o:spid="_x0000_s1102" type="#_x0000_t32" style="position:absolute;left:17126;top:3329;width:316;height:1;rotation:270" o:connectortype="elbow" adj="-596065,-1,-596065"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CA7877" w:rsidRPr="00B927A9" w:rsidRDefault="00CA7877" w:rsidP="005B5646">
                    <w:pPr>
                      <w:jc w:val="center"/>
                      <w:rPr>
                        <w:rFonts w:cs="Arial"/>
                        <w:sz w:val="10"/>
                        <w:szCs w:val="10"/>
                      </w:rPr>
                    </w:pPr>
                  </w:p>
                  <w:p w14:paraId="5E737CA1" w14:textId="5F09AFDB" w:rsidR="00CA7877" w:rsidRPr="00B927A9" w:rsidRDefault="00CA7877" w:rsidP="005B5646">
                    <w:pPr>
                      <w:jc w:val="center"/>
                      <w:rPr>
                        <w:rFonts w:cs="Arial"/>
                        <w:sz w:val="10"/>
                        <w:szCs w:val="10"/>
                      </w:rPr>
                    </w:pPr>
                    <w:r w:rsidRPr="00B927A9">
                      <w:rPr>
                        <w:rFonts w:cs="Arial"/>
                        <w:sz w:val="10"/>
                        <w:szCs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CA7877" w:rsidRPr="00B927A9" w:rsidRDefault="00CA7877" w:rsidP="005B5646">
                    <w:pPr>
                      <w:spacing w:line="240" w:lineRule="auto"/>
                      <w:jc w:val="center"/>
                      <w:rPr>
                        <w:rFonts w:cs="Arial"/>
                        <w:sz w:val="10"/>
                        <w:szCs w:val="10"/>
                      </w:rPr>
                    </w:pPr>
                  </w:p>
                  <w:p w14:paraId="0F810941" w14:textId="18193E46" w:rsidR="00CA7877" w:rsidRPr="00B927A9" w:rsidRDefault="00CA7877" w:rsidP="005B5646">
                    <w:pPr>
                      <w:spacing w:line="240" w:lineRule="auto"/>
                      <w:jc w:val="center"/>
                      <w:rPr>
                        <w:rFonts w:cs="Arial"/>
                        <w:sz w:val="10"/>
                        <w:szCs w:val="10"/>
                      </w:rPr>
                    </w:pPr>
                    <w:r w:rsidRPr="00B927A9">
                      <w:rPr>
                        <w:rFonts w:cs="Arial"/>
                        <w:sz w:val="10"/>
                        <w:szCs w:val="10"/>
                      </w:rPr>
                      <w:t xml:space="preserve">Gerencia </w:t>
                    </w:r>
                  </w:p>
                  <w:p w14:paraId="644CBC9B" w14:textId="77777777" w:rsidR="00CA7877" w:rsidRPr="00B927A9" w:rsidRDefault="00CA7877" w:rsidP="005B5646">
                    <w:pPr>
                      <w:spacing w:line="240" w:lineRule="auto"/>
                      <w:jc w:val="center"/>
                      <w:rPr>
                        <w:rFonts w:cs="Arial"/>
                        <w:sz w:val="10"/>
                        <w:szCs w:val="10"/>
                      </w:rPr>
                    </w:pPr>
                    <w:r w:rsidRPr="00B927A9">
                      <w:rPr>
                        <w:rFonts w:cs="Arial"/>
                        <w:sz w:val="10"/>
                        <w:szCs w:val="10"/>
                      </w:rPr>
                      <w:t>General</w:t>
                    </w:r>
                  </w:p>
                </w:txbxContent>
              </v:textbox>
            </v:roundrect>
            <v:roundrect id="_s1105" o:spid="_x0000_s1105" style="position:absolute;left:14762;top:4590;width:2160;height:720;v-text-anchor:middle" arcsize=".5" o:dgmlayout="0" o:dgmnodekind="2" filled="f" strokecolor="#b2b2b2" strokeweight="2.25pt">
              <v:textbox style="mso-next-textbox:#_s1105" inset="0,0,0,0">
                <w:txbxContent>
                  <w:p w14:paraId="5FB21AB2" w14:textId="77777777" w:rsidR="007A0878" w:rsidRDefault="00CA7877" w:rsidP="005B5646">
                    <w:pPr>
                      <w:spacing w:line="240" w:lineRule="auto"/>
                      <w:jc w:val="center"/>
                      <w:rPr>
                        <w:rFonts w:cs="Arial"/>
                        <w:sz w:val="10"/>
                        <w:szCs w:val="10"/>
                      </w:rPr>
                    </w:pPr>
                    <w:r w:rsidRPr="00B927A9">
                      <w:rPr>
                        <w:rFonts w:cs="Arial"/>
                        <w:sz w:val="10"/>
                        <w:szCs w:val="10"/>
                      </w:rPr>
                      <w:t xml:space="preserve">Gerencia </w:t>
                    </w:r>
                  </w:p>
                  <w:p w14:paraId="6EEC76C6" w14:textId="134F2E5B" w:rsidR="00CA7877" w:rsidRPr="00B927A9" w:rsidRDefault="00CA7877" w:rsidP="005B5646">
                    <w:pPr>
                      <w:spacing w:line="240" w:lineRule="auto"/>
                      <w:jc w:val="center"/>
                      <w:rPr>
                        <w:rFonts w:cs="Arial"/>
                        <w:sz w:val="10"/>
                        <w:szCs w:val="10"/>
                      </w:rPr>
                    </w:pPr>
                    <w:r w:rsidRPr="00B927A9">
                      <w:rPr>
                        <w:rFonts w:cs="Arial"/>
                        <w:sz w:val="10"/>
                        <w:szCs w:val="10"/>
                      </w:rPr>
                      <w:t xml:space="preserve">de </w:t>
                    </w:r>
                  </w:p>
                  <w:p w14:paraId="68BE45FB" w14:textId="77777777" w:rsidR="00CA7877" w:rsidRPr="00B927A9" w:rsidRDefault="00CA7877" w:rsidP="005B5646">
                    <w:pPr>
                      <w:spacing w:line="240" w:lineRule="auto"/>
                      <w:jc w:val="center"/>
                      <w:rPr>
                        <w:rFonts w:cs="Arial"/>
                        <w:sz w:val="10"/>
                        <w:szCs w:val="10"/>
                      </w:rPr>
                    </w:pPr>
                    <w:r w:rsidRPr="00B927A9">
                      <w:rPr>
                        <w:rFonts w:cs="Arial"/>
                        <w:sz w:val="10"/>
                        <w:szCs w:val="10"/>
                      </w:rPr>
                      <w:t>Asuntos</w:t>
                    </w:r>
                  </w:p>
                  <w:p w14:paraId="00957C6D" w14:textId="34061772" w:rsidR="00CA7877" w:rsidRPr="00B927A9" w:rsidRDefault="00CA7877" w:rsidP="005B5646">
                    <w:pPr>
                      <w:spacing w:line="240" w:lineRule="auto"/>
                      <w:jc w:val="center"/>
                      <w:rPr>
                        <w:rFonts w:cs="Arial"/>
                        <w:sz w:val="10"/>
                        <w:szCs w:val="10"/>
                      </w:rPr>
                    </w:pPr>
                    <w:r w:rsidRPr="00B927A9">
                      <w:rPr>
                        <w:rFonts w:cs="Arial"/>
                        <w:sz w:val="10"/>
                        <w:szCs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style="mso-next-textbox:#_s1106" inset="0,0,0,0">
                <w:txbxContent>
                  <w:p w14:paraId="5D14B6C6" w14:textId="77777777" w:rsidR="007A0878" w:rsidRDefault="00CA7877" w:rsidP="005B5646">
                    <w:pPr>
                      <w:spacing w:line="240" w:lineRule="auto"/>
                      <w:jc w:val="center"/>
                      <w:rPr>
                        <w:rFonts w:cs="Arial"/>
                        <w:sz w:val="10"/>
                        <w:szCs w:val="10"/>
                      </w:rPr>
                    </w:pPr>
                    <w:r w:rsidRPr="00B927A9">
                      <w:rPr>
                        <w:rFonts w:cs="Arial"/>
                        <w:sz w:val="10"/>
                        <w:szCs w:val="10"/>
                      </w:rPr>
                      <w:t xml:space="preserve">Gerencia </w:t>
                    </w:r>
                  </w:p>
                  <w:p w14:paraId="761AAA48" w14:textId="77777777" w:rsidR="007A0878" w:rsidRDefault="00CA7877" w:rsidP="005B5646">
                    <w:pPr>
                      <w:spacing w:line="240" w:lineRule="auto"/>
                      <w:jc w:val="center"/>
                      <w:rPr>
                        <w:rFonts w:cs="Arial"/>
                        <w:sz w:val="10"/>
                        <w:szCs w:val="10"/>
                      </w:rPr>
                    </w:pPr>
                    <w:r w:rsidRPr="00B927A9">
                      <w:rPr>
                        <w:rFonts w:cs="Arial"/>
                        <w:sz w:val="10"/>
                        <w:szCs w:val="10"/>
                      </w:rPr>
                      <w:t xml:space="preserve">de </w:t>
                    </w:r>
                  </w:p>
                  <w:p w14:paraId="01D303B2" w14:textId="7EB4B898" w:rsidR="00CA7877" w:rsidRPr="00B927A9" w:rsidRDefault="00CA7877" w:rsidP="005B5646">
                    <w:pPr>
                      <w:spacing w:line="240" w:lineRule="auto"/>
                      <w:jc w:val="center"/>
                      <w:rPr>
                        <w:rFonts w:cs="Arial"/>
                        <w:sz w:val="10"/>
                        <w:szCs w:val="10"/>
                      </w:rPr>
                    </w:pPr>
                    <w:r w:rsidRPr="00B927A9">
                      <w:rPr>
                        <w:rFonts w:cs="Arial"/>
                        <w:sz w:val="10"/>
                        <w:szCs w:val="10"/>
                      </w:rPr>
                      <w:t>Planificación y Desarrollo</w:t>
                    </w:r>
                  </w:p>
                </w:txbxContent>
              </v:textbox>
            </v:roundrect>
            <v:roundrect id="_s1107" o:spid="_x0000_s1107" style="position:absolute;left:8644;top:7830;width:2160;height:719;v-text-anchor:middle" arcsize=".5" o:dgmlayout="0" o:dgmnodekind="0" o:dgmlayoutmru="0" filled="f" strokecolor="#993" strokeweight="2.25pt">
              <v:textbox style="mso-next-textbox:#_s1107" inset="0,0,0,0">
                <w:txbxContent>
                  <w:p w14:paraId="2DBC8743" w14:textId="77777777" w:rsidR="00CA7877" w:rsidRPr="00B927A9" w:rsidRDefault="00CA7877" w:rsidP="005B5646">
                    <w:pPr>
                      <w:spacing w:line="240" w:lineRule="auto"/>
                      <w:jc w:val="center"/>
                      <w:rPr>
                        <w:rFonts w:cs="Arial"/>
                        <w:sz w:val="10"/>
                        <w:szCs w:val="10"/>
                      </w:rPr>
                    </w:pPr>
                  </w:p>
                  <w:p w14:paraId="17416995" w14:textId="1F4824E7" w:rsidR="00CA7877" w:rsidRPr="00B927A9" w:rsidRDefault="00CA7877" w:rsidP="005B5646">
                    <w:pPr>
                      <w:spacing w:line="240" w:lineRule="auto"/>
                      <w:jc w:val="center"/>
                      <w:rPr>
                        <w:rFonts w:cs="Arial"/>
                        <w:sz w:val="10"/>
                        <w:szCs w:val="10"/>
                      </w:rPr>
                    </w:pPr>
                    <w:r w:rsidRPr="00B927A9">
                      <w:rPr>
                        <w:rFonts w:cs="Arial"/>
                        <w:sz w:val="10"/>
                        <w:szCs w:val="10"/>
                      </w:rPr>
                      <w:t>Gerencia</w:t>
                    </w:r>
                  </w:p>
                  <w:p w14:paraId="437C34A8" w14:textId="77777777" w:rsidR="00CA7877" w:rsidRPr="00B927A9" w:rsidRDefault="00CA7877" w:rsidP="005B5646">
                    <w:pPr>
                      <w:spacing w:line="240" w:lineRule="auto"/>
                      <w:jc w:val="center"/>
                      <w:rPr>
                        <w:rFonts w:cs="Arial"/>
                        <w:sz w:val="10"/>
                        <w:szCs w:val="10"/>
                      </w:rPr>
                    </w:pPr>
                    <w:r w:rsidRPr="00B927A9">
                      <w:rPr>
                        <w:rFonts w:cs="Arial"/>
                        <w:sz w:val="10"/>
                        <w:szCs w:val="10"/>
                      </w:rPr>
                      <w:t>Comercial</w:t>
                    </w:r>
                  </w:p>
                </w:txbxContent>
              </v:textbox>
            </v:roundrect>
            <v:roundrect id="_s1108" o:spid="_x0000_s1108" style="position:absolute;left:17461;top:7830;width:2160;height:719;v-text-anchor:middle" arcsize=".5" o:dgmlayout="0" o:dgmnodekind="0" o:dgmlayoutmru="0" filled="f" strokecolor="#993" strokeweight="2.25pt">
              <v:textbox style="mso-next-textbox:#_s1108" inset="0,0,0,0">
                <w:txbxContent>
                  <w:p w14:paraId="2949B0C2" w14:textId="77777777" w:rsidR="00CA7877" w:rsidRPr="00B927A9" w:rsidRDefault="00CA7877" w:rsidP="005B5646">
                    <w:pPr>
                      <w:spacing w:line="240" w:lineRule="auto"/>
                      <w:jc w:val="center"/>
                      <w:rPr>
                        <w:rFonts w:cs="Arial"/>
                        <w:sz w:val="10"/>
                        <w:szCs w:val="10"/>
                      </w:rPr>
                    </w:pPr>
                  </w:p>
                  <w:p w14:paraId="0EFCF314" w14:textId="349DEAE9" w:rsidR="00CA7877" w:rsidRPr="00B927A9" w:rsidRDefault="00CA7877" w:rsidP="005B5646">
                    <w:pPr>
                      <w:spacing w:line="240" w:lineRule="auto"/>
                      <w:jc w:val="center"/>
                      <w:rPr>
                        <w:rFonts w:cs="Arial"/>
                        <w:sz w:val="10"/>
                        <w:szCs w:val="10"/>
                      </w:rPr>
                    </w:pPr>
                    <w:r w:rsidRPr="00B927A9">
                      <w:rPr>
                        <w:rFonts w:cs="Arial"/>
                        <w:sz w:val="10"/>
                        <w:szCs w:val="10"/>
                      </w:rPr>
                      <w:t xml:space="preserve">Gerencia de </w:t>
                    </w:r>
                  </w:p>
                  <w:p w14:paraId="19060090" w14:textId="77777777" w:rsidR="00CA7877" w:rsidRPr="00B927A9" w:rsidRDefault="00CA7877" w:rsidP="005B5646">
                    <w:pPr>
                      <w:spacing w:line="240" w:lineRule="auto"/>
                      <w:jc w:val="center"/>
                      <w:rPr>
                        <w:rFonts w:cs="Arial"/>
                        <w:sz w:val="10"/>
                        <w:szCs w:val="10"/>
                      </w:rPr>
                    </w:pPr>
                    <w:r w:rsidRPr="00B927A9">
                      <w:rPr>
                        <w:rFonts w:cs="Arial"/>
                        <w:sz w:val="10"/>
                        <w:szCs w:val="10"/>
                      </w:rPr>
                      <w:t>Operaciones</w:t>
                    </w:r>
                  </w:p>
                </w:txbxContent>
              </v:textbox>
            </v:roundrect>
            <v:roundrect id="_s1109" o:spid="_x0000_s1109" style="position:absolute;left:23760;top:7830;width:2160;height:719;v-text-anchor:middle" arcsize=".5" o:dgmlayout="0" o:dgmnodekind="0" o:dgmlayoutmru="0" filled="f" strokecolor="#993" strokeweight="2.25pt">
              <v:textbox style="mso-next-textbox:#_s1109" inset="0,0,0,0">
                <w:txbxContent>
                  <w:p w14:paraId="165053EE" w14:textId="77777777" w:rsidR="00CA7877" w:rsidRPr="00B927A9" w:rsidRDefault="00CA7877" w:rsidP="005B5646">
                    <w:pPr>
                      <w:spacing w:line="240" w:lineRule="auto"/>
                      <w:jc w:val="center"/>
                      <w:rPr>
                        <w:rFonts w:cs="Arial"/>
                        <w:sz w:val="10"/>
                        <w:szCs w:val="10"/>
                      </w:rPr>
                    </w:pPr>
                    <w:r w:rsidRPr="00B927A9">
                      <w:rPr>
                        <w:rFonts w:cs="Arial"/>
                        <w:sz w:val="10"/>
                        <w:szCs w:val="10"/>
                      </w:rPr>
                      <w:t>Gerencia de Administración</w:t>
                    </w:r>
                  </w:p>
                  <w:p w14:paraId="22B08D1B" w14:textId="4F0AFBF1" w:rsidR="00CA7877" w:rsidRPr="00B927A9" w:rsidRDefault="00CA7877" w:rsidP="005B5646">
                    <w:pPr>
                      <w:spacing w:line="240" w:lineRule="auto"/>
                      <w:jc w:val="center"/>
                      <w:rPr>
                        <w:rFonts w:cs="Arial"/>
                        <w:sz w:val="10"/>
                        <w:szCs w:val="10"/>
                      </w:rPr>
                    </w:pPr>
                    <w:r w:rsidRPr="00B927A9">
                      <w:rPr>
                        <w:rFonts w:cs="Arial"/>
                        <w:sz w:val="10"/>
                        <w:szCs w:val="10"/>
                      </w:rPr>
                      <w:t>y Finanzas</w:t>
                    </w:r>
                  </w:p>
                </w:txbxContent>
              </v:textbox>
            </v:roundrect>
            <v:roundrect id="_s1110" o:spid="_x0000_s1110" style="position:absolute;left:14763;top:5670;width:2159;height:719;v-text-anchor:middle" arcsize=".5" o:dgmlayout="0" o:dgmnodekind="2" filled="f" strokecolor="#b2b2b2" strokeweight="2.25pt">
              <v:textbox style="mso-next-textbox:#_s1110" inset="0,0,0,0">
                <w:txbxContent>
                  <w:p w14:paraId="2DE04325" w14:textId="78039127" w:rsidR="00CA7877" w:rsidRPr="00B927A9" w:rsidRDefault="00CA7877" w:rsidP="005B5646">
                    <w:pPr>
                      <w:spacing w:line="240" w:lineRule="auto"/>
                      <w:jc w:val="center"/>
                      <w:rPr>
                        <w:rFonts w:cs="Arial"/>
                        <w:sz w:val="10"/>
                        <w:szCs w:val="10"/>
                      </w:rPr>
                    </w:pPr>
                    <w:r w:rsidRPr="00B927A9">
                      <w:rPr>
                        <w:rFonts w:cs="Arial"/>
                        <w:sz w:val="10"/>
                        <w:szCs w:val="10"/>
                      </w:rPr>
                      <w:t xml:space="preserve">Subgerencia </w:t>
                    </w:r>
                  </w:p>
                  <w:p w14:paraId="6A220EC3" w14:textId="668F98A8" w:rsidR="00CA7877" w:rsidRPr="00B927A9" w:rsidRDefault="00CA7877" w:rsidP="005B5646">
                    <w:pPr>
                      <w:spacing w:line="240" w:lineRule="auto"/>
                      <w:jc w:val="center"/>
                      <w:rPr>
                        <w:rFonts w:cs="Arial"/>
                        <w:sz w:val="10"/>
                        <w:szCs w:val="10"/>
                      </w:rPr>
                    </w:pPr>
                    <w:r w:rsidRPr="00B927A9">
                      <w:rPr>
                        <w:rFonts w:cs="Arial"/>
                        <w:sz w:val="10"/>
                        <w:szCs w:val="10"/>
                      </w:rPr>
                      <w:t xml:space="preserve">de </w:t>
                    </w:r>
                  </w:p>
                  <w:p w14:paraId="379D3365" w14:textId="77777777" w:rsidR="00CA7877" w:rsidRPr="00B927A9" w:rsidRDefault="00CA7877" w:rsidP="005B5646">
                    <w:pPr>
                      <w:spacing w:line="240" w:lineRule="auto"/>
                      <w:jc w:val="center"/>
                      <w:rPr>
                        <w:rFonts w:cs="Arial"/>
                        <w:sz w:val="10"/>
                        <w:szCs w:val="10"/>
                      </w:rPr>
                    </w:pPr>
                    <w:r w:rsidRPr="00B927A9">
                      <w:rPr>
                        <w:rFonts w:cs="Arial"/>
                        <w:sz w:val="10"/>
                        <w:szCs w:val="10"/>
                      </w:rPr>
                      <w:t>Auditoría</w:t>
                    </w:r>
                  </w:p>
                </w:txbxContent>
              </v:textbox>
            </v:roundrect>
            <v:roundrect id="_s1111" o:spid="_x0000_s1111" style="position:absolute;left:17642;top:5670;width:2159;height:720;v-text-anchor:middle" arcsize=".5" o:dgmlayout="0" o:dgmnodekind="2" filled="f" strokecolor="#b2b2b2" strokeweight="2.25pt">
              <v:textbox style="mso-next-textbox:#_s1111" inset="0,0,0,0">
                <w:txbxContent>
                  <w:p w14:paraId="24C97A64" w14:textId="77777777" w:rsidR="00CA7877" w:rsidRPr="00B927A9" w:rsidRDefault="00CA7877" w:rsidP="005B5646">
                    <w:pPr>
                      <w:spacing w:line="240" w:lineRule="auto"/>
                      <w:jc w:val="center"/>
                      <w:rPr>
                        <w:rFonts w:cs="Arial"/>
                        <w:sz w:val="10"/>
                        <w:szCs w:val="10"/>
                      </w:rPr>
                    </w:pPr>
                    <w:r w:rsidRPr="00B927A9">
                      <w:rPr>
                        <w:rFonts w:cs="Arial"/>
                        <w:sz w:val="10"/>
                        <w:szCs w:val="10"/>
                      </w:rPr>
                      <w:t>Subgerencia de Asuntos</w:t>
                    </w:r>
                  </w:p>
                  <w:p w14:paraId="606919DB" w14:textId="77777777" w:rsidR="00CA7877" w:rsidRPr="00B927A9" w:rsidRDefault="00CA7877" w:rsidP="005B5646">
                    <w:pPr>
                      <w:spacing w:line="240" w:lineRule="auto"/>
                      <w:jc w:val="center"/>
                      <w:rPr>
                        <w:rFonts w:cs="Arial"/>
                        <w:sz w:val="10"/>
                        <w:szCs w:val="10"/>
                      </w:rPr>
                    </w:pPr>
                    <w:r w:rsidRPr="00B927A9">
                      <w:rPr>
                        <w:rFonts w:cs="Arial"/>
                        <w:sz w:val="10"/>
                        <w:szCs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style="mso-next-textbox:#_s1112" inset="0,0,0,0">
                <w:txbxContent>
                  <w:p w14:paraId="3A5F20BB" w14:textId="77777777" w:rsidR="00CA7877" w:rsidRPr="00B927A9" w:rsidRDefault="00CA7877" w:rsidP="005B5646">
                    <w:pPr>
                      <w:spacing w:line="240" w:lineRule="auto"/>
                      <w:jc w:val="center"/>
                      <w:rPr>
                        <w:rFonts w:cs="Arial"/>
                        <w:sz w:val="10"/>
                        <w:szCs w:val="10"/>
                      </w:rPr>
                    </w:pPr>
                    <w:r w:rsidRPr="00B927A9">
                      <w:rPr>
                        <w:rFonts w:cs="Arial"/>
                        <w:sz w:val="10"/>
                        <w:szCs w:val="10"/>
                      </w:rPr>
                      <w:t>Subgerencia</w:t>
                    </w:r>
                  </w:p>
                  <w:p w14:paraId="3B11C3FF" w14:textId="6E778983" w:rsidR="00CA7877" w:rsidRPr="00B927A9" w:rsidRDefault="00CA7877" w:rsidP="005B5646">
                    <w:pPr>
                      <w:spacing w:line="240" w:lineRule="auto"/>
                      <w:jc w:val="center"/>
                      <w:rPr>
                        <w:rFonts w:cs="Arial"/>
                        <w:sz w:val="10"/>
                        <w:szCs w:val="10"/>
                      </w:rPr>
                    </w:pPr>
                    <w:r w:rsidRPr="00B927A9">
                      <w:rPr>
                        <w:rFonts w:cs="Arial"/>
                        <w:sz w:val="10"/>
                        <w:szCs w:val="10"/>
                      </w:rPr>
                      <w:t xml:space="preserve">de </w:t>
                    </w:r>
                  </w:p>
                  <w:p w14:paraId="3398D485" w14:textId="77777777" w:rsidR="00CA7877" w:rsidRPr="00B927A9" w:rsidRDefault="00CA7877" w:rsidP="005B5646">
                    <w:pPr>
                      <w:spacing w:line="240" w:lineRule="auto"/>
                      <w:jc w:val="center"/>
                      <w:rPr>
                        <w:rFonts w:cs="Arial"/>
                        <w:sz w:val="10"/>
                        <w:szCs w:val="10"/>
                      </w:rPr>
                    </w:pPr>
                    <w:r w:rsidRPr="00B927A9">
                      <w:rPr>
                        <w:rFonts w:cs="Arial"/>
                        <w:sz w:val="10"/>
                        <w:szCs w:val="10"/>
                      </w:rPr>
                      <w:t>Seguridad</w:t>
                    </w:r>
                  </w:p>
                </w:txbxContent>
              </v:textbox>
            </v:roundrect>
            <v:roundrect id="_s1113" o:spid="_x0000_s1113" style="position:absolute;left:17642;top:6750;width:2159;height:720;v-text-anchor:middle" arcsize=".5" o:dgmlayout="0" o:dgmnodekind="2" filled="f" strokecolor="#b2b2b2" strokeweight="2.25pt">
              <v:textbox style="mso-next-textbox:#_s1113" inset="0,0,0,0">
                <w:txbxContent>
                  <w:p w14:paraId="7D78D31E" w14:textId="77777777" w:rsidR="00CA7877" w:rsidRPr="00B927A9" w:rsidRDefault="00CA7877" w:rsidP="005B5646">
                    <w:pPr>
                      <w:spacing w:line="240" w:lineRule="auto"/>
                      <w:jc w:val="center"/>
                      <w:rPr>
                        <w:rFonts w:cs="Arial"/>
                        <w:sz w:val="10"/>
                        <w:szCs w:val="10"/>
                      </w:rPr>
                    </w:pPr>
                    <w:r w:rsidRPr="00B927A9">
                      <w:rPr>
                        <w:rFonts w:cs="Arial"/>
                        <w:sz w:val="10"/>
                        <w:szCs w:val="10"/>
                      </w:rPr>
                      <w:t xml:space="preserve">Subgerencia </w:t>
                    </w:r>
                  </w:p>
                  <w:p w14:paraId="091DC5B7" w14:textId="7AE34FC9" w:rsidR="00CA7877" w:rsidRPr="00B927A9" w:rsidRDefault="00CA7877" w:rsidP="005B5646">
                    <w:pPr>
                      <w:spacing w:line="240" w:lineRule="auto"/>
                      <w:jc w:val="center"/>
                      <w:rPr>
                        <w:rFonts w:cs="Arial"/>
                        <w:sz w:val="10"/>
                        <w:szCs w:val="10"/>
                      </w:rPr>
                    </w:pPr>
                    <w:r w:rsidRPr="00B927A9">
                      <w:rPr>
                        <w:rFonts w:cs="Arial"/>
                        <w:sz w:val="10"/>
                        <w:szCs w:val="10"/>
                      </w:rPr>
                      <w:t xml:space="preserve">de </w:t>
                    </w:r>
                  </w:p>
                  <w:p w14:paraId="5636B753" w14:textId="77777777" w:rsidR="00CA7877" w:rsidRPr="00B927A9" w:rsidRDefault="00CA7877" w:rsidP="005B5646">
                    <w:pPr>
                      <w:spacing w:line="240" w:lineRule="auto"/>
                      <w:jc w:val="center"/>
                      <w:rPr>
                        <w:rFonts w:cs="Arial"/>
                        <w:sz w:val="10"/>
                        <w:szCs w:val="10"/>
                      </w:rPr>
                    </w:pPr>
                    <w:r w:rsidRPr="00B927A9">
                      <w:rPr>
                        <w:rFonts w:cs="Arial"/>
                        <w:sz w:val="10"/>
                        <w:szCs w:val="10"/>
                      </w:rPr>
                      <w:t>Personas</w:t>
                    </w:r>
                  </w:p>
                </w:txbxContent>
              </v:textbox>
            </v:roundrect>
            <v:roundrect id="_s1114" o:spid="_x0000_s1114" style="position:absolute;left:3607;top:8909;width:2159;height:720;v-text-anchor:middle" arcsize=".5" o:dgmlayout="2" o:dgmnodekind="0" filled="f" strokecolor="#993" strokeweight="2.25pt">
              <v:textbox style="mso-next-textbox:#_s1114" inset="0,0,0,0">
                <w:txbxContent>
                  <w:p w14:paraId="2FB744ED" w14:textId="77777777" w:rsidR="00CA7877" w:rsidRPr="00B927A9" w:rsidRDefault="00CA7877" w:rsidP="005B5646">
                    <w:pPr>
                      <w:jc w:val="center"/>
                      <w:rPr>
                        <w:rFonts w:cs="Arial"/>
                        <w:sz w:val="10"/>
                        <w:szCs w:val="10"/>
                      </w:rPr>
                    </w:pPr>
                    <w:r w:rsidRPr="00B927A9">
                      <w:rPr>
                        <w:rFonts w:cs="Arial"/>
                        <w:sz w:val="10"/>
                        <w:szCs w:val="10"/>
                      </w:rPr>
                      <w:t xml:space="preserve">Subgerencia </w:t>
                    </w:r>
                  </w:p>
                  <w:p w14:paraId="0C23CDB0" w14:textId="73702138" w:rsidR="00CA7877" w:rsidRPr="00B927A9" w:rsidRDefault="00CA7877" w:rsidP="005B5646">
                    <w:pPr>
                      <w:jc w:val="center"/>
                      <w:rPr>
                        <w:rFonts w:cs="Arial"/>
                        <w:sz w:val="10"/>
                        <w:szCs w:val="10"/>
                      </w:rPr>
                    </w:pPr>
                    <w:r w:rsidRPr="00B927A9">
                      <w:rPr>
                        <w:rFonts w:cs="Arial"/>
                        <w:sz w:val="10"/>
                        <w:szCs w:val="10"/>
                      </w:rPr>
                      <w:t>de</w:t>
                    </w:r>
                  </w:p>
                  <w:p w14:paraId="549686F1" w14:textId="77777777" w:rsidR="00CA7877" w:rsidRPr="00B927A9" w:rsidRDefault="00CA7877" w:rsidP="005B5646">
                    <w:pPr>
                      <w:jc w:val="center"/>
                      <w:rPr>
                        <w:rFonts w:cs="Arial"/>
                        <w:sz w:val="10"/>
                        <w:szCs w:val="10"/>
                      </w:rPr>
                    </w:pPr>
                    <w:r w:rsidRPr="00B927A9">
                      <w:rPr>
                        <w:rFonts w:cs="Arial"/>
                        <w:sz w:val="10"/>
                        <w:szCs w:val="10"/>
                      </w:rPr>
                      <w:t>Marketing</w:t>
                    </w:r>
                  </w:p>
                </w:txbxContent>
              </v:textbox>
            </v:roundrect>
            <v:roundrect id="_s1115" o:spid="_x0000_s1115" style="position:absolute;left:6126;top:8909;width:2159;height:720;v-text-anchor:middle" arcsize=".5" o:dgmlayout="2" o:dgmnodekind="0" filled="f" strokecolor="#993" strokeweight="2.25pt">
              <v:textbox style="mso-next-textbox:#_s1115" inset="0,0,0,0">
                <w:txbxContent>
                  <w:p w14:paraId="2DC3B99F" w14:textId="77777777" w:rsidR="00CA7877" w:rsidRPr="00B927A9" w:rsidRDefault="00CA7877" w:rsidP="005B5646">
                    <w:pPr>
                      <w:jc w:val="center"/>
                      <w:rPr>
                        <w:rFonts w:cs="Arial"/>
                        <w:sz w:val="10"/>
                        <w:szCs w:val="10"/>
                      </w:rPr>
                    </w:pPr>
                    <w:r w:rsidRPr="00B927A9">
                      <w:rPr>
                        <w:rFonts w:cs="Arial"/>
                        <w:sz w:val="10"/>
                        <w:szCs w:val="10"/>
                      </w:rPr>
                      <w:t>Subgerencia</w:t>
                    </w:r>
                  </w:p>
                  <w:p w14:paraId="48B4DC15" w14:textId="77777777" w:rsidR="00CA7877" w:rsidRPr="00B927A9" w:rsidRDefault="00CA7877" w:rsidP="005B5646">
                    <w:pPr>
                      <w:jc w:val="center"/>
                      <w:rPr>
                        <w:rFonts w:cs="Arial"/>
                        <w:sz w:val="10"/>
                        <w:szCs w:val="10"/>
                      </w:rPr>
                    </w:pPr>
                    <w:r w:rsidRPr="00B927A9">
                      <w:rPr>
                        <w:rFonts w:cs="Arial"/>
                        <w:sz w:val="10"/>
                        <w:szCs w:val="10"/>
                      </w:rPr>
                      <w:t>Comercial de Mall</w:t>
                    </w:r>
                  </w:p>
                </w:txbxContent>
              </v:textbox>
            </v:roundrect>
            <v:roundrect id="_s1116" o:spid="_x0000_s1116" style="position:absolute;left:8645;top:8909;width:2159;height:720;v-text-anchor:middle" arcsize=".5" o:dgmlayout="0" o:dgmnodekind="0" filled="f" strokecolor="#993" strokeweight="2.25pt">
              <v:textbox style="mso-next-textbox:#_s1116" inset="0,0,0,0">
                <w:txbxContent>
                  <w:p w14:paraId="5D6BEADE" w14:textId="77777777" w:rsidR="00CA7877" w:rsidRPr="00B927A9" w:rsidRDefault="00CA7877" w:rsidP="005B5646">
                    <w:pPr>
                      <w:jc w:val="center"/>
                      <w:rPr>
                        <w:rFonts w:cs="Arial"/>
                        <w:sz w:val="10"/>
                        <w:szCs w:val="10"/>
                      </w:rPr>
                    </w:pPr>
                    <w:r w:rsidRPr="00B927A9">
                      <w:rPr>
                        <w:rFonts w:cs="Arial"/>
                        <w:sz w:val="10"/>
                        <w:szCs w:val="10"/>
                      </w:rPr>
                      <w:t>Subgerencia Comercial</w:t>
                    </w:r>
                  </w:p>
                  <w:p w14:paraId="101E2D4E" w14:textId="77777777" w:rsidR="00CA7877" w:rsidRPr="00B927A9" w:rsidRDefault="00CA7877" w:rsidP="005B5646">
                    <w:pPr>
                      <w:jc w:val="center"/>
                      <w:rPr>
                        <w:rFonts w:cs="Arial"/>
                        <w:sz w:val="10"/>
                        <w:szCs w:val="10"/>
                      </w:rPr>
                    </w:pPr>
                    <w:r w:rsidRPr="00B927A9">
                      <w:rPr>
                        <w:rFonts w:cs="Arial"/>
                        <w:sz w:val="10"/>
                        <w:szCs w:val="10"/>
                      </w:rPr>
                      <w:t>de Inmobiliaria</w:t>
                    </w:r>
                  </w:p>
                </w:txbxContent>
              </v:textbox>
            </v:roundrect>
            <v:roundrect id="_s1117" o:spid="_x0000_s1117" style="position:absolute;left:11164;top:8909;width:2159;height:720;v-text-anchor:middle" arcsize=".5" o:dgmlayout="0" o:dgmnodekind="0" filled="f" strokecolor="#993" strokeweight="2.25pt">
              <v:textbox style="mso-next-textbox:#_s1117" inset="0,0,0,0">
                <w:txbxContent>
                  <w:p w14:paraId="70BCB6F7" w14:textId="77777777" w:rsidR="00CA7877" w:rsidRPr="00B927A9" w:rsidRDefault="00CA7877" w:rsidP="005B5646">
                    <w:pPr>
                      <w:jc w:val="center"/>
                      <w:rPr>
                        <w:rFonts w:cs="Arial"/>
                        <w:sz w:val="10"/>
                        <w:szCs w:val="10"/>
                      </w:rPr>
                    </w:pPr>
                    <w:r w:rsidRPr="00B927A9">
                      <w:rPr>
                        <w:rFonts w:cs="Arial"/>
                        <w:sz w:val="10"/>
                        <w:szCs w:val="10"/>
                      </w:rPr>
                      <w:t>Subgerencia</w:t>
                    </w:r>
                  </w:p>
                  <w:p w14:paraId="12C41353" w14:textId="77777777" w:rsidR="00CA7877" w:rsidRPr="00B927A9" w:rsidRDefault="00CA7877" w:rsidP="005B5646">
                    <w:pPr>
                      <w:jc w:val="center"/>
                      <w:rPr>
                        <w:rFonts w:cs="Arial"/>
                        <w:sz w:val="10"/>
                        <w:szCs w:val="10"/>
                      </w:rPr>
                    </w:pPr>
                    <w:r w:rsidRPr="00B927A9">
                      <w:rPr>
                        <w:rFonts w:cs="Arial"/>
                        <w:sz w:val="10"/>
                        <w:szCs w:val="10"/>
                      </w:rPr>
                      <w:t>Comercial de Parques</w:t>
                    </w:r>
                  </w:p>
                </w:txbxContent>
              </v:textbox>
            </v:roundrect>
            <v:roundrect id="_s1118" o:spid="_x0000_s1118" style="position:absolute;left:13683;top:8909;width:2159;height:720;v-text-anchor:middle" arcsize=".5" o:dgmlayout="0" o:dgmnodekind="0" filled="f" strokecolor="#993" strokeweight="2.25pt">
              <v:textbox style="mso-next-textbox:#_s1118" inset="0,0,0,0">
                <w:txbxContent>
                  <w:p w14:paraId="072618B8" w14:textId="77777777" w:rsidR="00CA7877" w:rsidRPr="00B927A9" w:rsidRDefault="00CA7877" w:rsidP="005B5646">
                    <w:pPr>
                      <w:jc w:val="center"/>
                      <w:rPr>
                        <w:rFonts w:cs="Arial"/>
                        <w:sz w:val="10"/>
                        <w:szCs w:val="10"/>
                      </w:rPr>
                    </w:pPr>
                    <w:r w:rsidRPr="00B927A9">
                      <w:rPr>
                        <w:rFonts w:cs="Arial"/>
                        <w:sz w:val="10"/>
                        <w:szCs w:val="10"/>
                      </w:rPr>
                      <w:t>Subgerencia Comercial</w:t>
                    </w:r>
                  </w:p>
                  <w:p w14:paraId="5B8EFBD8" w14:textId="77777777" w:rsidR="00CA7877" w:rsidRPr="00B927A9" w:rsidRDefault="00CA7877" w:rsidP="005B5646">
                    <w:pPr>
                      <w:jc w:val="center"/>
                      <w:rPr>
                        <w:rFonts w:cs="Arial"/>
                        <w:sz w:val="10"/>
                        <w:szCs w:val="10"/>
                      </w:rPr>
                    </w:pPr>
                    <w:r w:rsidRPr="00B927A9">
                      <w:rPr>
                        <w:rFonts w:cs="Arial"/>
                        <w:sz w:val="10"/>
                        <w:szCs w:val="10"/>
                      </w:rPr>
                      <w:t>de Servicios Logísticos</w:t>
                    </w:r>
                  </w:p>
                </w:txbxContent>
              </v:textbox>
            </v:roundrect>
            <v:roundrect id="_s1119" o:spid="_x0000_s1119" style="position:absolute;left:16202;top:8909;width:2159;height:720;v-text-anchor:middle" arcsize=".5" o:dgmlayout="2" o:dgmnodekind="0" filled="f" strokecolor="#993" strokeweight="2.25pt">
              <v:textbox style="mso-next-textbox:#_s1119" inset="0,0,0,0">
                <w:txbxContent>
                  <w:p w14:paraId="176085BB" w14:textId="77777777" w:rsidR="00CA7877" w:rsidRPr="00B927A9" w:rsidRDefault="00CA7877" w:rsidP="005B5646">
                    <w:pPr>
                      <w:jc w:val="center"/>
                      <w:rPr>
                        <w:rFonts w:cs="Arial"/>
                        <w:sz w:val="10"/>
                        <w:szCs w:val="10"/>
                      </w:rPr>
                    </w:pPr>
                    <w:r w:rsidRPr="00B927A9">
                      <w:rPr>
                        <w:rFonts w:cs="Arial"/>
                        <w:sz w:val="10"/>
                        <w:szCs w:val="10"/>
                      </w:rPr>
                      <w:t>Subgerencia de Gestión</w:t>
                    </w:r>
                  </w:p>
                  <w:p w14:paraId="6CF71EDD" w14:textId="77777777" w:rsidR="00CA7877" w:rsidRPr="00B927A9" w:rsidRDefault="00CA7877" w:rsidP="005B5646">
                    <w:pPr>
                      <w:jc w:val="center"/>
                      <w:rPr>
                        <w:rFonts w:cs="Arial"/>
                        <w:sz w:val="10"/>
                        <w:szCs w:val="10"/>
                      </w:rPr>
                    </w:pPr>
                    <w:r w:rsidRPr="00B927A9">
                      <w:rPr>
                        <w:rFonts w:cs="Arial"/>
                        <w:sz w:val="10"/>
                        <w:szCs w:val="10"/>
                      </w:rPr>
                      <w:t>Operacional</w:t>
                    </w:r>
                  </w:p>
                </w:txbxContent>
              </v:textbox>
            </v:roundrect>
            <v:roundrect id="_s1120" o:spid="_x0000_s1120" style="position:absolute;left:18721;top:8909;width:2159;height:720;v-text-anchor:middle" arcsize=".5" o:dgmlayout="0" o:dgmnodekind="0" filled="f" strokecolor="#993" strokeweight="2.25pt">
              <v:textbox style="mso-next-textbox:#_s1120" inset="0,0,0,0">
                <w:txbxContent>
                  <w:p w14:paraId="26395D6F" w14:textId="77777777" w:rsidR="00CA7877" w:rsidRPr="00B927A9" w:rsidRDefault="00CA7877" w:rsidP="005B5646">
                    <w:pPr>
                      <w:jc w:val="center"/>
                      <w:rPr>
                        <w:rFonts w:cs="Arial"/>
                        <w:sz w:val="10"/>
                        <w:szCs w:val="10"/>
                      </w:rPr>
                    </w:pPr>
                    <w:r w:rsidRPr="00B927A9">
                      <w:rPr>
                        <w:rFonts w:cs="Arial"/>
                        <w:sz w:val="10"/>
                        <w:szCs w:val="10"/>
                      </w:rPr>
                      <w:t>Subgerencia</w:t>
                    </w:r>
                  </w:p>
                  <w:p w14:paraId="5F67EC82" w14:textId="01C23FC6" w:rsidR="00CA7877" w:rsidRPr="00B927A9" w:rsidRDefault="00CA7877" w:rsidP="005B5646">
                    <w:pPr>
                      <w:jc w:val="center"/>
                      <w:rPr>
                        <w:rFonts w:cs="Arial"/>
                        <w:sz w:val="10"/>
                        <w:szCs w:val="10"/>
                      </w:rPr>
                    </w:pPr>
                    <w:r w:rsidRPr="00B927A9">
                      <w:rPr>
                        <w:rFonts w:cs="Arial"/>
                        <w:sz w:val="10"/>
                        <w:szCs w:val="10"/>
                      </w:rPr>
                      <w:t>de</w:t>
                    </w:r>
                  </w:p>
                  <w:p w14:paraId="30E92A8B" w14:textId="77777777" w:rsidR="00CA7877" w:rsidRPr="00B927A9" w:rsidRDefault="00CA7877" w:rsidP="005B5646">
                    <w:pPr>
                      <w:jc w:val="center"/>
                      <w:rPr>
                        <w:rFonts w:cs="Arial"/>
                        <w:sz w:val="10"/>
                        <w:szCs w:val="10"/>
                      </w:rPr>
                    </w:pPr>
                    <w:r w:rsidRPr="00B927A9">
                      <w:rPr>
                        <w:rFonts w:cs="Arial"/>
                        <w:sz w:val="10"/>
                        <w:szCs w:val="10"/>
                      </w:rPr>
                      <w:t>Infraestructura</w:t>
                    </w:r>
                  </w:p>
                </w:txbxContent>
              </v:textbox>
            </v:roundrect>
            <v:roundrect id="_s1121" o:spid="_x0000_s1121" style="position:absolute;left:21240;top:8909;width:2160;height:720;v-text-anchor:middle" arcsize=".5" o:dgmlayout="2" o:dgmnodekind="0" filled="f" strokecolor="#993" strokeweight="2.25pt">
              <v:textbox style="mso-next-textbox:#_s1121" inset="0,0,0,0">
                <w:txbxContent>
                  <w:p w14:paraId="4BC850E5" w14:textId="77777777" w:rsidR="00CA7877" w:rsidRPr="00B927A9" w:rsidRDefault="00CA7877" w:rsidP="005B5646">
                    <w:pPr>
                      <w:jc w:val="center"/>
                      <w:rPr>
                        <w:rFonts w:cs="Arial"/>
                        <w:sz w:val="10"/>
                        <w:szCs w:val="10"/>
                      </w:rPr>
                    </w:pPr>
                    <w:r w:rsidRPr="00B927A9">
                      <w:rPr>
                        <w:rFonts w:cs="Arial"/>
                        <w:sz w:val="10"/>
                        <w:szCs w:val="10"/>
                      </w:rPr>
                      <w:t>Subgerencia</w:t>
                    </w:r>
                  </w:p>
                  <w:p w14:paraId="0CF514BA" w14:textId="77777777" w:rsidR="00CA7877" w:rsidRPr="00B927A9" w:rsidRDefault="00CA7877" w:rsidP="005B5646">
                    <w:pPr>
                      <w:jc w:val="center"/>
                      <w:rPr>
                        <w:rFonts w:cs="Arial"/>
                        <w:sz w:val="10"/>
                        <w:szCs w:val="10"/>
                      </w:rPr>
                    </w:pPr>
                    <w:r w:rsidRPr="00B927A9">
                      <w:rPr>
                        <w:rFonts w:cs="Arial"/>
                        <w:sz w:val="10"/>
                        <w:szCs w:val="10"/>
                      </w:rPr>
                      <w:t xml:space="preserve">de </w:t>
                    </w:r>
                  </w:p>
                  <w:p w14:paraId="7C11DEE0" w14:textId="1415373E" w:rsidR="00CA7877" w:rsidRPr="00B927A9" w:rsidRDefault="00CA7877" w:rsidP="005B5646">
                    <w:pPr>
                      <w:jc w:val="center"/>
                      <w:rPr>
                        <w:rFonts w:cs="Arial"/>
                        <w:sz w:val="10"/>
                        <w:szCs w:val="10"/>
                      </w:rPr>
                    </w:pPr>
                    <w:r w:rsidRPr="00B927A9">
                      <w:rPr>
                        <w:rFonts w:cs="Arial"/>
                        <w:sz w:val="10"/>
                        <w:szCs w:val="10"/>
                      </w:rPr>
                      <w:t>TIC</w:t>
                    </w:r>
                  </w:p>
                </w:txbxContent>
              </v:textbox>
            </v:roundrect>
            <v:roundrect id="_s1122" o:spid="_x0000_s1122" style="position:absolute;left:23760;top:8909;width:2160;height:720;v-text-anchor:middle" arcsize=".5" o:dgmlayout="2" o:dgmnodekind="0" filled="f" strokecolor="#993" strokeweight="2.25pt">
              <v:textbox style="mso-next-textbox:#_s1122" inset="0,0,0,0">
                <w:txbxContent>
                  <w:p w14:paraId="35F3E702" w14:textId="77777777" w:rsidR="00CA7877" w:rsidRPr="00B927A9" w:rsidRDefault="00CA7877" w:rsidP="005B5646">
                    <w:pPr>
                      <w:jc w:val="center"/>
                      <w:rPr>
                        <w:rFonts w:cs="Arial"/>
                        <w:sz w:val="10"/>
                        <w:szCs w:val="10"/>
                      </w:rPr>
                    </w:pPr>
                    <w:r w:rsidRPr="00B927A9">
                      <w:rPr>
                        <w:rFonts w:cs="Arial"/>
                        <w:sz w:val="10"/>
                        <w:szCs w:val="10"/>
                      </w:rPr>
                      <w:t>Subgerencia de</w:t>
                    </w:r>
                  </w:p>
                  <w:p w14:paraId="54A0230C" w14:textId="68F2117D" w:rsidR="00CA7877" w:rsidRPr="00B927A9" w:rsidRDefault="00CA7877" w:rsidP="005B5646">
                    <w:pPr>
                      <w:jc w:val="center"/>
                      <w:rPr>
                        <w:rFonts w:cs="Arial"/>
                        <w:sz w:val="10"/>
                        <w:szCs w:val="10"/>
                      </w:rPr>
                    </w:pPr>
                    <w:r w:rsidRPr="00B927A9">
                      <w:rPr>
                        <w:rFonts w:cs="Arial"/>
                        <w:sz w:val="10"/>
                        <w:szCs w:val="10"/>
                      </w:rPr>
                      <w:t>Contabilidad y Finanzas</w:t>
                    </w:r>
                  </w:p>
                </w:txbxContent>
              </v:textbox>
            </v:roundrect>
            <v:roundrect id="_s1123" o:spid="_x0000_s1123" style="position:absolute;left:26280;top:8909;width:2160;height:719;v-text-anchor:middle" arcsize=".5" o:dgmlayout="2" o:dgmnodekind="0" filled="f" strokecolor="#993" strokeweight="2.25pt">
              <v:textbox style="mso-next-textbox:#_s1123" inset="0,0,0,0">
                <w:txbxContent>
                  <w:p w14:paraId="39433925" w14:textId="77777777" w:rsidR="00CA7877" w:rsidRPr="00B927A9" w:rsidRDefault="00CA7877" w:rsidP="005B5646">
                    <w:pPr>
                      <w:jc w:val="center"/>
                      <w:rPr>
                        <w:rFonts w:cs="Arial"/>
                        <w:sz w:val="10"/>
                        <w:szCs w:val="10"/>
                      </w:rPr>
                    </w:pPr>
                    <w:r w:rsidRPr="00B927A9">
                      <w:rPr>
                        <w:rFonts w:cs="Arial"/>
                        <w:sz w:val="10"/>
                        <w:szCs w:val="10"/>
                      </w:rPr>
                      <w:t>Subgerencia</w:t>
                    </w:r>
                  </w:p>
                  <w:p w14:paraId="1E6D5DF3" w14:textId="62F40094" w:rsidR="00CA7877" w:rsidRPr="00B927A9" w:rsidRDefault="00CA7877" w:rsidP="005B5646">
                    <w:pPr>
                      <w:jc w:val="center"/>
                      <w:rPr>
                        <w:rFonts w:cs="Arial"/>
                        <w:sz w:val="10"/>
                        <w:szCs w:val="10"/>
                      </w:rPr>
                    </w:pPr>
                    <w:r w:rsidRPr="00B927A9">
                      <w:rPr>
                        <w:rFonts w:cs="Arial"/>
                        <w:sz w:val="10"/>
                        <w:szCs w:val="10"/>
                      </w:rPr>
                      <w:t>de Control de Gestión</w:t>
                    </w:r>
                  </w:p>
                </w:txbxContent>
              </v:textbox>
            </v:roundrect>
          </v:group>
        </w:pict>
      </w:r>
    </w:p>
    <w:p w14:paraId="4CA00F57" w14:textId="486E647E" w:rsidR="008A1F9E" w:rsidRDefault="008A1F9E" w:rsidP="00910F20"/>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8" w:name="_Toc525761448"/>
    </w:p>
    <w:p w14:paraId="18539825" w14:textId="457D9F64" w:rsidR="00D873C5" w:rsidRDefault="00D873C5" w:rsidP="008A1F9E">
      <w:pPr>
        <w:pStyle w:val="Ttulo2"/>
      </w:pPr>
      <w:bookmarkStart w:id="19" w:name="_Toc526185443"/>
      <w:r>
        <w:lastRenderedPageBreak/>
        <w:t>Descripción del Tema</w:t>
      </w:r>
      <w:bookmarkEnd w:id="18"/>
      <w:bookmarkEnd w:id="19"/>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35183023" w:rsidR="00EB6B85" w:rsidRDefault="00EB6B85" w:rsidP="00936775">
      <w:r>
        <w:t xml:space="preserve">En general los proyectos </w:t>
      </w:r>
      <w:r w:rsidR="00C162F6">
        <w:t>en</w:t>
      </w:r>
      <w:r>
        <w:t xml:space="preserve"> ZOFRI S.A. requieren la aprobación del Directorio de la compañía. Solo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y</w:t>
      </w:r>
      <w:r w:rsidR="007A0878">
        <w:t>,</w:t>
      </w:r>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367D292C"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w:t>
      </w:r>
      <w:r w:rsidR="007A0878">
        <w:t xml:space="preserve">los que a su vez son </w:t>
      </w:r>
      <w:r>
        <w:t xml:space="preserve">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1684FFC3"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w:t>
      </w:r>
      <w:r w:rsidR="00EC2D96">
        <w:t>,</w:t>
      </w:r>
      <w:bookmarkStart w:id="20" w:name="_GoBack"/>
      <w:bookmarkEnd w:id="20"/>
      <w:r w:rsidR="0053675E">
        <w:t xml:space="preserve"> y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1" w:name="_Toc525761449"/>
      <w:r>
        <w:br w:type="page"/>
      </w:r>
      <w:bookmarkStart w:id="22" w:name="_Toc526185444"/>
      <w:r w:rsidR="00D873C5">
        <w:lastRenderedPageBreak/>
        <w:t>Objetivos</w:t>
      </w:r>
      <w:bookmarkEnd w:id="21"/>
      <w:bookmarkEnd w:id="22"/>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3" w:name="_Toc525761450"/>
      <w:bookmarkStart w:id="24" w:name="_Toc526185445"/>
      <w:r w:rsidRPr="008D7292">
        <w:t>Objetivo General</w:t>
      </w:r>
      <w:bookmarkEnd w:id="23"/>
      <w:bookmarkEnd w:id="24"/>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5" w:name="_Toc525761451"/>
      <w:bookmarkStart w:id="26" w:name="_Toc526185446"/>
      <w:r>
        <w:t>Objetivos Específicos</w:t>
      </w:r>
      <w:bookmarkEnd w:id="25"/>
      <w:bookmarkEnd w:id="26"/>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7" w:name="_Toc525761452"/>
      <w:bookmarkStart w:id="28" w:name="_Toc526185447"/>
      <w:r>
        <w:lastRenderedPageBreak/>
        <w:t>Marco Teórico</w:t>
      </w:r>
      <w:bookmarkEnd w:id="27"/>
      <w:bookmarkEnd w:id="28"/>
    </w:p>
    <w:p w14:paraId="5054529C" w14:textId="77777777" w:rsidR="007B7CC0" w:rsidRDefault="007B7CC0" w:rsidP="00910F20"/>
    <w:p w14:paraId="4DF20CF1" w14:textId="617FFDB5" w:rsidR="007B7CC0" w:rsidRDefault="00635270" w:rsidP="009214C8">
      <w:pPr>
        <w:pStyle w:val="Ttulo2"/>
      </w:pPr>
      <w:bookmarkStart w:id="29" w:name="_Toc525761453"/>
      <w:bookmarkStart w:id="30" w:name="_Toc526185448"/>
      <w:r w:rsidRPr="00635270">
        <w:t>Integración de Modelos de Madurez de Capacidades</w:t>
      </w:r>
      <w:bookmarkEnd w:id="29"/>
      <w:bookmarkEnd w:id="30"/>
    </w:p>
    <w:p w14:paraId="0634ED3D" w14:textId="6F547B5C" w:rsidR="00CA4410" w:rsidRDefault="00CA4410" w:rsidP="00910F20"/>
    <w:p w14:paraId="170D7003" w14:textId="77777777" w:rsidR="009214C8" w:rsidRDefault="009214C8" w:rsidP="00910F20"/>
    <w:p w14:paraId="731B6AB0" w14:textId="6BF1E68E" w:rsidR="00CA4410" w:rsidRDefault="00C910A9" w:rsidP="009214C8">
      <w:pPr>
        <w:pStyle w:val="Ttulo2"/>
      </w:pPr>
      <w:bookmarkStart w:id="31" w:name="_Toc525761454"/>
      <w:r>
        <w:br w:type="page"/>
      </w:r>
      <w:bookmarkStart w:id="32" w:name="_Toc526185449"/>
      <w:r w:rsidR="00CA4410">
        <w:lastRenderedPageBreak/>
        <w:t>Guía del PMBOK</w:t>
      </w:r>
      <w:bookmarkEnd w:id="31"/>
      <w:r w:rsidR="00E67114">
        <w:rPr>
          <w:rStyle w:val="Refdenotaalpie"/>
        </w:rPr>
        <w:footnoteReference w:id="3"/>
      </w:r>
      <w:bookmarkEnd w:id="32"/>
    </w:p>
    <w:p w14:paraId="6AB9E8C7" w14:textId="200A1CFD"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Estos fundamentos están basados en el estudio de las buenas prácticas reconocidas por profesionales dedicados a la dirección de proyectos, que además contribuyeron en el desarrollo de esta guía.</w:t>
      </w:r>
    </w:p>
    <w:p w14:paraId="33D28868" w14:textId="564DC126" w:rsidR="004547A0" w:rsidRDefault="004547A0" w:rsidP="00910F20"/>
    <w:p w14:paraId="7FF7A3C5" w14:textId="6E7C4BD3" w:rsidR="008A3A3F" w:rsidRDefault="008A3A3F" w:rsidP="00910F20">
      <w:r>
        <w:t xml:space="preserve">La guía del PMBOK establece </w:t>
      </w:r>
      <w:proofErr w:type="gramStart"/>
      <w:r>
        <w:t>que</w:t>
      </w:r>
      <w:proofErr w:type="gramEnd"/>
      <w:r>
        <w:t xml:space="preserve"> para el éxito de un proyecto, es preciso que el equipo de trabajo que lo conforma realice siguiente:</w:t>
      </w:r>
    </w:p>
    <w:p w14:paraId="3175D6BD" w14:textId="48FCE59D" w:rsidR="004431B7" w:rsidRDefault="004431B7" w:rsidP="00910F20"/>
    <w:p w14:paraId="3E4E58A4" w14:textId="77777777" w:rsidR="004431B7" w:rsidRDefault="004431B7" w:rsidP="004431B7">
      <w:pPr>
        <w:pStyle w:val="Ttulolibre"/>
      </w:pPr>
      <w:r>
        <w:t>Selección de Procesos</w:t>
      </w:r>
    </w:p>
    <w:p w14:paraId="1657E54F" w14:textId="77777777" w:rsidR="00D81BE3" w:rsidRDefault="00D81BE3" w:rsidP="00D81BE3">
      <w:r>
        <w:t>Seleccionar los procesos más adecuados para cumplir con los objetivos definidos para el proyecto. Generalmente se categorizan en:</w:t>
      </w:r>
    </w:p>
    <w:p w14:paraId="4504C152" w14:textId="77777777" w:rsidR="00D81BE3" w:rsidRDefault="00D81BE3" w:rsidP="00D81BE3"/>
    <w:p w14:paraId="6279346A" w14:textId="77777777" w:rsidR="00D81BE3" w:rsidRDefault="00D81BE3" w:rsidP="00D81BE3">
      <w:pPr>
        <w:numPr>
          <w:ilvl w:val="0"/>
          <w:numId w:val="2"/>
        </w:numPr>
      </w:pPr>
      <w:r w:rsidRPr="009346F2">
        <w:rPr>
          <w:i/>
        </w:rPr>
        <w:t>Procesos de Dirección de Proyectos</w:t>
      </w:r>
      <w:r>
        <w:t>, los cuales aseguran que el proyecto avance eficazmente. Estos procesos son los que se describen en la guía del PMBOK.</w:t>
      </w:r>
    </w:p>
    <w:p w14:paraId="5EDCA73D" w14:textId="53BDD4F3" w:rsidR="00D81BE3" w:rsidRDefault="00D81BE3" w:rsidP="00D81BE3">
      <w:pPr>
        <w:numPr>
          <w:ilvl w:val="0"/>
          <w:numId w:val="2"/>
        </w:numPr>
      </w:pPr>
      <w:r w:rsidRPr="009346F2">
        <w:rPr>
          <w:i/>
        </w:rPr>
        <w:t>Procesos Orientados al Producto</w:t>
      </w:r>
      <w:r>
        <w:t>, los que tienen relación con las especificaciones y definiciones del producto. Determinan el alcance del proyecto. Estos procesos no se incluyen en la guía del PMBOK, no obstante</w:t>
      </w:r>
      <w:r w:rsidR="00AF7BE5">
        <w:t xml:space="preserve">, </w:t>
      </w:r>
      <w:r>
        <w:t>ellos también deben ser considerados por el director del proyecto.</w:t>
      </w:r>
    </w:p>
    <w:p w14:paraId="29019F70" w14:textId="77777777" w:rsidR="004431B7" w:rsidRDefault="004431B7" w:rsidP="00910F20"/>
    <w:p w14:paraId="22340312" w14:textId="77777777" w:rsidR="001E60E0" w:rsidRDefault="001E60E0" w:rsidP="001E60E0">
      <w:pPr>
        <w:pStyle w:val="Ttulolibre"/>
      </w:pPr>
      <w:r w:rsidRPr="00A114BD">
        <w:lastRenderedPageBreak/>
        <w:t>Enfoque</w:t>
      </w:r>
    </w:p>
    <w:p w14:paraId="4066870E" w14:textId="77777777" w:rsidR="001E60E0" w:rsidRDefault="001E60E0" w:rsidP="001E60E0">
      <w:r>
        <w:t>Utilizar una metodología que esté definida y que pueda adoptarse a las necesidades o requisitos del proyecto.</w:t>
      </w:r>
    </w:p>
    <w:p w14:paraId="59E748AC" w14:textId="01B62473" w:rsidR="009025C3" w:rsidRDefault="009025C3" w:rsidP="00910F20"/>
    <w:p w14:paraId="131AC563" w14:textId="77777777" w:rsidR="001E60E0" w:rsidRDefault="001E60E0" w:rsidP="001E60E0">
      <w:pPr>
        <w:pStyle w:val="Ttulolibre"/>
      </w:pPr>
      <w:r w:rsidRPr="00A114BD">
        <w:t>Cumplir Objetivos</w:t>
      </w:r>
    </w:p>
    <w:p w14:paraId="05131427" w14:textId="77777777" w:rsidR="001E60E0" w:rsidRDefault="001E60E0" w:rsidP="001E60E0">
      <w:r>
        <w:t>Cumplir con los requisitos u objetivos, ya que las expectativas o necesidades de los Grupos de Interés</w:t>
      </w:r>
      <w:r w:rsidRPr="0005718F">
        <w:rPr>
          <w:rStyle w:val="Refdenotaalpie"/>
        </w:rPr>
        <w:footnoteReference w:id="4"/>
      </w:r>
      <w:r>
        <w:t xml:space="preserve"> deben ser satisfechas.</w:t>
      </w:r>
    </w:p>
    <w:p w14:paraId="43A103C7" w14:textId="6D081409" w:rsidR="001E60E0" w:rsidRDefault="001E60E0" w:rsidP="00910F20"/>
    <w:p w14:paraId="0ABBC9EB" w14:textId="77777777" w:rsidR="001E60E0" w:rsidRPr="00A114BD" w:rsidRDefault="001E60E0" w:rsidP="001E60E0">
      <w:pPr>
        <w:pStyle w:val="Ttulolibre"/>
      </w:pPr>
      <w:r w:rsidRPr="00A114BD">
        <w:t>Equilibrar Restricciones</w:t>
      </w:r>
    </w:p>
    <w:p w14:paraId="613DE9C7" w14:textId="556E9637" w:rsidR="001E60E0" w:rsidRDefault="001E60E0" w:rsidP="001E60E0">
      <w:r>
        <w:t xml:space="preserve">Mantener un </w:t>
      </w:r>
      <w:r w:rsidR="00CA6AC8">
        <w:t>equilibrio</w:t>
      </w:r>
      <w:r>
        <w:t xml:space="preserve"> entre las distintas restricciones o deseables que pudieran contraponerse según sus objetivos individuales, tales como:</w:t>
      </w:r>
    </w:p>
    <w:p w14:paraId="1F3E53FB" w14:textId="77777777" w:rsidR="001E60E0" w:rsidRDefault="001E60E0" w:rsidP="001E60E0">
      <w:pPr>
        <w:numPr>
          <w:ilvl w:val="0"/>
          <w:numId w:val="7"/>
        </w:numPr>
      </w:pPr>
      <w:r>
        <w:t>Alcance</w:t>
      </w:r>
    </w:p>
    <w:p w14:paraId="3528921C" w14:textId="77777777" w:rsidR="001E60E0" w:rsidRDefault="001E60E0" w:rsidP="001E60E0">
      <w:pPr>
        <w:numPr>
          <w:ilvl w:val="0"/>
          <w:numId w:val="7"/>
        </w:numPr>
      </w:pPr>
      <w:r>
        <w:t>Calidad</w:t>
      </w:r>
    </w:p>
    <w:p w14:paraId="707A1269" w14:textId="77777777" w:rsidR="001E60E0" w:rsidRDefault="001E60E0" w:rsidP="001E60E0">
      <w:pPr>
        <w:numPr>
          <w:ilvl w:val="0"/>
          <w:numId w:val="7"/>
        </w:numPr>
      </w:pPr>
      <w:r>
        <w:t>Cronograma</w:t>
      </w:r>
    </w:p>
    <w:p w14:paraId="162148F9" w14:textId="77777777" w:rsidR="001E60E0" w:rsidRDefault="001E60E0" w:rsidP="001E60E0">
      <w:pPr>
        <w:numPr>
          <w:ilvl w:val="0"/>
          <w:numId w:val="7"/>
        </w:numPr>
      </w:pPr>
      <w:r>
        <w:t>Presupuesto</w:t>
      </w:r>
    </w:p>
    <w:p w14:paraId="15F931A1" w14:textId="77777777" w:rsidR="001E60E0" w:rsidRDefault="001E60E0" w:rsidP="001E60E0">
      <w:pPr>
        <w:numPr>
          <w:ilvl w:val="0"/>
          <w:numId w:val="7"/>
        </w:numPr>
      </w:pPr>
      <w:r>
        <w:t>Recursos</w:t>
      </w:r>
    </w:p>
    <w:p w14:paraId="13F1B7AC" w14:textId="77777777" w:rsidR="001E60E0" w:rsidRDefault="001E60E0" w:rsidP="001E60E0">
      <w:pPr>
        <w:numPr>
          <w:ilvl w:val="0"/>
          <w:numId w:val="7"/>
        </w:numPr>
      </w:pPr>
      <w:r>
        <w:t>Riesgo</w:t>
      </w:r>
    </w:p>
    <w:p w14:paraId="2C18C5B8" w14:textId="77777777" w:rsidR="00CA6AC8" w:rsidRDefault="00CA6AC8" w:rsidP="00CA6AC8">
      <w:pPr>
        <w:ind w:left="360"/>
      </w:pPr>
    </w:p>
    <w:p w14:paraId="384F8E40" w14:textId="3F1519DD" w:rsidR="00CA6AC8" w:rsidRDefault="0059219F" w:rsidP="005001D6">
      <w:r>
        <w:br w:type="page"/>
      </w:r>
      <w:r w:rsidR="00CA6AC8">
        <w:lastRenderedPageBreak/>
        <w:t xml:space="preserve">Por ejemplo, un eventual atraso en el desarrollo de las tareas del </w:t>
      </w:r>
      <w:r>
        <w:t>cronograma</w:t>
      </w:r>
      <w:r w:rsidR="00CA6AC8">
        <w:t xml:space="preserve"> puede implicar la necesidad de agregar más recursos, para acortar la duración de otras tareas y de esta manera evitar una replanificación. No obstante, la incorporación de Recursos impactará en el presupuesto del proyecto, en cuyo caso la dirección puede optar por no aumentar el gasto y disminuir la calidad de las tareas, con el objetivo que las mismas se hagan con los mismos recursos, pero en menor tiempo.</w:t>
      </w:r>
    </w:p>
    <w:p w14:paraId="69F58352" w14:textId="7F7962C4" w:rsidR="001E60E0" w:rsidRDefault="001E60E0" w:rsidP="00910F20"/>
    <w:p w14:paraId="6ECEE64C" w14:textId="5AC856CC" w:rsidR="00764356" w:rsidRDefault="00764356" w:rsidP="00764356">
      <w:pPr>
        <w:pStyle w:val="Ttulo3"/>
      </w:pPr>
      <w:bookmarkStart w:id="33" w:name="_Toc308398436"/>
      <w:bookmarkStart w:id="34" w:name="_Toc526185450"/>
      <w:r>
        <w:t>Grupos de Procesos de la Dirección de Proyectos</w:t>
      </w:r>
      <w:bookmarkEnd w:id="33"/>
      <w:bookmarkEnd w:id="34"/>
    </w:p>
    <w:p w14:paraId="2FAABE74" w14:textId="0223E9B3" w:rsidR="00764356" w:rsidRDefault="00764356" w:rsidP="00764356">
      <w:r>
        <w:t>La guía del PMBOK define la dirección de proyectos como “</w:t>
      </w:r>
      <w:r w:rsidRPr="00B616EA">
        <w:rPr>
          <w:i/>
        </w:rPr>
        <w:t xml:space="preserve">la aplicación de conocimientos, habilidades, herramientas y técnicas a las actividades del proyecto para cumplir con los requisitos </w:t>
      </w:r>
      <w:proofErr w:type="gramStart"/>
      <w:r w:rsidRPr="00B616EA">
        <w:rPr>
          <w:i/>
        </w:rPr>
        <w:t>del mismo</w:t>
      </w:r>
      <w:proofErr w:type="gramEnd"/>
      <w:r w:rsidRPr="00B616EA">
        <w:rPr>
          <w:i/>
        </w:rPr>
        <w:t>.”</w:t>
      </w:r>
      <w:r>
        <w:rPr>
          <w:i/>
        </w:rPr>
        <w:t xml:space="preserve"> </w:t>
      </w:r>
      <w:r>
        <w:rPr>
          <w:i/>
          <w:noProof/>
        </w:rPr>
        <w:t xml:space="preserve"> </w:t>
      </w:r>
      <w:r>
        <w:rPr>
          <w:noProof/>
        </w:rPr>
        <w:t>(Project Management Institute, 2017)</w:t>
      </w:r>
      <w:r>
        <w:t>, mediante la aplicación de 42 procesos de dirección, que se agrupan en 5 categorías conocidas como grupos de procesos de dirección, las cuales son:</w:t>
      </w:r>
    </w:p>
    <w:p w14:paraId="36C92296" w14:textId="5D40B4ED"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5738"/>
      </w:tblGrid>
      <w:tr w:rsidR="00C6578B" w14:paraId="71350BE3" w14:textId="77777777" w:rsidTr="00192A7D">
        <w:trPr>
          <w:cantSplit/>
        </w:trPr>
        <w:tc>
          <w:tcPr>
            <w:tcW w:w="2649" w:type="dxa"/>
            <w:shd w:val="clear" w:color="auto" w:fill="auto"/>
            <w:tcMar>
              <w:top w:w="57" w:type="dxa"/>
              <w:left w:w="57" w:type="dxa"/>
              <w:bottom w:w="57" w:type="dxa"/>
              <w:right w:w="57" w:type="dxa"/>
            </w:tcMar>
            <w:vAlign w:val="center"/>
          </w:tcPr>
          <w:p w14:paraId="74640D49" w14:textId="77777777" w:rsidR="00C6578B" w:rsidRPr="008A19E7" w:rsidRDefault="00C6578B" w:rsidP="00C6578B">
            <w:pPr>
              <w:numPr>
                <w:ilvl w:val="0"/>
                <w:numId w:val="8"/>
              </w:numPr>
              <w:spacing w:line="240" w:lineRule="auto"/>
              <w:jc w:val="left"/>
              <w:rPr>
                <w:shadow/>
              </w:rPr>
            </w:pPr>
            <w:r w:rsidRPr="008A19E7">
              <w:rPr>
                <w:shadow/>
              </w:rPr>
              <w:t>Iniciación</w:t>
            </w:r>
          </w:p>
        </w:tc>
        <w:tc>
          <w:tcPr>
            <w:tcW w:w="5738" w:type="dxa"/>
            <w:tcMar>
              <w:top w:w="57" w:type="dxa"/>
              <w:left w:w="57" w:type="dxa"/>
              <w:bottom w:w="57" w:type="dxa"/>
              <w:right w:w="57" w:type="dxa"/>
            </w:tcMar>
            <w:vAlign w:val="center"/>
          </w:tcPr>
          <w:p w14:paraId="3D5E998A" w14:textId="77777777" w:rsidR="00C6578B" w:rsidRDefault="00C6578B" w:rsidP="00AA1CD1">
            <w:r>
              <w:t>Procesos realizados para definir un nuevo proyecto o una nueva fase, a través de la obtención de las autorizaciones necesarias para iniciar el proyecto o fase.</w:t>
            </w:r>
          </w:p>
        </w:tc>
      </w:tr>
      <w:tr w:rsidR="00C6578B" w14:paraId="2822A5FA" w14:textId="77777777" w:rsidTr="00192A7D">
        <w:trPr>
          <w:cantSplit/>
        </w:trPr>
        <w:tc>
          <w:tcPr>
            <w:tcW w:w="2649" w:type="dxa"/>
            <w:shd w:val="clear" w:color="auto" w:fill="auto"/>
            <w:tcMar>
              <w:top w:w="57" w:type="dxa"/>
              <w:left w:w="57" w:type="dxa"/>
              <w:bottom w:w="57" w:type="dxa"/>
              <w:right w:w="57" w:type="dxa"/>
            </w:tcMar>
            <w:vAlign w:val="center"/>
          </w:tcPr>
          <w:p w14:paraId="1B15EB9E" w14:textId="77777777" w:rsidR="00C6578B" w:rsidRPr="008A19E7" w:rsidRDefault="00C6578B" w:rsidP="00C6578B">
            <w:pPr>
              <w:numPr>
                <w:ilvl w:val="0"/>
                <w:numId w:val="8"/>
              </w:numPr>
              <w:spacing w:line="240" w:lineRule="auto"/>
              <w:jc w:val="left"/>
              <w:rPr>
                <w:shadow/>
              </w:rPr>
            </w:pPr>
            <w:r w:rsidRPr="008A19E7">
              <w:rPr>
                <w:shadow/>
              </w:rPr>
              <w:t>Planificación</w:t>
            </w:r>
          </w:p>
        </w:tc>
        <w:tc>
          <w:tcPr>
            <w:tcW w:w="5738" w:type="dxa"/>
            <w:tcMar>
              <w:top w:w="57" w:type="dxa"/>
              <w:left w:w="57" w:type="dxa"/>
              <w:bottom w:w="57" w:type="dxa"/>
              <w:right w:w="57" w:type="dxa"/>
            </w:tcMar>
            <w:vAlign w:val="center"/>
          </w:tcPr>
          <w:p w14:paraId="32FCD275" w14:textId="77777777" w:rsidR="00C6578B" w:rsidRDefault="00C6578B" w:rsidP="00AA1CD1">
            <w:r>
              <w:t>Procesos que se requieren para establecer el alcance del proyecto, depurar los objetivos y definir el curso de acción necesario para alcanzar dichos objetivos.</w:t>
            </w:r>
          </w:p>
        </w:tc>
      </w:tr>
      <w:tr w:rsidR="00C6578B" w14:paraId="49B0B815" w14:textId="77777777" w:rsidTr="00192A7D">
        <w:trPr>
          <w:cantSplit/>
        </w:trPr>
        <w:tc>
          <w:tcPr>
            <w:tcW w:w="2649" w:type="dxa"/>
            <w:shd w:val="clear" w:color="auto" w:fill="auto"/>
            <w:tcMar>
              <w:top w:w="57" w:type="dxa"/>
              <w:left w:w="57" w:type="dxa"/>
              <w:bottom w:w="57" w:type="dxa"/>
              <w:right w:w="57" w:type="dxa"/>
            </w:tcMar>
            <w:vAlign w:val="center"/>
          </w:tcPr>
          <w:p w14:paraId="544628A2" w14:textId="77777777" w:rsidR="00C6578B" w:rsidRPr="008A19E7" w:rsidRDefault="00C6578B" w:rsidP="00C6578B">
            <w:pPr>
              <w:numPr>
                <w:ilvl w:val="0"/>
                <w:numId w:val="8"/>
              </w:numPr>
              <w:spacing w:line="240" w:lineRule="auto"/>
              <w:jc w:val="left"/>
              <w:rPr>
                <w:shadow/>
              </w:rPr>
            </w:pPr>
            <w:r w:rsidRPr="008A19E7">
              <w:rPr>
                <w:shadow/>
              </w:rPr>
              <w:t>Ejecución</w:t>
            </w:r>
          </w:p>
        </w:tc>
        <w:tc>
          <w:tcPr>
            <w:tcW w:w="5738" w:type="dxa"/>
            <w:tcMar>
              <w:top w:w="57" w:type="dxa"/>
              <w:left w:w="57" w:type="dxa"/>
              <w:bottom w:w="57" w:type="dxa"/>
              <w:right w:w="57" w:type="dxa"/>
            </w:tcMar>
            <w:vAlign w:val="center"/>
          </w:tcPr>
          <w:p w14:paraId="2291AD43" w14:textId="77777777" w:rsidR="00C6578B" w:rsidRDefault="00C6578B" w:rsidP="00AA1CD1">
            <w:r>
              <w:t>Procesos realizados para cumplir con el plan de trabajo, definido para el cumplimiento de las especificaciones del proyecto.</w:t>
            </w:r>
          </w:p>
        </w:tc>
      </w:tr>
      <w:tr w:rsidR="00C6578B" w14:paraId="0F118FB7" w14:textId="77777777" w:rsidTr="00192A7D">
        <w:trPr>
          <w:cantSplit/>
        </w:trPr>
        <w:tc>
          <w:tcPr>
            <w:tcW w:w="2649" w:type="dxa"/>
            <w:shd w:val="clear" w:color="auto" w:fill="auto"/>
            <w:tcMar>
              <w:top w:w="57" w:type="dxa"/>
              <w:left w:w="57" w:type="dxa"/>
              <w:bottom w:w="57" w:type="dxa"/>
              <w:right w:w="57" w:type="dxa"/>
            </w:tcMar>
            <w:vAlign w:val="center"/>
          </w:tcPr>
          <w:p w14:paraId="1B92E82E" w14:textId="77777777" w:rsidR="00C6578B" w:rsidRPr="008A19E7" w:rsidRDefault="00C6578B" w:rsidP="00C6578B">
            <w:pPr>
              <w:numPr>
                <w:ilvl w:val="0"/>
                <w:numId w:val="8"/>
              </w:numPr>
              <w:spacing w:line="240" w:lineRule="auto"/>
              <w:jc w:val="left"/>
              <w:rPr>
                <w:shadow/>
              </w:rPr>
            </w:pPr>
            <w:r w:rsidRPr="008A19E7">
              <w:rPr>
                <w:shadow/>
              </w:rPr>
              <w:lastRenderedPageBreak/>
              <w:t>Seguimiento y Control</w:t>
            </w:r>
          </w:p>
        </w:tc>
        <w:tc>
          <w:tcPr>
            <w:tcW w:w="5738" w:type="dxa"/>
            <w:tcMar>
              <w:top w:w="57" w:type="dxa"/>
              <w:left w:w="57" w:type="dxa"/>
              <w:bottom w:w="57" w:type="dxa"/>
              <w:right w:w="57" w:type="dxa"/>
            </w:tcMar>
            <w:vAlign w:val="center"/>
          </w:tcPr>
          <w:p w14:paraId="6DE1EB6C" w14:textId="77777777" w:rsidR="00C6578B" w:rsidRDefault="00C6578B" w:rsidP="00AA1CD1">
            <w:r>
              <w:t>Procesos necesarios para mantener el seguimiento del proyecto, de tal manera de poder analizar y detectar las áreas en que se necesitan aplicar cambios, como también iniciar los mismos.</w:t>
            </w:r>
          </w:p>
        </w:tc>
      </w:tr>
      <w:tr w:rsidR="00C6578B" w14:paraId="372DD73C" w14:textId="77777777" w:rsidTr="00192A7D">
        <w:trPr>
          <w:cantSplit/>
        </w:trPr>
        <w:tc>
          <w:tcPr>
            <w:tcW w:w="2649" w:type="dxa"/>
            <w:shd w:val="clear" w:color="auto" w:fill="auto"/>
            <w:tcMar>
              <w:top w:w="57" w:type="dxa"/>
              <w:left w:w="57" w:type="dxa"/>
              <w:bottom w:w="57" w:type="dxa"/>
              <w:right w:w="57" w:type="dxa"/>
            </w:tcMar>
            <w:vAlign w:val="center"/>
          </w:tcPr>
          <w:p w14:paraId="2FC30E2A" w14:textId="77777777" w:rsidR="00C6578B" w:rsidRPr="008A19E7" w:rsidRDefault="00C6578B" w:rsidP="00C6578B">
            <w:pPr>
              <w:numPr>
                <w:ilvl w:val="0"/>
                <w:numId w:val="8"/>
              </w:numPr>
              <w:spacing w:line="240" w:lineRule="auto"/>
              <w:jc w:val="left"/>
              <w:rPr>
                <w:shadow/>
              </w:rPr>
            </w:pPr>
            <w:r w:rsidRPr="008A19E7">
              <w:rPr>
                <w:shadow/>
              </w:rPr>
              <w:t>Cierre</w:t>
            </w:r>
          </w:p>
        </w:tc>
        <w:tc>
          <w:tcPr>
            <w:tcW w:w="5738" w:type="dxa"/>
            <w:tcMar>
              <w:top w:w="57" w:type="dxa"/>
              <w:left w:w="57" w:type="dxa"/>
              <w:bottom w:w="57" w:type="dxa"/>
              <w:right w:w="57" w:type="dxa"/>
            </w:tcMar>
            <w:vAlign w:val="center"/>
          </w:tcPr>
          <w:p w14:paraId="69031AF3" w14:textId="77777777" w:rsidR="00C6578B" w:rsidRDefault="00C6578B" w:rsidP="00AA1CD1">
            <w:r>
              <w:t xml:space="preserve">Procesos realizados para dar término a todas las actividades del proyecto, con el propósito de cerrar formalmente el proyecto o una fase </w:t>
            </w:r>
            <w:proofErr w:type="gramStart"/>
            <w:r>
              <w:t>del mismo</w:t>
            </w:r>
            <w:proofErr w:type="gramEnd"/>
            <w:r>
              <w:t>.</w:t>
            </w:r>
          </w:p>
        </w:tc>
      </w:tr>
    </w:tbl>
    <w:p w14:paraId="1669D02D" w14:textId="375375AF" w:rsidR="00C6578B" w:rsidRDefault="00C6578B" w:rsidP="00764356"/>
    <w:p w14:paraId="1F72A7E3" w14:textId="58C229AE" w:rsidR="0070633C" w:rsidRDefault="0070633C" w:rsidP="0070633C">
      <w:r>
        <w:t>El siguiente gráfico, extraído de la guía del PMBOK</w:t>
      </w:r>
      <w:r w:rsidR="00D15CD4">
        <w:rPr>
          <w:noProof/>
        </w:rPr>
        <w:t xml:space="preserve"> (Project Management Institute, 2017)</w:t>
      </w:r>
      <w:r>
        <w:t>, expone la forma en que se relacionan estos procesos:</w:t>
      </w:r>
    </w:p>
    <w:p w14:paraId="2BC5E994" w14:textId="77777777" w:rsidR="00C76C8B" w:rsidRDefault="00C76C8B" w:rsidP="0070633C"/>
    <w:p w14:paraId="17D69DDB" w14:textId="493AFD64" w:rsidR="0070633C" w:rsidRDefault="007A0878" w:rsidP="00764356">
      <w:r>
        <w:pict w14:anchorId="68F7135F">
          <v:shape id="_x0000_i1025" type="#_x0000_t75" style="width:419.25pt;height:201.75pt">
            <v:imagedata r:id="rId10" o:title="pmbok-grups-de-procesos"/>
          </v:shape>
        </w:pict>
      </w:r>
    </w:p>
    <w:p w14:paraId="13E95D70" w14:textId="77777777" w:rsidR="00D34B52" w:rsidRDefault="00D34B52" w:rsidP="00D34B52">
      <w:pPr>
        <w:pStyle w:val="Grfico1"/>
      </w:pPr>
      <w:r w:rsidRPr="001174A9">
        <w:t>Grupos de Procesos de la Dirección de Proyectos</w:t>
      </w:r>
    </w:p>
    <w:p w14:paraId="7717C742" w14:textId="72D4AA81" w:rsidR="00D34B52" w:rsidRDefault="00D34B52" w:rsidP="00764356"/>
    <w:p w14:paraId="42D0B9F5" w14:textId="1FF468BE" w:rsidR="00231136" w:rsidRDefault="003C5813"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639E1677" w14:textId="33FF59D0" w:rsidR="00231136" w:rsidRDefault="00231136" w:rsidP="00764356"/>
    <w:p w14:paraId="662553F5" w14:textId="3CE1C851" w:rsidR="00FA6A5C" w:rsidRDefault="004D0F36" w:rsidP="00FA6A5C">
      <w:pPr>
        <w:pStyle w:val="Ttulo3"/>
      </w:pPr>
      <w:bookmarkStart w:id="35" w:name="_Toc308398437"/>
      <w:r>
        <w:br w:type="page"/>
      </w:r>
      <w:bookmarkStart w:id="36" w:name="_Toc526185451"/>
      <w:r w:rsidR="00FA6A5C">
        <w:lastRenderedPageBreak/>
        <w:t>Áreas de Conocimiento de la Dirección de Proyectos</w:t>
      </w:r>
      <w:bookmarkEnd w:id="35"/>
      <w:bookmarkEnd w:id="36"/>
    </w:p>
    <w:p w14:paraId="7A8A340D" w14:textId="77777777" w:rsidR="00FA6A5C" w:rsidRPr="008B4223" w:rsidRDefault="00FA6A5C" w:rsidP="00FA6A5C">
      <w:r>
        <w:t>La guía del PMBOK identifica 9 áreas de aplicación de habilidades y capacidades, denominadas áreas de conocimiento, a través de las cuales se organizan los 42 procesos de dirección de proyectos. Dichas áreas son:</w:t>
      </w:r>
    </w:p>
    <w:p w14:paraId="52B6A766" w14:textId="3403E9F8" w:rsidR="00764356" w:rsidRDefault="00764356"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5449"/>
      </w:tblGrid>
      <w:tr w:rsidR="00FB07D8" w14:paraId="0AA660B7" w14:textId="77777777" w:rsidTr="00FB07D8">
        <w:trPr>
          <w:cantSplit/>
        </w:trPr>
        <w:tc>
          <w:tcPr>
            <w:tcW w:w="2938" w:type="dxa"/>
            <w:tcMar>
              <w:top w:w="57" w:type="dxa"/>
              <w:left w:w="57" w:type="dxa"/>
              <w:bottom w:w="57" w:type="dxa"/>
              <w:right w:w="57" w:type="dxa"/>
            </w:tcMar>
            <w:vAlign w:val="center"/>
          </w:tcPr>
          <w:p w14:paraId="78243EAB"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Integración</w:t>
            </w:r>
          </w:p>
        </w:tc>
        <w:tc>
          <w:tcPr>
            <w:tcW w:w="5449" w:type="dxa"/>
            <w:tcMar>
              <w:top w:w="57" w:type="dxa"/>
              <w:left w:w="57" w:type="dxa"/>
              <w:bottom w:w="57" w:type="dxa"/>
              <w:right w:w="57" w:type="dxa"/>
            </w:tcMar>
            <w:vAlign w:val="center"/>
          </w:tcPr>
          <w:p w14:paraId="21851C96" w14:textId="77777777" w:rsidR="00FB07D8" w:rsidRDefault="00FB07D8" w:rsidP="00AA1CD1">
            <w:pPr>
              <w:spacing w:line="276" w:lineRule="auto"/>
            </w:pPr>
            <w:r>
              <w:t>Procesos y actividades para coordinar y combinar los distintos procesos de la dirección de proyectos.</w:t>
            </w:r>
          </w:p>
        </w:tc>
      </w:tr>
      <w:tr w:rsidR="00FB07D8" w14:paraId="71F2EFB1" w14:textId="77777777" w:rsidTr="00FB07D8">
        <w:trPr>
          <w:cantSplit/>
        </w:trPr>
        <w:tc>
          <w:tcPr>
            <w:tcW w:w="2938" w:type="dxa"/>
            <w:tcMar>
              <w:top w:w="57" w:type="dxa"/>
              <w:left w:w="57" w:type="dxa"/>
              <w:bottom w:w="57" w:type="dxa"/>
              <w:right w:w="57" w:type="dxa"/>
            </w:tcMar>
            <w:vAlign w:val="center"/>
          </w:tcPr>
          <w:p w14:paraId="2BD9052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Alcance</w:t>
            </w:r>
          </w:p>
        </w:tc>
        <w:tc>
          <w:tcPr>
            <w:tcW w:w="5449" w:type="dxa"/>
            <w:tcMar>
              <w:top w:w="57" w:type="dxa"/>
              <w:left w:w="57" w:type="dxa"/>
              <w:bottom w:w="57" w:type="dxa"/>
              <w:right w:w="57" w:type="dxa"/>
            </w:tcMar>
            <w:vAlign w:val="center"/>
          </w:tcPr>
          <w:p w14:paraId="3FA682C1" w14:textId="77777777" w:rsidR="00FB07D8" w:rsidRDefault="00FB07D8" w:rsidP="00AA1CD1">
            <w:pPr>
              <w:spacing w:line="276" w:lineRule="auto"/>
            </w:pPr>
            <w:r>
              <w:t>Procesos y actividades para garantizar que el proyecto incluya todo lo necesario para completarlo exitosamente.</w:t>
            </w:r>
          </w:p>
        </w:tc>
      </w:tr>
      <w:tr w:rsidR="00FB07D8" w14:paraId="0251BF3D" w14:textId="77777777" w:rsidTr="00FB07D8">
        <w:trPr>
          <w:cantSplit/>
        </w:trPr>
        <w:tc>
          <w:tcPr>
            <w:tcW w:w="2938" w:type="dxa"/>
            <w:tcMar>
              <w:top w:w="57" w:type="dxa"/>
              <w:left w:w="57" w:type="dxa"/>
              <w:bottom w:w="57" w:type="dxa"/>
              <w:right w:w="57" w:type="dxa"/>
            </w:tcMar>
            <w:vAlign w:val="center"/>
          </w:tcPr>
          <w:p w14:paraId="0FE2416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Tiempo</w:t>
            </w:r>
          </w:p>
        </w:tc>
        <w:tc>
          <w:tcPr>
            <w:tcW w:w="5449" w:type="dxa"/>
            <w:tcMar>
              <w:top w:w="57" w:type="dxa"/>
              <w:left w:w="57" w:type="dxa"/>
              <w:bottom w:w="57" w:type="dxa"/>
              <w:right w:w="57" w:type="dxa"/>
            </w:tcMar>
            <w:vAlign w:val="center"/>
          </w:tcPr>
          <w:p w14:paraId="75F2E540" w14:textId="77777777" w:rsidR="00FB07D8" w:rsidRDefault="00FB07D8" w:rsidP="00AA1CD1">
            <w:pPr>
              <w:spacing w:line="276" w:lineRule="auto"/>
            </w:pPr>
            <w:r>
              <w:t>Procesos y actividades para asegurar que el proyecto concluya dentro de los plazos estimados.</w:t>
            </w:r>
          </w:p>
        </w:tc>
      </w:tr>
      <w:tr w:rsidR="00FB07D8" w14:paraId="585253ED" w14:textId="77777777" w:rsidTr="00FB07D8">
        <w:trPr>
          <w:cantSplit/>
        </w:trPr>
        <w:tc>
          <w:tcPr>
            <w:tcW w:w="2938" w:type="dxa"/>
            <w:tcMar>
              <w:top w:w="57" w:type="dxa"/>
              <w:left w:w="57" w:type="dxa"/>
              <w:bottom w:w="57" w:type="dxa"/>
              <w:right w:w="57" w:type="dxa"/>
            </w:tcMar>
            <w:vAlign w:val="center"/>
          </w:tcPr>
          <w:p w14:paraId="15224BB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Costos</w:t>
            </w:r>
          </w:p>
        </w:tc>
        <w:tc>
          <w:tcPr>
            <w:tcW w:w="5449" w:type="dxa"/>
            <w:tcMar>
              <w:top w:w="57" w:type="dxa"/>
              <w:left w:w="57" w:type="dxa"/>
              <w:bottom w:w="57" w:type="dxa"/>
              <w:right w:w="57" w:type="dxa"/>
            </w:tcMar>
            <w:vAlign w:val="center"/>
          </w:tcPr>
          <w:p w14:paraId="5FBFB367" w14:textId="77777777" w:rsidR="00FB07D8" w:rsidRDefault="00FB07D8" w:rsidP="00AA1CD1">
            <w:pPr>
              <w:spacing w:line="276" w:lineRule="auto"/>
            </w:pPr>
            <w:r>
              <w:t>Procesos para la estimación, presupuesto y control de los costos del proyecto, de tal manera que se complete según el presupuesto aprobado.</w:t>
            </w:r>
          </w:p>
        </w:tc>
      </w:tr>
      <w:tr w:rsidR="00FB07D8" w14:paraId="3E7DB6D3" w14:textId="77777777" w:rsidTr="00FB07D8">
        <w:trPr>
          <w:cantSplit/>
        </w:trPr>
        <w:tc>
          <w:tcPr>
            <w:tcW w:w="2938" w:type="dxa"/>
            <w:tcMar>
              <w:top w:w="57" w:type="dxa"/>
              <w:left w:w="57" w:type="dxa"/>
              <w:bottom w:w="57" w:type="dxa"/>
              <w:right w:w="57" w:type="dxa"/>
            </w:tcMar>
            <w:vAlign w:val="center"/>
          </w:tcPr>
          <w:p w14:paraId="696A9F4F"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Calidad</w:t>
            </w:r>
          </w:p>
        </w:tc>
        <w:tc>
          <w:tcPr>
            <w:tcW w:w="5449" w:type="dxa"/>
            <w:tcMar>
              <w:top w:w="57" w:type="dxa"/>
              <w:left w:w="57" w:type="dxa"/>
              <w:bottom w:w="57" w:type="dxa"/>
              <w:right w:w="57" w:type="dxa"/>
            </w:tcMar>
            <w:vAlign w:val="center"/>
          </w:tcPr>
          <w:p w14:paraId="3A6E8F56" w14:textId="77777777" w:rsidR="00FB07D8" w:rsidRDefault="00FB07D8" w:rsidP="00AA1CD1">
            <w:pPr>
              <w:spacing w:line="276" w:lineRule="auto"/>
            </w:pPr>
            <w:r>
              <w:t>Procesos y actividades para garantizar que los entregables del proyecto, cumplan con los requisitos de calidad.</w:t>
            </w:r>
          </w:p>
        </w:tc>
      </w:tr>
      <w:tr w:rsidR="00FB07D8" w14:paraId="06554657" w14:textId="77777777" w:rsidTr="00FB07D8">
        <w:trPr>
          <w:cantSplit/>
        </w:trPr>
        <w:tc>
          <w:tcPr>
            <w:tcW w:w="2938" w:type="dxa"/>
            <w:tcMar>
              <w:top w:w="57" w:type="dxa"/>
              <w:left w:w="57" w:type="dxa"/>
              <w:bottom w:w="57" w:type="dxa"/>
              <w:right w:w="57" w:type="dxa"/>
            </w:tcMar>
            <w:vAlign w:val="center"/>
          </w:tcPr>
          <w:p w14:paraId="77DB9BA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Recursos Humanos</w:t>
            </w:r>
          </w:p>
        </w:tc>
        <w:tc>
          <w:tcPr>
            <w:tcW w:w="5449" w:type="dxa"/>
            <w:tcMar>
              <w:top w:w="57" w:type="dxa"/>
              <w:left w:w="57" w:type="dxa"/>
              <w:bottom w:w="57" w:type="dxa"/>
              <w:right w:w="57" w:type="dxa"/>
            </w:tcMar>
            <w:vAlign w:val="center"/>
          </w:tcPr>
          <w:p w14:paraId="3EEF8886" w14:textId="77777777" w:rsidR="00FB07D8" w:rsidRDefault="00FB07D8" w:rsidP="00AA1CD1">
            <w:pPr>
              <w:spacing w:line="276" w:lineRule="auto"/>
            </w:pPr>
            <w:r>
              <w:t>Procesos para el reclutamiento, desarrollo y gestión del equipo del proyecto.</w:t>
            </w:r>
          </w:p>
        </w:tc>
      </w:tr>
      <w:tr w:rsidR="00FB07D8" w14:paraId="64AB2866" w14:textId="77777777" w:rsidTr="00FB07D8">
        <w:trPr>
          <w:cantSplit/>
        </w:trPr>
        <w:tc>
          <w:tcPr>
            <w:tcW w:w="2938" w:type="dxa"/>
            <w:tcMar>
              <w:top w:w="57" w:type="dxa"/>
              <w:left w:w="57" w:type="dxa"/>
              <w:bottom w:w="57" w:type="dxa"/>
              <w:right w:w="57" w:type="dxa"/>
            </w:tcMar>
            <w:vAlign w:val="center"/>
          </w:tcPr>
          <w:p w14:paraId="107819ED"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Comunicaciones</w:t>
            </w:r>
          </w:p>
        </w:tc>
        <w:tc>
          <w:tcPr>
            <w:tcW w:w="5449" w:type="dxa"/>
            <w:tcMar>
              <w:top w:w="57" w:type="dxa"/>
              <w:left w:w="57" w:type="dxa"/>
              <w:bottom w:w="57" w:type="dxa"/>
              <w:right w:w="57" w:type="dxa"/>
            </w:tcMar>
            <w:vAlign w:val="center"/>
          </w:tcPr>
          <w:p w14:paraId="6A8753EA" w14:textId="77777777" w:rsidR="00FB07D8" w:rsidRDefault="00FB07D8" w:rsidP="00AA1CD1">
            <w:pPr>
              <w:spacing w:line="276" w:lineRule="auto"/>
            </w:pPr>
            <w:r>
              <w:t>Procesos para garantizar que la información del proyecto sea entregada de manera adecuada y oportuna.</w:t>
            </w:r>
          </w:p>
        </w:tc>
      </w:tr>
      <w:tr w:rsidR="00FB07D8" w:rsidRPr="00961EA9" w14:paraId="360B69DF" w14:textId="77777777" w:rsidTr="00FB07D8">
        <w:trPr>
          <w:cantSplit/>
        </w:trPr>
        <w:tc>
          <w:tcPr>
            <w:tcW w:w="2938" w:type="dxa"/>
            <w:tcMar>
              <w:top w:w="57" w:type="dxa"/>
              <w:left w:w="57" w:type="dxa"/>
              <w:bottom w:w="57" w:type="dxa"/>
              <w:right w:w="57" w:type="dxa"/>
            </w:tcMar>
            <w:vAlign w:val="center"/>
          </w:tcPr>
          <w:p w14:paraId="1539BC94"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Riesgos</w:t>
            </w:r>
          </w:p>
        </w:tc>
        <w:tc>
          <w:tcPr>
            <w:tcW w:w="5449" w:type="dxa"/>
            <w:tcMar>
              <w:top w:w="57" w:type="dxa"/>
              <w:left w:w="57" w:type="dxa"/>
              <w:bottom w:w="57" w:type="dxa"/>
              <w:right w:w="57" w:type="dxa"/>
            </w:tcMar>
            <w:vAlign w:val="center"/>
          </w:tcPr>
          <w:p w14:paraId="63044657" w14:textId="77777777" w:rsidR="00FB07D8" w:rsidRDefault="00FB07D8" w:rsidP="00AA1CD1">
            <w:pPr>
              <w:spacing w:line="276" w:lineRule="auto"/>
            </w:pPr>
            <w:r>
              <w:t>Procesos de identificación, análisis y mitigación de los riesgos del proyecto.</w:t>
            </w:r>
          </w:p>
        </w:tc>
      </w:tr>
      <w:tr w:rsidR="00FB07D8" w14:paraId="682B0500" w14:textId="77777777" w:rsidTr="00FB07D8">
        <w:trPr>
          <w:cantSplit/>
        </w:trPr>
        <w:tc>
          <w:tcPr>
            <w:tcW w:w="2938" w:type="dxa"/>
            <w:tcMar>
              <w:top w:w="57" w:type="dxa"/>
              <w:left w:w="57" w:type="dxa"/>
              <w:bottom w:w="57" w:type="dxa"/>
              <w:right w:w="57" w:type="dxa"/>
            </w:tcMar>
            <w:vAlign w:val="center"/>
          </w:tcPr>
          <w:p w14:paraId="6EE969EC"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Adquisiciones</w:t>
            </w:r>
          </w:p>
        </w:tc>
        <w:tc>
          <w:tcPr>
            <w:tcW w:w="5449" w:type="dxa"/>
            <w:tcMar>
              <w:top w:w="57" w:type="dxa"/>
              <w:left w:w="57" w:type="dxa"/>
              <w:bottom w:w="57" w:type="dxa"/>
              <w:right w:w="57" w:type="dxa"/>
            </w:tcMar>
            <w:vAlign w:val="center"/>
          </w:tcPr>
          <w:p w14:paraId="0B9181BE" w14:textId="77777777" w:rsidR="00FB07D8" w:rsidRDefault="00FB07D8" w:rsidP="00AA1CD1">
            <w:pPr>
              <w:spacing w:line="276" w:lineRule="auto"/>
            </w:pPr>
            <w:r>
              <w:t>Procesos relacionados a la compra de los elementos necesarios para el proyecto.</w:t>
            </w:r>
          </w:p>
        </w:tc>
      </w:tr>
    </w:tbl>
    <w:p w14:paraId="15339D3F" w14:textId="39C602B1" w:rsidR="00570758" w:rsidRDefault="00570758" w:rsidP="00764356"/>
    <w:p w14:paraId="192B3C1D" w14:textId="7570AF98" w:rsidR="006D6136" w:rsidRDefault="00570758" w:rsidP="006D6136">
      <w:r>
        <w:br w:type="page"/>
      </w:r>
      <w:r w:rsidR="006D6136">
        <w:lastRenderedPageBreak/>
        <w:t xml:space="preserve">En </w:t>
      </w:r>
      <w:r w:rsidR="00AC1FDF">
        <w:t>e</w:t>
      </w:r>
      <w:r w:rsidR="006D6136">
        <w:t xml:space="preserve">l siguiente </w:t>
      </w:r>
      <w:r w:rsidR="0067407F">
        <w:t>gráfico</w:t>
      </w:r>
      <w:r w:rsidR="006D6136">
        <w:t>, extraíd</w:t>
      </w:r>
      <w:r w:rsidR="0067407F">
        <w:t>o</w:t>
      </w:r>
      <w:r w:rsidR="006D6136">
        <w:t xml:space="preserve"> de la guía del PMBOK</w:t>
      </w:r>
      <w:r w:rsidR="006D6136">
        <w:rPr>
          <w:noProof/>
        </w:rPr>
        <w:t xml:space="preserve"> (Project Management Institute, 2017)</w:t>
      </w:r>
      <w:r w:rsidR="006D6136">
        <w:t>, se presentan los 42 procesos de dirección de proyectos, distribuidos entre las 9 áreas de conocimiento y los 5 grupos de procesos.</w:t>
      </w:r>
    </w:p>
    <w:p w14:paraId="0D1D5802" w14:textId="188A48AF" w:rsidR="00FB07D8" w:rsidRPr="00764356" w:rsidRDefault="007A0878" w:rsidP="00764356">
      <w:r>
        <w:pict w14:anchorId="05654164">
          <v:shape id="_x0000_i1026" type="#_x0000_t75" style="width:444pt;height:439.5pt">
            <v:imagedata r:id="rId11" o:title=""/>
          </v:shape>
        </w:pict>
      </w:r>
    </w:p>
    <w:p w14:paraId="29084FE3" w14:textId="77777777" w:rsidR="00AA1CD1" w:rsidRDefault="00AA1CD1" w:rsidP="0067407F">
      <w:pPr>
        <w:pStyle w:val="Grfico1"/>
      </w:pPr>
      <w:bookmarkStart w:id="37" w:name="_Toc525761455"/>
      <w:r>
        <w:t>Relación entre los grupos de procesos y las áreas de conocimiento de la dirección de proyectos.</w:t>
      </w:r>
    </w:p>
    <w:p w14:paraId="18DBE77F" w14:textId="3D3BAC6B" w:rsidR="009025C3" w:rsidRDefault="00B8540C" w:rsidP="00B8540C">
      <w:pPr>
        <w:pStyle w:val="Ttulo2"/>
      </w:pPr>
      <w:r>
        <w:br w:type="page"/>
      </w:r>
      <w:bookmarkStart w:id="38" w:name="_Toc526185452"/>
      <w:r w:rsidR="009025C3" w:rsidRPr="00B8540C">
        <w:lastRenderedPageBreak/>
        <w:t>Buenas Prácticas</w:t>
      </w:r>
      <w:bookmarkEnd w:id="37"/>
      <w:bookmarkEnd w:id="38"/>
    </w:p>
    <w:p w14:paraId="3552641B" w14:textId="34D7347B" w:rsidR="0025737E" w:rsidRDefault="0025737E" w:rsidP="0025737E"/>
    <w:p w14:paraId="3F050FE7" w14:textId="1306D485" w:rsidR="0025737E" w:rsidRDefault="0025737E" w:rsidP="0025737E">
      <w:pPr>
        <w:pStyle w:val="Ttulo2"/>
      </w:pPr>
      <w:r>
        <w:br w:type="page"/>
      </w:r>
      <w:bookmarkStart w:id="39" w:name="_Toc526185453"/>
      <w:r>
        <w:lastRenderedPageBreak/>
        <w:t>Mejora Continua</w:t>
      </w:r>
      <w:bookmarkEnd w:id="39"/>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6C7736" w:rsidP="0025737E">
      <w:r>
        <w:rPr>
          <w:noProof/>
        </w:rPr>
        <w:pict w14:anchorId="61D816CE">
          <v:group id="_x0000_s1125" editas="cycle" style="position:absolute;left:0;text-align:left;margin-left:87.15pt;margin-top:11.4pt;width:222.3pt;height:191.8pt;z-index:3"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CA7877" w:rsidRPr="00EE339D" w:rsidRDefault="00CA7877" w:rsidP="00453623">
                    <w:pPr>
                      <w:jc w:val="center"/>
                      <w:rPr>
                        <w:b/>
                        <w:shadow/>
                        <w:sz w:val="17"/>
                      </w:rPr>
                    </w:pPr>
                    <w:r w:rsidRPr="00EE339D">
                      <w:rPr>
                        <w:b/>
                        <w:shadow/>
                        <w:sz w:val="17"/>
                      </w:rPr>
                      <w:t>ETAPA 1:</w:t>
                    </w:r>
                  </w:p>
                  <w:p w14:paraId="4FC262EB" w14:textId="77777777" w:rsidR="00CA7877" w:rsidRPr="00EE339D" w:rsidRDefault="00CA7877" w:rsidP="00453623">
                    <w:pPr>
                      <w:jc w:val="center"/>
                      <w:rPr>
                        <w:b/>
                        <w:shadow/>
                        <w:sz w:val="17"/>
                      </w:rPr>
                    </w:pPr>
                    <w:r w:rsidRPr="00EE339D">
                      <w:rPr>
                        <w:b/>
                        <w:shadow/>
                        <w:sz w:val="17"/>
                      </w:rPr>
                      <w:t>PLANIFICAR</w:t>
                    </w:r>
                  </w:p>
                  <w:p w14:paraId="6F59B134" w14:textId="77777777" w:rsidR="00CA7877" w:rsidRPr="00EE339D" w:rsidRDefault="00CA7877"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CA7877" w:rsidRPr="00EE339D" w:rsidRDefault="00CA7877" w:rsidP="00453623">
                    <w:pPr>
                      <w:jc w:val="center"/>
                      <w:rPr>
                        <w:b/>
                        <w:shadow/>
                        <w:sz w:val="17"/>
                      </w:rPr>
                    </w:pPr>
                    <w:r w:rsidRPr="00EE339D">
                      <w:rPr>
                        <w:b/>
                        <w:shadow/>
                        <w:sz w:val="17"/>
                      </w:rPr>
                      <w:t>ETAPA 3:</w:t>
                    </w:r>
                  </w:p>
                  <w:p w14:paraId="37EDEFAD" w14:textId="77777777" w:rsidR="00CA7877" w:rsidRPr="00EE339D" w:rsidRDefault="00CA7877"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CA7877" w:rsidRPr="00EE339D" w:rsidRDefault="00CA7877" w:rsidP="00453623">
                    <w:pPr>
                      <w:jc w:val="center"/>
                      <w:rPr>
                        <w:b/>
                        <w:shadow/>
                        <w:sz w:val="17"/>
                      </w:rPr>
                    </w:pPr>
                    <w:r w:rsidRPr="00EE339D">
                      <w:rPr>
                        <w:b/>
                        <w:shadow/>
                        <w:sz w:val="17"/>
                      </w:rPr>
                      <w:t>ETAPA 4:</w:t>
                    </w:r>
                  </w:p>
                  <w:p w14:paraId="1CFBF116" w14:textId="77777777" w:rsidR="00CA7877" w:rsidRPr="00EE339D" w:rsidRDefault="00CA7877"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CA7877" w:rsidRPr="00EE339D" w:rsidRDefault="00CA7877" w:rsidP="00453623">
                    <w:pPr>
                      <w:jc w:val="center"/>
                      <w:rPr>
                        <w:b/>
                        <w:shadow/>
                        <w:sz w:val="17"/>
                      </w:rPr>
                    </w:pPr>
                    <w:r w:rsidRPr="00EE339D">
                      <w:rPr>
                        <w:b/>
                        <w:shadow/>
                        <w:sz w:val="17"/>
                      </w:rPr>
                      <w:t>ETAPA 2:</w:t>
                    </w:r>
                  </w:p>
                  <w:p w14:paraId="657C5B9D" w14:textId="77777777" w:rsidR="00CA7877" w:rsidRPr="00EE339D" w:rsidRDefault="00CA7877"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3B78B2">
            <w:pPr>
              <w:jc w:val="left"/>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3B78B2">
            <w:pPr>
              <w:jc w:val="left"/>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3B78B2">
            <w:pPr>
              <w:jc w:val="left"/>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0" w:name="_Toc526185454"/>
      <w:r w:rsidR="00F70BDF">
        <w:lastRenderedPageBreak/>
        <w:t>Factores Críticos</w:t>
      </w:r>
      <w:bookmarkEnd w:id="40"/>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1" w:name="_Toc525761456"/>
      <w:bookmarkStart w:id="42" w:name="_Toc526185455"/>
      <w:r>
        <w:lastRenderedPageBreak/>
        <w:t>Desarrollo</w:t>
      </w:r>
      <w:bookmarkEnd w:id="41"/>
      <w:bookmarkEnd w:id="42"/>
    </w:p>
    <w:p w14:paraId="1B745436" w14:textId="58CF4F17" w:rsidR="000A38C4" w:rsidRDefault="000A38C4" w:rsidP="00910F20"/>
    <w:p w14:paraId="241A1D65" w14:textId="4793A96E" w:rsidR="000A38C4" w:rsidRDefault="00662DAD" w:rsidP="00262B59">
      <w:pPr>
        <w:pStyle w:val="Ttulo2"/>
      </w:pPr>
      <w:bookmarkStart w:id="43" w:name="_Toc525761457"/>
      <w:bookmarkStart w:id="44" w:name="_Toc526185456"/>
      <w:r>
        <w:t>Metodología</w:t>
      </w:r>
      <w:bookmarkEnd w:id="43"/>
      <w:bookmarkEnd w:id="44"/>
    </w:p>
    <w:p w14:paraId="06D7AD04" w14:textId="4FB47125" w:rsidR="00662DAD" w:rsidRDefault="00662DAD" w:rsidP="00910F20"/>
    <w:p w14:paraId="58656684" w14:textId="086CD52D" w:rsidR="00523FB2" w:rsidRDefault="00523FB2" w:rsidP="00262B59">
      <w:pPr>
        <w:pStyle w:val="Ttulo2"/>
      </w:pPr>
      <w:bookmarkStart w:id="45" w:name="_Toc525761458"/>
      <w:bookmarkStart w:id="46" w:name="_Toc526185457"/>
      <w:r>
        <w:t>Identificación de Factores Críticos</w:t>
      </w:r>
      <w:bookmarkEnd w:id="45"/>
      <w:bookmarkEnd w:id="46"/>
    </w:p>
    <w:p w14:paraId="523ACCC1" w14:textId="73A41C78" w:rsidR="00523FB2" w:rsidRDefault="00523FB2" w:rsidP="00910F20"/>
    <w:p w14:paraId="79E50DF1" w14:textId="1C1C47BD" w:rsidR="00621DF1" w:rsidRDefault="00621DF1" w:rsidP="00262B59">
      <w:pPr>
        <w:pStyle w:val="Ttulo3"/>
      </w:pPr>
      <w:bookmarkStart w:id="47" w:name="_Toc525761459"/>
      <w:bookmarkStart w:id="48" w:name="_Toc526185458"/>
      <w:r>
        <w:t>Revisión de Antecedentes Históricos</w:t>
      </w:r>
      <w:bookmarkEnd w:id="47"/>
      <w:bookmarkEnd w:id="48"/>
    </w:p>
    <w:p w14:paraId="03F8ED76" w14:textId="2FF41601" w:rsidR="00621DF1" w:rsidRDefault="00621DF1" w:rsidP="00910F20"/>
    <w:p w14:paraId="56350067" w14:textId="66E6A6C1" w:rsidR="00314BDA" w:rsidRDefault="00314BDA" w:rsidP="00262B59">
      <w:pPr>
        <w:pStyle w:val="Ttulo3"/>
      </w:pPr>
      <w:bookmarkStart w:id="49" w:name="_Toc525761460"/>
      <w:bookmarkStart w:id="50" w:name="_Toc526185459"/>
      <w:r>
        <w:t>Visión de Expertos y Usuarios</w:t>
      </w:r>
      <w:bookmarkEnd w:id="49"/>
      <w:bookmarkEnd w:id="50"/>
    </w:p>
    <w:p w14:paraId="39983AFE" w14:textId="77777777" w:rsidR="00314BDA" w:rsidRDefault="00314BDA" w:rsidP="00910F20"/>
    <w:p w14:paraId="41FD02A0" w14:textId="2890CDD4" w:rsidR="00621DF1" w:rsidRDefault="00621DF1" w:rsidP="00262B59">
      <w:pPr>
        <w:pStyle w:val="Ttulo3"/>
      </w:pPr>
      <w:bookmarkStart w:id="51" w:name="_Toc525761461"/>
      <w:bookmarkStart w:id="52" w:name="_Toc526185460"/>
      <w:r>
        <w:t>Análisis</w:t>
      </w:r>
      <w:r w:rsidR="006F7000">
        <w:t xml:space="preserve"> de la Información</w:t>
      </w:r>
      <w:bookmarkEnd w:id="51"/>
      <w:bookmarkEnd w:id="52"/>
    </w:p>
    <w:p w14:paraId="18426850" w14:textId="46A885BA" w:rsidR="00621DF1" w:rsidRDefault="00621DF1" w:rsidP="00910F20"/>
    <w:p w14:paraId="4A1F010B" w14:textId="3C60ECAE" w:rsidR="00621DF1" w:rsidRDefault="00621DF1" w:rsidP="00262B59">
      <w:pPr>
        <w:pStyle w:val="Ttulo3"/>
      </w:pPr>
      <w:bookmarkStart w:id="53" w:name="_Toc525761462"/>
      <w:bookmarkStart w:id="54" w:name="_Toc526185461"/>
      <w:r>
        <w:t>Factores Críticos</w:t>
      </w:r>
      <w:bookmarkEnd w:id="53"/>
      <w:bookmarkEnd w:id="54"/>
    </w:p>
    <w:p w14:paraId="090082BC" w14:textId="77777777" w:rsidR="00621DF1" w:rsidRDefault="00621DF1" w:rsidP="00910F20"/>
    <w:p w14:paraId="59CF5A66" w14:textId="31464FEA" w:rsidR="00523FB2" w:rsidRDefault="00B238EA" w:rsidP="00262B59">
      <w:pPr>
        <w:pStyle w:val="Ttulo2"/>
      </w:pPr>
      <w:bookmarkStart w:id="55" w:name="_Toc525761463"/>
      <w:bookmarkStart w:id="56" w:name="_Toc526185462"/>
      <w:r>
        <w:t>Desarrollo del Manual</w:t>
      </w:r>
      <w:bookmarkEnd w:id="55"/>
      <w:bookmarkEnd w:id="56"/>
    </w:p>
    <w:p w14:paraId="44091B9C" w14:textId="77777777" w:rsidR="00F86AA9" w:rsidRDefault="00F86AA9" w:rsidP="00262B59"/>
    <w:p w14:paraId="717494A1" w14:textId="14D4D557" w:rsidR="00262B59" w:rsidRDefault="00F86AA9" w:rsidP="00F86AA9">
      <w:pPr>
        <w:pStyle w:val="Ttulo3"/>
      </w:pPr>
      <w:bookmarkStart w:id="57" w:name="_Toc525761464"/>
      <w:bookmarkStart w:id="58" w:name="_Toc526185463"/>
      <w:r>
        <w:t>Estructura del Manual de Buenas Prácticas</w:t>
      </w:r>
      <w:bookmarkEnd w:id="57"/>
      <w:bookmarkEnd w:id="58"/>
    </w:p>
    <w:p w14:paraId="5892DA7D" w14:textId="77777777" w:rsidR="00F86AA9" w:rsidRPr="00262B59" w:rsidRDefault="00F86AA9" w:rsidP="00262B59"/>
    <w:p w14:paraId="7C14326E" w14:textId="2CA777C8" w:rsidR="00B238EA" w:rsidRDefault="00F86AA9" w:rsidP="00F86AA9">
      <w:pPr>
        <w:pStyle w:val="Ttulo3"/>
      </w:pPr>
      <w:bookmarkStart w:id="59" w:name="_Toc525761465"/>
      <w:bookmarkStart w:id="60" w:name="_Toc526185464"/>
      <w:r>
        <w:t>Validación de la Estructura</w:t>
      </w:r>
      <w:bookmarkEnd w:id="59"/>
      <w:bookmarkEnd w:id="60"/>
    </w:p>
    <w:p w14:paraId="2FAAF931" w14:textId="4D2695DB" w:rsidR="000F390A" w:rsidRDefault="000F390A" w:rsidP="000F390A"/>
    <w:p w14:paraId="5C4FD038" w14:textId="66EAF298" w:rsidR="000F390A" w:rsidRDefault="00B13A81" w:rsidP="00B13A81">
      <w:pPr>
        <w:pStyle w:val="Ttulo3"/>
      </w:pPr>
      <w:bookmarkStart w:id="61" w:name="_Toc525761466"/>
      <w:bookmarkStart w:id="62" w:name="_Toc526185465"/>
      <w:r>
        <w:t>Elaboración de Contenidos</w:t>
      </w:r>
      <w:bookmarkEnd w:id="61"/>
      <w:bookmarkEnd w:id="62"/>
    </w:p>
    <w:p w14:paraId="5E69B072" w14:textId="77777777" w:rsidR="00B13A81" w:rsidRPr="000F390A" w:rsidRDefault="00B13A81" w:rsidP="000F390A"/>
    <w:p w14:paraId="1FCA05F9" w14:textId="755972D4" w:rsidR="00F86AA9" w:rsidRDefault="00B13A81" w:rsidP="003A681A">
      <w:pPr>
        <w:pStyle w:val="Ttulo3"/>
      </w:pPr>
      <w:bookmarkStart w:id="63" w:name="_Toc525761467"/>
      <w:bookmarkStart w:id="64" w:name="_Toc526185466"/>
      <w:r>
        <w:lastRenderedPageBreak/>
        <w:t>Validación del Contenido</w:t>
      </w:r>
      <w:bookmarkEnd w:id="63"/>
      <w:bookmarkEnd w:id="64"/>
    </w:p>
    <w:p w14:paraId="039715E5" w14:textId="77777777" w:rsidR="003A681A" w:rsidRPr="003A681A" w:rsidRDefault="003A681A" w:rsidP="003A681A"/>
    <w:p w14:paraId="76C898A8" w14:textId="72EA7052" w:rsidR="00B238EA" w:rsidRDefault="00B238EA" w:rsidP="000F390A">
      <w:pPr>
        <w:pStyle w:val="Ttulo2"/>
      </w:pPr>
      <w:bookmarkStart w:id="65" w:name="_Toc525761468"/>
      <w:bookmarkStart w:id="66" w:name="_Toc526185467"/>
      <w:r>
        <w:t>Plan de Implementación</w:t>
      </w:r>
      <w:bookmarkEnd w:id="65"/>
      <w:bookmarkEnd w:id="66"/>
    </w:p>
    <w:p w14:paraId="26E3F127" w14:textId="76AF2CB5" w:rsidR="00B238EA" w:rsidRDefault="00B238EA" w:rsidP="00910F20"/>
    <w:p w14:paraId="39531D4E" w14:textId="6E6D5A32" w:rsidR="00B168B0" w:rsidRDefault="00B168B0" w:rsidP="0073703E">
      <w:pPr>
        <w:pStyle w:val="Ttulo3"/>
      </w:pPr>
      <w:bookmarkStart w:id="67" w:name="_Toc525761469"/>
      <w:bookmarkStart w:id="68" w:name="_Toc526185468"/>
      <w:r>
        <w:t>Plan de Acción</w:t>
      </w:r>
      <w:bookmarkEnd w:id="67"/>
      <w:bookmarkEnd w:id="68"/>
    </w:p>
    <w:p w14:paraId="742A2799" w14:textId="103E071B" w:rsidR="00B168B0" w:rsidRDefault="00B168B0" w:rsidP="00910F20"/>
    <w:p w14:paraId="36A3474A" w14:textId="7E7B963B" w:rsidR="00B168B0" w:rsidRDefault="00B168B0" w:rsidP="0073703E">
      <w:pPr>
        <w:pStyle w:val="Ttulo3"/>
      </w:pPr>
      <w:bookmarkStart w:id="69" w:name="_Toc525761470"/>
      <w:bookmarkStart w:id="70" w:name="_Toc526185469"/>
      <w:r>
        <w:t>Cronograma de Implementación</w:t>
      </w:r>
      <w:bookmarkEnd w:id="69"/>
      <w:bookmarkEnd w:id="70"/>
    </w:p>
    <w:p w14:paraId="5490D089" w14:textId="77777777" w:rsidR="002C55A0" w:rsidRDefault="002C55A0" w:rsidP="00910F20"/>
    <w:p w14:paraId="5D08FEBB" w14:textId="534779B0" w:rsidR="002C55A0" w:rsidRDefault="002C55A0" w:rsidP="002C55A0">
      <w:pPr>
        <w:pStyle w:val="Ttulo2"/>
      </w:pPr>
      <w:bookmarkStart w:id="71" w:name="_Toc525761471"/>
      <w:bookmarkStart w:id="72" w:name="_Toc526185470"/>
      <w:r>
        <w:t>Resultados</w:t>
      </w:r>
      <w:bookmarkEnd w:id="71"/>
      <w:bookmarkEnd w:id="72"/>
    </w:p>
    <w:p w14:paraId="781431EC" w14:textId="39CC2B89" w:rsidR="00AB71E9" w:rsidRDefault="00AB71E9" w:rsidP="00AB71E9"/>
    <w:p w14:paraId="68AF09E6" w14:textId="2270360F" w:rsidR="00AB71E9" w:rsidRPr="00AB71E9" w:rsidRDefault="00AB71E9" w:rsidP="00AB71E9">
      <w:pPr>
        <w:pStyle w:val="Ttulo1"/>
      </w:pPr>
      <w:r>
        <w:br w:type="page"/>
      </w:r>
      <w:bookmarkStart w:id="73" w:name="_Toc525761472"/>
      <w:bookmarkStart w:id="74" w:name="_Toc526185471"/>
      <w:r>
        <w:lastRenderedPageBreak/>
        <w:t>Conclusiones</w:t>
      </w:r>
      <w:bookmarkEnd w:id="73"/>
      <w:bookmarkEnd w:id="74"/>
    </w:p>
    <w:p w14:paraId="028F6CA4" w14:textId="77777777" w:rsidR="00AB71E9" w:rsidRDefault="00AB71E9" w:rsidP="00910F20"/>
    <w:p w14:paraId="01F783CF" w14:textId="77777777" w:rsidR="00AB71E9" w:rsidRDefault="00AB71E9" w:rsidP="00AB71E9">
      <w:pPr>
        <w:pStyle w:val="Ttulo2"/>
      </w:pPr>
      <w:bookmarkStart w:id="75" w:name="_Toc525761473"/>
      <w:bookmarkStart w:id="76" w:name="_Toc526185472"/>
      <w:r>
        <w:t>Conclusiones</w:t>
      </w:r>
      <w:bookmarkEnd w:id="75"/>
      <w:bookmarkEnd w:id="76"/>
    </w:p>
    <w:p w14:paraId="7BC44D40" w14:textId="77777777" w:rsidR="00AB71E9" w:rsidRDefault="00AB71E9" w:rsidP="00215DE1"/>
    <w:p w14:paraId="6ACAE61A" w14:textId="77777777" w:rsidR="00FA3CE9" w:rsidRDefault="00AB71E9" w:rsidP="00AB71E9">
      <w:pPr>
        <w:pStyle w:val="Ttulo2"/>
      </w:pPr>
      <w:bookmarkStart w:id="77" w:name="_Toc525761474"/>
      <w:bookmarkStart w:id="78" w:name="_Toc526185473"/>
      <w:r>
        <w:t>Aporte</w:t>
      </w:r>
      <w:bookmarkEnd w:id="77"/>
      <w:bookmarkEnd w:id="78"/>
    </w:p>
    <w:p w14:paraId="2CCBDBA9" w14:textId="17E6129D" w:rsidR="00FA3CE9" w:rsidRDefault="00FA3CE9" w:rsidP="00FA3CE9"/>
    <w:p w14:paraId="7064D4D8" w14:textId="6DDF6DB1" w:rsidR="00FA3CE9" w:rsidRDefault="00EA4D25" w:rsidP="00EA4D25">
      <w:pPr>
        <w:pStyle w:val="Ttulo1"/>
      </w:pPr>
      <w:r>
        <w:br w:type="page"/>
      </w:r>
      <w:bookmarkStart w:id="79" w:name="_Toc526185474"/>
      <w:r>
        <w:lastRenderedPageBreak/>
        <w:t>Bibliografía</w:t>
      </w:r>
      <w:bookmarkEnd w:id="79"/>
    </w:p>
    <w:p w14:paraId="0EBABAE6" w14:textId="775CC1AD" w:rsidR="00FA3CE9" w:rsidRDefault="00FA3CE9" w:rsidP="00FA3CE9"/>
    <w:p w14:paraId="27BD3F5E" w14:textId="53CCBFAB" w:rsidR="00942BAC" w:rsidRDefault="00942BAC" w:rsidP="00942BAC">
      <w:pPr>
        <w:pStyle w:val="Ttulo2"/>
      </w:pPr>
      <w:bookmarkStart w:id="80" w:name="_Toc526185475"/>
      <w:r>
        <w:t>Bibliografía</w:t>
      </w:r>
      <w:bookmarkEnd w:id="80"/>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1" w:name="_Toc526185476"/>
      <w:r w:rsidR="00942BAC">
        <w:lastRenderedPageBreak/>
        <w:t>Fuentes de Información</w:t>
      </w:r>
      <w:bookmarkEnd w:id="81"/>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6C7736" w:rsidP="00620D83">
            <w:pPr>
              <w:numPr>
                <w:ilvl w:val="0"/>
                <w:numId w:val="36"/>
              </w:numPr>
              <w:spacing w:line="240" w:lineRule="auto"/>
              <w:rPr>
                <w:rStyle w:val="Hipervnculo"/>
                <w:rFonts w:cs="Arial"/>
                <w:color w:val="000000"/>
                <w:szCs w:val="22"/>
                <w:u w:val="none"/>
              </w:rPr>
            </w:pPr>
            <w:hyperlink r:id="rId12"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6C7736" w:rsidP="00620D83">
            <w:pPr>
              <w:numPr>
                <w:ilvl w:val="0"/>
                <w:numId w:val="36"/>
              </w:numPr>
              <w:spacing w:line="240" w:lineRule="auto"/>
              <w:rPr>
                <w:rStyle w:val="Hipervnculo"/>
                <w:rFonts w:cs="Arial"/>
                <w:color w:val="000000"/>
                <w:szCs w:val="22"/>
              </w:rPr>
            </w:pPr>
            <w:hyperlink r:id="rId13"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6C7736" w:rsidP="00AA1CD1">
            <w:pPr>
              <w:numPr>
                <w:ilvl w:val="0"/>
                <w:numId w:val="36"/>
              </w:numPr>
              <w:spacing w:line="240" w:lineRule="auto"/>
              <w:rPr>
                <w:rStyle w:val="Hipervnculo"/>
                <w:rFonts w:cs="Arial"/>
                <w:color w:val="auto"/>
                <w:szCs w:val="22"/>
                <w:u w:val="none"/>
              </w:rPr>
            </w:pPr>
            <w:hyperlink r:id="rId14"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2" w:name="_Toc526185477"/>
      <w:r w:rsidR="005E071E">
        <w:lastRenderedPageBreak/>
        <w:t>Anexos</w:t>
      </w:r>
      <w:bookmarkEnd w:id="82"/>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ED2C2" w14:textId="77777777" w:rsidR="006C7736" w:rsidRDefault="006C7736" w:rsidP="00CF388A">
      <w:r>
        <w:separator/>
      </w:r>
    </w:p>
  </w:endnote>
  <w:endnote w:type="continuationSeparator" w:id="0">
    <w:p w14:paraId="12F4FACA" w14:textId="77777777" w:rsidR="006C7736" w:rsidRDefault="006C7736"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CA7877" w:rsidRDefault="00CA7877">
    <w:pPr>
      <w:pStyle w:val="Piedepgina"/>
      <w:jc w:val="right"/>
    </w:pPr>
    <w:r>
      <w:fldChar w:fldCharType="begin"/>
    </w:r>
    <w:r>
      <w:instrText>PAGE   \* MERGEFORMAT</w:instrText>
    </w:r>
    <w:r>
      <w:fldChar w:fldCharType="separate"/>
    </w:r>
    <w:r>
      <w:rPr>
        <w:lang w:val="es-ES"/>
      </w:rPr>
      <w:t>2</w:t>
    </w:r>
    <w:r>
      <w:fldChar w:fldCharType="end"/>
    </w:r>
  </w:p>
  <w:p w14:paraId="28FC53C4" w14:textId="77777777" w:rsidR="00CA7877" w:rsidRDefault="00CA7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F086" w14:textId="77777777" w:rsidR="006C7736" w:rsidRDefault="006C7736" w:rsidP="00CF388A">
      <w:r>
        <w:separator/>
      </w:r>
    </w:p>
  </w:footnote>
  <w:footnote w:type="continuationSeparator" w:id="0">
    <w:p w14:paraId="5D1DE93C" w14:textId="77777777" w:rsidR="006C7736" w:rsidRDefault="006C7736" w:rsidP="00CF388A">
      <w:r>
        <w:continuationSeparator/>
      </w:r>
    </w:p>
  </w:footnote>
  <w:footnote w:id="1">
    <w:p w14:paraId="2A469B21" w14:textId="3A38305B" w:rsidR="00CA7877" w:rsidRDefault="00CA7877">
      <w:pPr>
        <w:pStyle w:val="Textonotapie"/>
      </w:pPr>
      <w:r>
        <w:rPr>
          <w:rStyle w:val="Refdenotaalpie"/>
        </w:rPr>
        <w:footnoteRef/>
      </w:r>
      <w:r>
        <w:t xml:space="preserve"> TI = Tecnologías de la Información</w:t>
      </w:r>
    </w:p>
  </w:footnote>
  <w:footnote w:id="2">
    <w:p w14:paraId="402E6D0B" w14:textId="4AC0017F" w:rsidR="00CA7877" w:rsidRDefault="00CA7877">
      <w:pPr>
        <w:pStyle w:val="Textonotapie"/>
      </w:pPr>
      <w:r>
        <w:rPr>
          <w:rStyle w:val="Refdenotaalpie"/>
        </w:rPr>
        <w:footnoteRef/>
      </w:r>
      <w:r>
        <w:t xml:space="preserve"> </w:t>
      </w:r>
      <w:proofErr w:type="spellStart"/>
      <w:r>
        <w:t>Stakeholder</w:t>
      </w:r>
      <w:proofErr w:type="spellEnd"/>
      <w:r>
        <w:t>: Término en inglés, que en el contexto de los proyectos se refiere a la “parte interesada”, es decir, aquellos que pueden verse afectados por las acciones de la empresa.</w:t>
      </w:r>
    </w:p>
  </w:footnote>
  <w:footnote w:id="3">
    <w:p w14:paraId="3A26C8C0" w14:textId="639A3BA1" w:rsidR="00CA7877" w:rsidRPr="006A35A4" w:rsidRDefault="00CA7877">
      <w:pPr>
        <w:pStyle w:val="Textonotapie"/>
        <w:rPr>
          <w:lang w:val="en-US"/>
        </w:rPr>
      </w:pPr>
      <w:r>
        <w:rPr>
          <w:rStyle w:val="Refdenotaalpie"/>
        </w:rPr>
        <w:footnoteRef/>
      </w:r>
      <w:r w:rsidRPr="006A35A4">
        <w:rPr>
          <w:lang w:val="en-US"/>
        </w:rPr>
        <w:t xml:space="preserve"> PMBOK = </w:t>
      </w:r>
      <w:r w:rsidRPr="005B0856">
        <w:rPr>
          <w:lang w:val="en-US"/>
        </w:rPr>
        <w:t xml:space="preserve">Project Management Body </w:t>
      </w:r>
      <w:proofErr w:type="gramStart"/>
      <w:r w:rsidRPr="005B0856">
        <w:rPr>
          <w:lang w:val="en-US"/>
        </w:rPr>
        <w:t>Of</w:t>
      </w:r>
      <w:proofErr w:type="gramEnd"/>
      <w:r w:rsidRPr="005B0856">
        <w:rPr>
          <w:lang w:val="en-US"/>
        </w:rPr>
        <w:t xml:space="preserve"> Know</w:t>
      </w:r>
      <w:r>
        <w:rPr>
          <w:lang w:val="en-US"/>
        </w:rPr>
        <w:t>ledge</w:t>
      </w:r>
    </w:p>
  </w:footnote>
  <w:footnote w:id="4">
    <w:p w14:paraId="47F8BD96" w14:textId="77777777" w:rsidR="00CA7877" w:rsidRPr="00640998" w:rsidRDefault="00CA7877" w:rsidP="001E60E0">
      <w:pPr>
        <w:pStyle w:val="Textonotapie"/>
      </w:pPr>
      <w:r>
        <w:rPr>
          <w:rStyle w:val="Refdenotaalpie"/>
        </w:rPr>
        <w:footnoteRef/>
      </w:r>
      <w:r>
        <w:t xml:space="preserve"> Grupos de Interés: P</w:t>
      </w:r>
      <w:r w:rsidRPr="00934473">
        <w:t>ersonas u organizaciones que participan activamente en el proyecto, o cuyos</w:t>
      </w:r>
      <w:r>
        <w:t xml:space="preserve"> </w:t>
      </w:r>
      <w:r w:rsidRPr="00934473">
        <w:t>intereses pueden verse afectados positiva o negativamente por la ejecución o terminación del</w:t>
      </w:r>
      <w:r>
        <w:t xml:space="preserve"> </w:t>
      </w:r>
      <w:r w:rsidRPr="00934473">
        <w:t>proyecto.</w:t>
      </w:r>
      <w:r>
        <w:t xml:space="preserve"> También conocidos por el término en inglés “Stake Holders”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1041321F"/>
    <w:multiLevelType w:val="singleLevel"/>
    <w:tmpl w:val="83166FA4"/>
    <w:lvl w:ilvl="0">
      <w:start w:val="1"/>
      <w:numFmt w:val="decimal"/>
      <w:pStyle w:val="Grfico1"/>
      <w:lvlText w:val="Gráfico %1."/>
      <w:lvlJc w:val="left"/>
      <w:pPr>
        <w:ind w:left="360" w:hanging="360"/>
      </w:pPr>
      <w:rPr>
        <w:rFonts w:ascii="Arial" w:hAnsi="Arial" w:hint="default"/>
        <w:b w:val="0"/>
        <w:i/>
        <w:sz w:val="24"/>
      </w:rPr>
    </w:lvl>
  </w:abstractNum>
  <w:abstractNum w:abstractNumId="11"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7"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1"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5"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8"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2"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4"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24"/>
  </w:num>
  <w:num w:numId="4">
    <w:abstractNumId w:val="27"/>
  </w:num>
  <w:num w:numId="5">
    <w:abstractNumId w:val="3"/>
  </w:num>
  <w:num w:numId="6">
    <w:abstractNumId w:val="10"/>
  </w:num>
  <w:num w:numId="7">
    <w:abstractNumId w:val="5"/>
  </w:num>
  <w:num w:numId="8">
    <w:abstractNumId w:val="7"/>
  </w:num>
  <w:num w:numId="9">
    <w:abstractNumId w:val="36"/>
  </w:num>
  <w:num w:numId="10">
    <w:abstractNumId w:val="28"/>
  </w:num>
  <w:num w:numId="11">
    <w:abstractNumId w:val="23"/>
  </w:num>
  <w:num w:numId="12">
    <w:abstractNumId w:val="30"/>
  </w:num>
  <w:num w:numId="13">
    <w:abstractNumId w:val="6"/>
  </w:num>
  <w:num w:numId="14">
    <w:abstractNumId w:val="21"/>
  </w:num>
  <w:num w:numId="15">
    <w:abstractNumId w:val="0"/>
  </w:num>
  <w:num w:numId="16">
    <w:abstractNumId w:val="18"/>
  </w:num>
  <w:num w:numId="17">
    <w:abstractNumId w:val="17"/>
  </w:num>
  <w:num w:numId="18">
    <w:abstractNumId w:val="26"/>
  </w:num>
  <w:num w:numId="19">
    <w:abstractNumId w:val="16"/>
  </w:num>
  <w:num w:numId="20">
    <w:abstractNumId w:val="33"/>
  </w:num>
  <w:num w:numId="21">
    <w:abstractNumId w:val="31"/>
  </w:num>
  <w:num w:numId="22">
    <w:abstractNumId w:val="20"/>
  </w:num>
  <w:num w:numId="23">
    <w:abstractNumId w:val="32"/>
  </w:num>
  <w:num w:numId="24">
    <w:abstractNumId w:val="38"/>
  </w:num>
  <w:num w:numId="25">
    <w:abstractNumId w:val="14"/>
  </w:num>
  <w:num w:numId="26">
    <w:abstractNumId w:val="22"/>
  </w:num>
  <w:num w:numId="27">
    <w:abstractNumId w:val="13"/>
  </w:num>
  <w:num w:numId="28">
    <w:abstractNumId w:val="35"/>
  </w:num>
  <w:num w:numId="29">
    <w:abstractNumId w:val="29"/>
  </w:num>
  <w:num w:numId="30">
    <w:abstractNumId w:val="19"/>
  </w:num>
  <w:num w:numId="31">
    <w:abstractNumId w:val="8"/>
  </w:num>
  <w:num w:numId="32">
    <w:abstractNumId w:val="4"/>
  </w:num>
  <w:num w:numId="33">
    <w:abstractNumId w:val="37"/>
  </w:num>
  <w:num w:numId="34">
    <w:abstractNumId w:val="15"/>
  </w:num>
  <w:num w:numId="35">
    <w:abstractNumId w:val="1"/>
  </w:num>
  <w:num w:numId="36">
    <w:abstractNumId w:val="9"/>
  </w:num>
  <w:num w:numId="37">
    <w:abstractNumId w:val="11"/>
  </w:num>
  <w:num w:numId="38">
    <w:abstractNumId w:val="25"/>
  </w:num>
  <w:num w:numId="39">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5536"/>
    <w:rsid w:val="0001561B"/>
    <w:rsid w:val="0001630C"/>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36F4B"/>
    <w:rsid w:val="0004057F"/>
    <w:rsid w:val="00040CD0"/>
    <w:rsid w:val="00042C1A"/>
    <w:rsid w:val="000437EF"/>
    <w:rsid w:val="00044DC6"/>
    <w:rsid w:val="00046D3E"/>
    <w:rsid w:val="00047337"/>
    <w:rsid w:val="000525CB"/>
    <w:rsid w:val="000549AF"/>
    <w:rsid w:val="00054ABA"/>
    <w:rsid w:val="0005718F"/>
    <w:rsid w:val="000605E4"/>
    <w:rsid w:val="000609F1"/>
    <w:rsid w:val="0006198B"/>
    <w:rsid w:val="000657A1"/>
    <w:rsid w:val="00065984"/>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DBB"/>
    <w:rsid w:val="000870BF"/>
    <w:rsid w:val="00087EF2"/>
    <w:rsid w:val="0009093E"/>
    <w:rsid w:val="0009385A"/>
    <w:rsid w:val="0009399B"/>
    <w:rsid w:val="00093A36"/>
    <w:rsid w:val="00094FD3"/>
    <w:rsid w:val="000950E2"/>
    <w:rsid w:val="00095488"/>
    <w:rsid w:val="000955FD"/>
    <w:rsid w:val="000978C3"/>
    <w:rsid w:val="000A0597"/>
    <w:rsid w:val="000A205E"/>
    <w:rsid w:val="000A38C4"/>
    <w:rsid w:val="000A43A3"/>
    <w:rsid w:val="000A440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34A0"/>
    <w:rsid w:val="000C450E"/>
    <w:rsid w:val="000C4784"/>
    <w:rsid w:val="000C5281"/>
    <w:rsid w:val="000C5407"/>
    <w:rsid w:val="000C5881"/>
    <w:rsid w:val="000C5D23"/>
    <w:rsid w:val="000C668B"/>
    <w:rsid w:val="000C6CFA"/>
    <w:rsid w:val="000C7616"/>
    <w:rsid w:val="000C7A3C"/>
    <w:rsid w:val="000C7D42"/>
    <w:rsid w:val="000D1DFD"/>
    <w:rsid w:val="000D34CA"/>
    <w:rsid w:val="000D497E"/>
    <w:rsid w:val="000D623F"/>
    <w:rsid w:val="000D67D7"/>
    <w:rsid w:val="000D79F8"/>
    <w:rsid w:val="000D7EB8"/>
    <w:rsid w:val="000D7EDB"/>
    <w:rsid w:val="000E1280"/>
    <w:rsid w:val="000E1AAA"/>
    <w:rsid w:val="000E1B71"/>
    <w:rsid w:val="000E1F13"/>
    <w:rsid w:val="000E2438"/>
    <w:rsid w:val="000E2AB2"/>
    <w:rsid w:val="000E2E2F"/>
    <w:rsid w:val="000E2E66"/>
    <w:rsid w:val="000E368F"/>
    <w:rsid w:val="000E3721"/>
    <w:rsid w:val="000E621B"/>
    <w:rsid w:val="000E7A34"/>
    <w:rsid w:val="000F009D"/>
    <w:rsid w:val="000F0E5F"/>
    <w:rsid w:val="000F0FAB"/>
    <w:rsid w:val="000F2113"/>
    <w:rsid w:val="000F390A"/>
    <w:rsid w:val="000F6AB4"/>
    <w:rsid w:val="000F7318"/>
    <w:rsid w:val="0010177C"/>
    <w:rsid w:val="001024E1"/>
    <w:rsid w:val="00106F25"/>
    <w:rsid w:val="001077F9"/>
    <w:rsid w:val="00112E81"/>
    <w:rsid w:val="0011393E"/>
    <w:rsid w:val="00114DEB"/>
    <w:rsid w:val="00115D9C"/>
    <w:rsid w:val="001164F9"/>
    <w:rsid w:val="001174A9"/>
    <w:rsid w:val="00117F4C"/>
    <w:rsid w:val="0012089A"/>
    <w:rsid w:val="0012177E"/>
    <w:rsid w:val="001231A6"/>
    <w:rsid w:val="00124FE8"/>
    <w:rsid w:val="00125647"/>
    <w:rsid w:val="0012688E"/>
    <w:rsid w:val="00127C70"/>
    <w:rsid w:val="001303C0"/>
    <w:rsid w:val="00130CB0"/>
    <w:rsid w:val="00131C63"/>
    <w:rsid w:val="00132101"/>
    <w:rsid w:val="001336D1"/>
    <w:rsid w:val="00134BE9"/>
    <w:rsid w:val="00135A0A"/>
    <w:rsid w:val="0013660C"/>
    <w:rsid w:val="0013676C"/>
    <w:rsid w:val="00136D23"/>
    <w:rsid w:val="00136F4F"/>
    <w:rsid w:val="00137152"/>
    <w:rsid w:val="00137643"/>
    <w:rsid w:val="00140A8F"/>
    <w:rsid w:val="00140C43"/>
    <w:rsid w:val="00140D6E"/>
    <w:rsid w:val="00141EA7"/>
    <w:rsid w:val="00142D4F"/>
    <w:rsid w:val="00143117"/>
    <w:rsid w:val="00143820"/>
    <w:rsid w:val="00143AB6"/>
    <w:rsid w:val="00144D74"/>
    <w:rsid w:val="0014506E"/>
    <w:rsid w:val="00145F3A"/>
    <w:rsid w:val="001461B1"/>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A7D"/>
    <w:rsid w:val="00192CC4"/>
    <w:rsid w:val="0019446C"/>
    <w:rsid w:val="00195BC6"/>
    <w:rsid w:val="001978A7"/>
    <w:rsid w:val="001A0700"/>
    <w:rsid w:val="001A0A4F"/>
    <w:rsid w:val="001A21E6"/>
    <w:rsid w:val="001A249F"/>
    <w:rsid w:val="001A3237"/>
    <w:rsid w:val="001A5419"/>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ED2"/>
    <w:rsid w:val="001D0278"/>
    <w:rsid w:val="001D136E"/>
    <w:rsid w:val="001D2DF1"/>
    <w:rsid w:val="001D40D6"/>
    <w:rsid w:val="001D4900"/>
    <w:rsid w:val="001D70E8"/>
    <w:rsid w:val="001E0FFD"/>
    <w:rsid w:val="001E2D3C"/>
    <w:rsid w:val="001E3FEC"/>
    <w:rsid w:val="001E42F0"/>
    <w:rsid w:val="001E448E"/>
    <w:rsid w:val="001E5471"/>
    <w:rsid w:val="001E60E0"/>
    <w:rsid w:val="001E64FE"/>
    <w:rsid w:val="001E6E94"/>
    <w:rsid w:val="001E7738"/>
    <w:rsid w:val="001F0233"/>
    <w:rsid w:val="001F0ADA"/>
    <w:rsid w:val="001F17BE"/>
    <w:rsid w:val="001F2358"/>
    <w:rsid w:val="001F25F5"/>
    <w:rsid w:val="001F5065"/>
    <w:rsid w:val="001F66E1"/>
    <w:rsid w:val="001F6BCF"/>
    <w:rsid w:val="001F7482"/>
    <w:rsid w:val="00201425"/>
    <w:rsid w:val="002026D4"/>
    <w:rsid w:val="002049A8"/>
    <w:rsid w:val="00204B7A"/>
    <w:rsid w:val="00205310"/>
    <w:rsid w:val="00205A2A"/>
    <w:rsid w:val="00205F36"/>
    <w:rsid w:val="00207468"/>
    <w:rsid w:val="00207608"/>
    <w:rsid w:val="002076F1"/>
    <w:rsid w:val="0021011D"/>
    <w:rsid w:val="00210B9B"/>
    <w:rsid w:val="002127ED"/>
    <w:rsid w:val="002134A6"/>
    <w:rsid w:val="00214069"/>
    <w:rsid w:val="00215DE1"/>
    <w:rsid w:val="00216290"/>
    <w:rsid w:val="00216FA7"/>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60FE"/>
    <w:rsid w:val="002470FB"/>
    <w:rsid w:val="00247B69"/>
    <w:rsid w:val="00247D10"/>
    <w:rsid w:val="0025155A"/>
    <w:rsid w:val="00253E88"/>
    <w:rsid w:val="0025646F"/>
    <w:rsid w:val="0025737E"/>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0CEA"/>
    <w:rsid w:val="002B24EA"/>
    <w:rsid w:val="002B2A98"/>
    <w:rsid w:val="002B2CC6"/>
    <w:rsid w:val="002B3E1D"/>
    <w:rsid w:val="002B4613"/>
    <w:rsid w:val="002B469A"/>
    <w:rsid w:val="002B6219"/>
    <w:rsid w:val="002B64B3"/>
    <w:rsid w:val="002C0175"/>
    <w:rsid w:val="002C0368"/>
    <w:rsid w:val="002C1FA1"/>
    <w:rsid w:val="002C390C"/>
    <w:rsid w:val="002C3998"/>
    <w:rsid w:val="002C4C6C"/>
    <w:rsid w:val="002C4CBF"/>
    <w:rsid w:val="002C4DC4"/>
    <w:rsid w:val="002C55A0"/>
    <w:rsid w:val="002C6520"/>
    <w:rsid w:val="002C6E06"/>
    <w:rsid w:val="002D0489"/>
    <w:rsid w:val="002D0FA5"/>
    <w:rsid w:val="002D1318"/>
    <w:rsid w:val="002D1BC1"/>
    <w:rsid w:val="002D6EF5"/>
    <w:rsid w:val="002D72B1"/>
    <w:rsid w:val="002E00CC"/>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302"/>
    <w:rsid w:val="0032361B"/>
    <w:rsid w:val="003240EC"/>
    <w:rsid w:val="00324D31"/>
    <w:rsid w:val="00325D45"/>
    <w:rsid w:val="003321B6"/>
    <w:rsid w:val="00332915"/>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56B3"/>
    <w:rsid w:val="004058DB"/>
    <w:rsid w:val="00407AD0"/>
    <w:rsid w:val="004115DF"/>
    <w:rsid w:val="00412BCB"/>
    <w:rsid w:val="0041355B"/>
    <w:rsid w:val="00415865"/>
    <w:rsid w:val="00417743"/>
    <w:rsid w:val="0042008A"/>
    <w:rsid w:val="00420348"/>
    <w:rsid w:val="00421892"/>
    <w:rsid w:val="00421939"/>
    <w:rsid w:val="00423605"/>
    <w:rsid w:val="0042422A"/>
    <w:rsid w:val="0042486A"/>
    <w:rsid w:val="0042489C"/>
    <w:rsid w:val="00425337"/>
    <w:rsid w:val="0042580C"/>
    <w:rsid w:val="00426CCE"/>
    <w:rsid w:val="0042715B"/>
    <w:rsid w:val="004273FA"/>
    <w:rsid w:val="0043060A"/>
    <w:rsid w:val="00431321"/>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DD4"/>
    <w:rsid w:val="004529E0"/>
    <w:rsid w:val="00453623"/>
    <w:rsid w:val="004547A0"/>
    <w:rsid w:val="004562DD"/>
    <w:rsid w:val="0045658D"/>
    <w:rsid w:val="004603AD"/>
    <w:rsid w:val="004606EA"/>
    <w:rsid w:val="0046103D"/>
    <w:rsid w:val="004635A8"/>
    <w:rsid w:val="00465158"/>
    <w:rsid w:val="00465904"/>
    <w:rsid w:val="00466E5C"/>
    <w:rsid w:val="00470651"/>
    <w:rsid w:val="00470A16"/>
    <w:rsid w:val="004714A4"/>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1E05"/>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C047D"/>
    <w:rsid w:val="004C1571"/>
    <w:rsid w:val="004C2734"/>
    <w:rsid w:val="004C3E37"/>
    <w:rsid w:val="004C441A"/>
    <w:rsid w:val="004C473D"/>
    <w:rsid w:val="004C4B69"/>
    <w:rsid w:val="004C4ECA"/>
    <w:rsid w:val="004C58EC"/>
    <w:rsid w:val="004C6E85"/>
    <w:rsid w:val="004C6EF8"/>
    <w:rsid w:val="004D0F36"/>
    <w:rsid w:val="004D378E"/>
    <w:rsid w:val="004D3E77"/>
    <w:rsid w:val="004E05B3"/>
    <w:rsid w:val="004E1BAD"/>
    <w:rsid w:val="004E675E"/>
    <w:rsid w:val="004E731E"/>
    <w:rsid w:val="004F0AFE"/>
    <w:rsid w:val="004F5E4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0976"/>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BDE"/>
    <w:rsid w:val="005566DA"/>
    <w:rsid w:val="00557C93"/>
    <w:rsid w:val="005657BB"/>
    <w:rsid w:val="005662F2"/>
    <w:rsid w:val="00566ACC"/>
    <w:rsid w:val="00570758"/>
    <w:rsid w:val="00570979"/>
    <w:rsid w:val="005711D2"/>
    <w:rsid w:val="00574D9C"/>
    <w:rsid w:val="00575065"/>
    <w:rsid w:val="00575088"/>
    <w:rsid w:val="005773AA"/>
    <w:rsid w:val="0058058B"/>
    <w:rsid w:val="00580786"/>
    <w:rsid w:val="005818F1"/>
    <w:rsid w:val="00582B73"/>
    <w:rsid w:val="00584C2F"/>
    <w:rsid w:val="00586E3E"/>
    <w:rsid w:val="0058736B"/>
    <w:rsid w:val="005904D4"/>
    <w:rsid w:val="00590A60"/>
    <w:rsid w:val="0059219F"/>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2D95"/>
    <w:rsid w:val="005E5626"/>
    <w:rsid w:val="005E6BD5"/>
    <w:rsid w:val="005F05CD"/>
    <w:rsid w:val="005F0601"/>
    <w:rsid w:val="005F0FDA"/>
    <w:rsid w:val="005F1CBA"/>
    <w:rsid w:val="005F270A"/>
    <w:rsid w:val="005F2755"/>
    <w:rsid w:val="005F3830"/>
    <w:rsid w:val="005F55D0"/>
    <w:rsid w:val="005F6ACC"/>
    <w:rsid w:val="005F6DBB"/>
    <w:rsid w:val="005F7492"/>
    <w:rsid w:val="0060077E"/>
    <w:rsid w:val="00602BAC"/>
    <w:rsid w:val="006051D5"/>
    <w:rsid w:val="00605AEC"/>
    <w:rsid w:val="00606569"/>
    <w:rsid w:val="00611D8B"/>
    <w:rsid w:val="0061209D"/>
    <w:rsid w:val="00613A69"/>
    <w:rsid w:val="00614E98"/>
    <w:rsid w:val="0061717E"/>
    <w:rsid w:val="006201B1"/>
    <w:rsid w:val="00620D83"/>
    <w:rsid w:val="00620F60"/>
    <w:rsid w:val="00621671"/>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4A34"/>
    <w:rsid w:val="00634CCF"/>
    <w:rsid w:val="00635270"/>
    <w:rsid w:val="00635526"/>
    <w:rsid w:val="0063596C"/>
    <w:rsid w:val="0063650C"/>
    <w:rsid w:val="006373F1"/>
    <w:rsid w:val="006375C4"/>
    <w:rsid w:val="00637D86"/>
    <w:rsid w:val="00640998"/>
    <w:rsid w:val="0064316B"/>
    <w:rsid w:val="00644AC0"/>
    <w:rsid w:val="00644AE7"/>
    <w:rsid w:val="0064574B"/>
    <w:rsid w:val="006472FC"/>
    <w:rsid w:val="006479CC"/>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407F"/>
    <w:rsid w:val="00675974"/>
    <w:rsid w:val="00675BFF"/>
    <w:rsid w:val="00677C2C"/>
    <w:rsid w:val="006816B6"/>
    <w:rsid w:val="00681EA9"/>
    <w:rsid w:val="006828EE"/>
    <w:rsid w:val="006831EC"/>
    <w:rsid w:val="0068366B"/>
    <w:rsid w:val="00683730"/>
    <w:rsid w:val="00683FF0"/>
    <w:rsid w:val="006846CF"/>
    <w:rsid w:val="0068565E"/>
    <w:rsid w:val="0068578D"/>
    <w:rsid w:val="00685EA4"/>
    <w:rsid w:val="00685F63"/>
    <w:rsid w:val="00691B11"/>
    <w:rsid w:val="0069290C"/>
    <w:rsid w:val="00694026"/>
    <w:rsid w:val="006948A0"/>
    <w:rsid w:val="006948ED"/>
    <w:rsid w:val="00697232"/>
    <w:rsid w:val="00697AA6"/>
    <w:rsid w:val="006A16FC"/>
    <w:rsid w:val="006A1A19"/>
    <w:rsid w:val="006A35A4"/>
    <w:rsid w:val="006A4556"/>
    <w:rsid w:val="006A45FD"/>
    <w:rsid w:val="006B0430"/>
    <w:rsid w:val="006B4CFD"/>
    <w:rsid w:val="006B4EB0"/>
    <w:rsid w:val="006B684D"/>
    <w:rsid w:val="006C0066"/>
    <w:rsid w:val="006C043F"/>
    <w:rsid w:val="006C1334"/>
    <w:rsid w:val="006C1F27"/>
    <w:rsid w:val="006C1F5D"/>
    <w:rsid w:val="006C2FFF"/>
    <w:rsid w:val="006C3324"/>
    <w:rsid w:val="006C343E"/>
    <w:rsid w:val="006C546B"/>
    <w:rsid w:val="006C7736"/>
    <w:rsid w:val="006D1430"/>
    <w:rsid w:val="006D54EC"/>
    <w:rsid w:val="006D56C6"/>
    <w:rsid w:val="006D613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F0FB2"/>
    <w:rsid w:val="006F442A"/>
    <w:rsid w:val="006F5278"/>
    <w:rsid w:val="006F60FC"/>
    <w:rsid w:val="006F7000"/>
    <w:rsid w:val="006F74AB"/>
    <w:rsid w:val="00700FCF"/>
    <w:rsid w:val="007011F3"/>
    <w:rsid w:val="00701697"/>
    <w:rsid w:val="00701A03"/>
    <w:rsid w:val="00702892"/>
    <w:rsid w:val="00702F6E"/>
    <w:rsid w:val="007034D5"/>
    <w:rsid w:val="00704AA0"/>
    <w:rsid w:val="0070633C"/>
    <w:rsid w:val="00706DFB"/>
    <w:rsid w:val="00707818"/>
    <w:rsid w:val="007102B0"/>
    <w:rsid w:val="00710328"/>
    <w:rsid w:val="007125A4"/>
    <w:rsid w:val="00713298"/>
    <w:rsid w:val="007144E6"/>
    <w:rsid w:val="007163A0"/>
    <w:rsid w:val="00716C0D"/>
    <w:rsid w:val="00716D1F"/>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248"/>
    <w:rsid w:val="007438EC"/>
    <w:rsid w:val="0074462F"/>
    <w:rsid w:val="00744BC7"/>
    <w:rsid w:val="007467F1"/>
    <w:rsid w:val="00747A6E"/>
    <w:rsid w:val="0075050D"/>
    <w:rsid w:val="0075172E"/>
    <w:rsid w:val="00751C36"/>
    <w:rsid w:val="00752985"/>
    <w:rsid w:val="00753357"/>
    <w:rsid w:val="00753920"/>
    <w:rsid w:val="007565B4"/>
    <w:rsid w:val="00756723"/>
    <w:rsid w:val="00757FEF"/>
    <w:rsid w:val="0076118B"/>
    <w:rsid w:val="00761A54"/>
    <w:rsid w:val="00761C53"/>
    <w:rsid w:val="00762E80"/>
    <w:rsid w:val="00764356"/>
    <w:rsid w:val="007653F2"/>
    <w:rsid w:val="007666A6"/>
    <w:rsid w:val="007666EF"/>
    <w:rsid w:val="0077060B"/>
    <w:rsid w:val="00770FC5"/>
    <w:rsid w:val="007715F7"/>
    <w:rsid w:val="00771E10"/>
    <w:rsid w:val="007724C3"/>
    <w:rsid w:val="007726B8"/>
    <w:rsid w:val="00774336"/>
    <w:rsid w:val="00774442"/>
    <w:rsid w:val="007746D4"/>
    <w:rsid w:val="007748A6"/>
    <w:rsid w:val="007760C5"/>
    <w:rsid w:val="007770E2"/>
    <w:rsid w:val="007773BC"/>
    <w:rsid w:val="00780421"/>
    <w:rsid w:val="00780CE6"/>
    <w:rsid w:val="0078294E"/>
    <w:rsid w:val="00784E51"/>
    <w:rsid w:val="0078557E"/>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A0878"/>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CC0"/>
    <w:rsid w:val="007C0C67"/>
    <w:rsid w:val="007C46DF"/>
    <w:rsid w:val="007C4771"/>
    <w:rsid w:val="007C4B6A"/>
    <w:rsid w:val="007C5572"/>
    <w:rsid w:val="007C7B87"/>
    <w:rsid w:val="007D0C56"/>
    <w:rsid w:val="007D1318"/>
    <w:rsid w:val="007D2A98"/>
    <w:rsid w:val="007D46F6"/>
    <w:rsid w:val="007D550C"/>
    <w:rsid w:val="007D620B"/>
    <w:rsid w:val="007D78C6"/>
    <w:rsid w:val="007E0CF2"/>
    <w:rsid w:val="007E0FFD"/>
    <w:rsid w:val="007E18DE"/>
    <w:rsid w:val="007E39B3"/>
    <w:rsid w:val="007E3D5C"/>
    <w:rsid w:val="007E45DF"/>
    <w:rsid w:val="007E5599"/>
    <w:rsid w:val="007F013A"/>
    <w:rsid w:val="007F1FB9"/>
    <w:rsid w:val="007F2CDC"/>
    <w:rsid w:val="007F710B"/>
    <w:rsid w:val="00802EAF"/>
    <w:rsid w:val="00802EB6"/>
    <w:rsid w:val="008032AA"/>
    <w:rsid w:val="008112AE"/>
    <w:rsid w:val="008116C8"/>
    <w:rsid w:val="00814889"/>
    <w:rsid w:val="008152DB"/>
    <w:rsid w:val="00816747"/>
    <w:rsid w:val="00816867"/>
    <w:rsid w:val="008169A2"/>
    <w:rsid w:val="00816B80"/>
    <w:rsid w:val="00817912"/>
    <w:rsid w:val="0082198A"/>
    <w:rsid w:val="00823098"/>
    <w:rsid w:val="00823747"/>
    <w:rsid w:val="00823CEA"/>
    <w:rsid w:val="008256EA"/>
    <w:rsid w:val="00827131"/>
    <w:rsid w:val="0083091C"/>
    <w:rsid w:val="00831832"/>
    <w:rsid w:val="008318F9"/>
    <w:rsid w:val="00832426"/>
    <w:rsid w:val="0083267B"/>
    <w:rsid w:val="0083283B"/>
    <w:rsid w:val="0083439B"/>
    <w:rsid w:val="008344E8"/>
    <w:rsid w:val="008353FD"/>
    <w:rsid w:val="008357D3"/>
    <w:rsid w:val="00835B6E"/>
    <w:rsid w:val="008368C2"/>
    <w:rsid w:val="00842417"/>
    <w:rsid w:val="00842598"/>
    <w:rsid w:val="00842E55"/>
    <w:rsid w:val="00843FB4"/>
    <w:rsid w:val="0084478F"/>
    <w:rsid w:val="00846448"/>
    <w:rsid w:val="00847D15"/>
    <w:rsid w:val="00850F73"/>
    <w:rsid w:val="0085210D"/>
    <w:rsid w:val="00852D31"/>
    <w:rsid w:val="008537B4"/>
    <w:rsid w:val="00854681"/>
    <w:rsid w:val="00855528"/>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716A"/>
    <w:rsid w:val="00887AE7"/>
    <w:rsid w:val="008909C5"/>
    <w:rsid w:val="008909CA"/>
    <w:rsid w:val="00892804"/>
    <w:rsid w:val="00892DCF"/>
    <w:rsid w:val="0089499C"/>
    <w:rsid w:val="00895A55"/>
    <w:rsid w:val="008972BA"/>
    <w:rsid w:val="008A173C"/>
    <w:rsid w:val="008A19E7"/>
    <w:rsid w:val="008A1F9E"/>
    <w:rsid w:val="008A35D5"/>
    <w:rsid w:val="008A3A3F"/>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54CC"/>
    <w:rsid w:val="00926BAF"/>
    <w:rsid w:val="00927350"/>
    <w:rsid w:val="00927D7B"/>
    <w:rsid w:val="00927EF0"/>
    <w:rsid w:val="009302AD"/>
    <w:rsid w:val="00930898"/>
    <w:rsid w:val="00931C5E"/>
    <w:rsid w:val="009332B8"/>
    <w:rsid w:val="0093417E"/>
    <w:rsid w:val="00934473"/>
    <w:rsid w:val="009346F2"/>
    <w:rsid w:val="00934C1C"/>
    <w:rsid w:val="00936487"/>
    <w:rsid w:val="00936775"/>
    <w:rsid w:val="00936C32"/>
    <w:rsid w:val="00941E49"/>
    <w:rsid w:val="00941F1A"/>
    <w:rsid w:val="00942BAC"/>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71D0"/>
    <w:rsid w:val="00972B78"/>
    <w:rsid w:val="00973351"/>
    <w:rsid w:val="0097372E"/>
    <w:rsid w:val="00973C8E"/>
    <w:rsid w:val="00974C17"/>
    <w:rsid w:val="0097519C"/>
    <w:rsid w:val="00975BAF"/>
    <w:rsid w:val="00976EFE"/>
    <w:rsid w:val="0098078A"/>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48D"/>
    <w:rsid w:val="009C2CD4"/>
    <w:rsid w:val="009C3574"/>
    <w:rsid w:val="009C462C"/>
    <w:rsid w:val="009C46A9"/>
    <w:rsid w:val="009C7AC2"/>
    <w:rsid w:val="009D1AB1"/>
    <w:rsid w:val="009D1FC6"/>
    <w:rsid w:val="009D2CEC"/>
    <w:rsid w:val="009D2F6C"/>
    <w:rsid w:val="009D6487"/>
    <w:rsid w:val="009D6BF1"/>
    <w:rsid w:val="009D72F6"/>
    <w:rsid w:val="009E035E"/>
    <w:rsid w:val="009E1697"/>
    <w:rsid w:val="009E2B32"/>
    <w:rsid w:val="009E39CB"/>
    <w:rsid w:val="009E4232"/>
    <w:rsid w:val="009E5A95"/>
    <w:rsid w:val="009E602A"/>
    <w:rsid w:val="009E7A51"/>
    <w:rsid w:val="009F00CD"/>
    <w:rsid w:val="009F12F2"/>
    <w:rsid w:val="009F17CF"/>
    <w:rsid w:val="009F42BC"/>
    <w:rsid w:val="009F615B"/>
    <w:rsid w:val="009F6321"/>
    <w:rsid w:val="009F7D3E"/>
    <w:rsid w:val="00A00332"/>
    <w:rsid w:val="00A00CAA"/>
    <w:rsid w:val="00A01495"/>
    <w:rsid w:val="00A03545"/>
    <w:rsid w:val="00A067C6"/>
    <w:rsid w:val="00A06C2B"/>
    <w:rsid w:val="00A10411"/>
    <w:rsid w:val="00A1063B"/>
    <w:rsid w:val="00A10C01"/>
    <w:rsid w:val="00A111B0"/>
    <w:rsid w:val="00A114BD"/>
    <w:rsid w:val="00A119EC"/>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142"/>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3E50"/>
    <w:rsid w:val="00A94191"/>
    <w:rsid w:val="00A9484A"/>
    <w:rsid w:val="00A949D1"/>
    <w:rsid w:val="00A9590A"/>
    <w:rsid w:val="00A97A9A"/>
    <w:rsid w:val="00AA0004"/>
    <w:rsid w:val="00AA1CD1"/>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1FDF"/>
    <w:rsid w:val="00AC2E40"/>
    <w:rsid w:val="00AC327F"/>
    <w:rsid w:val="00AC4329"/>
    <w:rsid w:val="00AD11AA"/>
    <w:rsid w:val="00AD2A66"/>
    <w:rsid w:val="00AD5FF9"/>
    <w:rsid w:val="00AD6C04"/>
    <w:rsid w:val="00AD7DEE"/>
    <w:rsid w:val="00AE3195"/>
    <w:rsid w:val="00AE34CC"/>
    <w:rsid w:val="00AE403F"/>
    <w:rsid w:val="00AE4599"/>
    <w:rsid w:val="00AE4694"/>
    <w:rsid w:val="00AE51D3"/>
    <w:rsid w:val="00AE7E16"/>
    <w:rsid w:val="00AF0166"/>
    <w:rsid w:val="00AF0B40"/>
    <w:rsid w:val="00AF2464"/>
    <w:rsid w:val="00AF2A48"/>
    <w:rsid w:val="00AF7BE5"/>
    <w:rsid w:val="00B01415"/>
    <w:rsid w:val="00B015CF"/>
    <w:rsid w:val="00B02704"/>
    <w:rsid w:val="00B02EAB"/>
    <w:rsid w:val="00B033AC"/>
    <w:rsid w:val="00B03E24"/>
    <w:rsid w:val="00B06F83"/>
    <w:rsid w:val="00B079B5"/>
    <w:rsid w:val="00B1060C"/>
    <w:rsid w:val="00B108EA"/>
    <w:rsid w:val="00B11B44"/>
    <w:rsid w:val="00B126B5"/>
    <w:rsid w:val="00B12EAA"/>
    <w:rsid w:val="00B13A81"/>
    <w:rsid w:val="00B13BA4"/>
    <w:rsid w:val="00B142EE"/>
    <w:rsid w:val="00B144E5"/>
    <w:rsid w:val="00B14D7C"/>
    <w:rsid w:val="00B15A9C"/>
    <w:rsid w:val="00B15FB0"/>
    <w:rsid w:val="00B168B0"/>
    <w:rsid w:val="00B2110C"/>
    <w:rsid w:val="00B2242C"/>
    <w:rsid w:val="00B22EE3"/>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44A0"/>
    <w:rsid w:val="00B462FA"/>
    <w:rsid w:val="00B46FA9"/>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8089B"/>
    <w:rsid w:val="00B811D8"/>
    <w:rsid w:val="00B8169A"/>
    <w:rsid w:val="00B816A5"/>
    <w:rsid w:val="00B8233F"/>
    <w:rsid w:val="00B823D6"/>
    <w:rsid w:val="00B8540C"/>
    <w:rsid w:val="00B902DC"/>
    <w:rsid w:val="00B9185E"/>
    <w:rsid w:val="00B91DD5"/>
    <w:rsid w:val="00B9257D"/>
    <w:rsid w:val="00B927A9"/>
    <w:rsid w:val="00B92BA7"/>
    <w:rsid w:val="00B95478"/>
    <w:rsid w:val="00BA0154"/>
    <w:rsid w:val="00BA15E8"/>
    <w:rsid w:val="00BA2AB4"/>
    <w:rsid w:val="00BA2E48"/>
    <w:rsid w:val="00BA3297"/>
    <w:rsid w:val="00BA3328"/>
    <w:rsid w:val="00BA3DEF"/>
    <w:rsid w:val="00BA4FFC"/>
    <w:rsid w:val="00BA50F6"/>
    <w:rsid w:val="00BA5190"/>
    <w:rsid w:val="00BA5263"/>
    <w:rsid w:val="00BA574E"/>
    <w:rsid w:val="00BA5D7B"/>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164A"/>
    <w:rsid w:val="00BD3F2C"/>
    <w:rsid w:val="00BD4711"/>
    <w:rsid w:val="00BD68E0"/>
    <w:rsid w:val="00BD752A"/>
    <w:rsid w:val="00BD7C6E"/>
    <w:rsid w:val="00BE06BF"/>
    <w:rsid w:val="00BE087E"/>
    <w:rsid w:val="00BE1000"/>
    <w:rsid w:val="00BE1733"/>
    <w:rsid w:val="00BE1CB4"/>
    <w:rsid w:val="00BE4369"/>
    <w:rsid w:val="00BE5AFE"/>
    <w:rsid w:val="00BE6B60"/>
    <w:rsid w:val="00BF32ED"/>
    <w:rsid w:val="00BF331D"/>
    <w:rsid w:val="00BF35F6"/>
    <w:rsid w:val="00BF36B6"/>
    <w:rsid w:val="00BF3EF9"/>
    <w:rsid w:val="00BF476E"/>
    <w:rsid w:val="00BF4EA2"/>
    <w:rsid w:val="00BF5C35"/>
    <w:rsid w:val="00BF73A6"/>
    <w:rsid w:val="00BF7A8A"/>
    <w:rsid w:val="00C004DD"/>
    <w:rsid w:val="00C011AB"/>
    <w:rsid w:val="00C0275F"/>
    <w:rsid w:val="00C02A26"/>
    <w:rsid w:val="00C03D72"/>
    <w:rsid w:val="00C049F9"/>
    <w:rsid w:val="00C04C59"/>
    <w:rsid w:val="00C05AFF"/>
    <w:rsid w:val="00C05EE4"/>
    <w:rsid w:val="00C06655"/>
    <w:rsid w:val="00C07660"/>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9E0"/>
    <w:rsid w:val="00C77A31"/>
    <w:rsid w:val="00C80379"/>
    <w:rsid w:val="00C82F33"/>
    <w:rsid w:val="00C844F6"/>
    <w:rsid w:val="00C847C7"/>
    <w:rsid w:val="00C84893"/>
    <w:rsid w:val="00C87C8C"/>
    <w:rsid w:val="00C910A9"/>
    <w:rsid w:val="00C91FEF"/>
    <w:rsid w:val="00C94919"/>
    <w:rsid w:val="00C95C01"/>
    <w:rsid w:val="00C968C0"/>
    <w:rsid w:val="00C96E3C"/>
    <w:rsid w:val="00C97759"/>
    <w:rsid w:val="00C97DE8"/>
    <w:rsid w:val="00CA07EE"/>
    <w:rsid w:val="00CA0A84"/>
    <w:rsid w:val="00CA0BAA"/>
    <w:rsid w:val="00CA12DB"/>
    <w:rsid w:val="00CA4410"/>
    <w:rsid w:val="00CA4D48"/>
    <w:rsid w:val="00CA5EC8"/>
    <w:rsid w:val="00CA670B"/>
    <w:rsid w:val="00CA6AC8"/>
    <w:rsid w:val="00CA71BA"/>
    <w:rsid w:val="00CA7877"/>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114C"/>
    <w:rsid w:val="00CD2697"/>
    <w:rsid w:val="00CD330D"/>
    <w:rsid w:val="00CD717E"/>
    <w:rsid w:val="00CE101B"/>
    <w:rsid w:val="00CE1420"/>
    <w:rsid w:val="00CE1A2D"/>
    <w:rsid w:val="00CE4134"/>
    <w:rsid w:val="00CE68A6"/>
    <w:rsid w:val="00CE747D"/>
    <w:rsid w:val="00CE77C4"/>
    <w:rsid w:val="00CE788E"/>
    <w:rsid w:val="00CF00B8"/>
    <w:rsid w:val="00CF0B33"/>
    <w:rsid w:val="00CF1C8F"/>
    <w:rsid w:val="00CF27CF"/>
    <w:rsid w:val="00CF388A"/>
    <w:rsid w:val="00CF3D91"/>
    <w:rsid w:val="00CF4305"/>
    <w:rsid w:val="00CF6940"/>
    <w:rsid w:val="00CF7C7A"/>
    <w:rsid w:val="00CF7FAC"/>
    <w:rsid w:val="00D018AF"/>
    <w:rsid w:val="00D028A7"/>
    <w:rsid w:val="00D02AA8"/>
    <w:rsid w:val="00D02D3B"/>
    <w:rsid w:val="00D038BC"/>
    <w:rsid w:val="00D03BD7"/>
    <w:rsid w:val="00D03DC5"/>
    <w:rsid w:val="00D04FDF"/>
    <w:rsid w:val="00D07030"/>
    <w:rsid w:val="00D07210"/>
    <w:rsid w:val="00D11B9B"/>
    <w:rsid w:val="00D12477"/>
    <w:rsid w:val="00D14136"/>
    <w:rsid w:val="00D14C93"/>
    <w:rsid w:val="00D15245"/>
    <w:rsid w:val="00D15CD4"/>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4B52"/>
    <w:rsid w:val="00D35937"/>
    <w:rsid w:val="00D404CA"/>
    <w:rsid w:val="00D42511"/>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DE2"/>
    <w:rsid w:val="00D64B47"/>
    <w:rsid w:val="00D65AED"/>
    <w:rsid w:val="00D66DE8"/>
    <w:rsid w:val="00D675EC"/>
    <w:rsid w:val="00D7097F"/>
    <w:rsid w:val="00D729D5"/>
    <w:rsid w:val="00D732F4"/>
    <w:rsid w:val="00D746DD"/>
    <w:rsid w:val="00D7643B"/>
    <w:rsid w:val="00D77452"/>
    <w:rsid w:val="00D80105"/>
    <w:rsid w:val="00D8059E"/>
    <w:rsid w:val="00D81BE3"/>
    <w:rsid w:val="00D81D69"/>
    <w:rsid w:val="00D8200B"/>
    <w:rsid w:val="00D854B3"/>
    <w:rsid w:val="00D85CD7"/>
    <w:rsid w:val="00D862C3"/>
    <w:rsid w:val="00D873C5"/>
    <w:rsid w:val="00D90B6A"/>
    <w:rsid w:val="00D91C14"/>
    <w:rsid w:val="00D923C3"/>
    <w:rsid w:val="00D92D45"/>
    <w:rsid w:val="00D93017"/>
    <w:rsid w:val="00D941CA"/>
    <w:rsid w:val="00D96113"/>
    <w:rsid w:val="00D975C3"/>
    <w:rsid w:val="00D97A90"/>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6D9F"/>
    <w:rsid w:val="00DC70EB"/>
    <w:rsid w:val="00DD27B3"/>
    <w:rsid w:val="00DD2ED4"/>
    <w:rsid w:val="00DD6685"/>
    <w:rsid w:val="00DD7B6A"/>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A95"/>
    <w:rsid w:val="00E04354"/>
    <w:rsid w:val="00E0444B"/>
    <w:rsid w:val="00E04D56"/>
    <w:rsid w:val="00E057E1"/>
    <w:rsid w:val="00E058BE"/>
    <w:rsid w:val="00E059D3"/>
    <w:rsid w:val="00E06B1F"/>
    <w:rsid w:val="00E1153C"/>
    <w:rsid w:val="00E11B07"/>
    <w:rsid w:val="00E127A7"/>
    <w:rsid w:val="00E1285E"/>
    <w:rsid w:val="00E12B01"/>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3E2"/>
    <w:rsid w:val="00E56CDB"/>
    <w:rsid w:val="00E570B7"/>
    <w:rsid w:val="00E605BC"/>
    <w:rsid w:val="00E607DC"/>
    <w:rsid w:val="00E60A1C"/>
    <w:rsid w:val="00E63C5F"/>
    <w:rsid w:val="00E66A13"/>
    <w:rsid w:val="00E66F4D"/>
    <w:rsid w:val="00E67114"/>
    <w:rsid w:val="00E67756"/>
    <w:rsid w:val="00E706C3"/>
    <w:rsid w:val="00E73B65"/>
    <w:rsid w:val="00E7507C"/>
    <w:rsid w:val="00E75ACA"/>
    <w:rsid w:val="00E76E2C"/>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115D"/>
    <w:rsid w:val="00EB45DB"/>
    <w:rsid w:val="00EB52FA"/>
    <w:rsid w:val="00EB56F9"/>
    <w:rsid w:val="00EB578B"/>
    <w:rsid w:val="00EB6151"/>
    <w:rsid w:val="00EB6B85"/>
    <w:rsid w:val="00EC0293"/>
    <w:rsid w:val="00EC125D"/>
    <w:rsid w:val="00EC2BBC"/>
    <w:rsid w:val="00EC2D00"/>
    <w:rsid w:val="00EC2D96"/>
    <w:rsid w:val="00EC2EB8"/>
    <w:rsid w:val="00EC3367"/>
    <w:rsid w:val="00EC60FF"/>
    <w:rsid w:val="00ED0056"/>
    <w:rsid w:val="00ED12C2"/>
    <w:rsid w:val="00ED396E"/>
    <w:rsid w:val="00ED46B7"/>
    <w:rsid w:val="00ED5BC2"/>
    <w:rsid w:val="00ED5F6E"/>
    <w:rsid w:val="00ED6482"/>
    <w:rsid w:val="00EE339D"/>
    <w:rsid w:val="00EE4136"/>
    <w:rsid w:val="00EE5F35"/>
    <w:rsid w:val="00EE78C7"/>
    <w:rsid w:val="00EF04B9"/>
    <w:rsid w:val="00EF2501"/>
    <w:rsid w:val="00EF30E9"/>
    <w:rsid w:val="00EF68CA"/>
    <w:rsid w:val="00EF7620"/>
    <w:rsid w:val="00EF7CFF"/>
    <w:rsid w:val="00F00507"/>
    <w:rsid w:val="00F00A23"/>
    <w:rsid w:val="00F010D7"/>
    <w:rsid w:val="00F015E1"/>
    <w:rsid w:val="00F03DD0"/>
    <w:rsid w:val="00F04683"/>
    <w:rsid w:val="00F04E0A"/>
    <w:rsid w:val="00F115E0"/>
    <w:rsid w:val="00F11E91"/>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3B6"/>
    <w:rsid w:val="00F57C0E"/>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6A5C"/>
    <w:rsid w:val="00FA7C14"/>
    <w:rsid w:val="00FA7D70"/>
    <w:rsid w:val="00FB01AC"/>
    <w:rsid w:val="00FB07D8"/>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0961"/>
    <w:rsid w:val="00FD125B"/>
    <w:rsid w:val="00FD1B53"/>
    <w:rsid w:val="00FD1EE5"/>
    <w:rsid w:val="00FD2B22"/>
    <w:rsid w:val="00FD2EC3"/>
    <w:rsid w:val="00FD312A"/>
    <w:rsid w:val="00FD6D64"/>
    <w:rsid w:val="00FD709E"/>
    <w:rsid w:val="00FD7D58"/>
    <w:rsid w:val="00FE10D6"/>
    <w:rsid w:val="00FE3E26"/>
    <w:rsid w:val="00FE3F74"/>
    <w:rsid w:val="00FE5237"/>
    <w:rsid w:val="00FE53DC"/>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5"/>
    <o:shapelayout v:ext="edit">
      <o:idmap v:ext="edit" data="1"/>
      <o:rules v:ext="edit">
        <o:r id="V:Rule1" type="connector" idref="#_s1084">
          <o:proxy start="" idref="#_s1122" connectloc="0"/>
          <o:proxy end="" idref="#_s1109" connectloc="2"/>
        </o:r>
        <o:r id="V:Rule2" type="connector" idref="#_s1096">
          <o:proxy start="" idref="#_s1110" connectloc="3"/>
          <o:proxy end="" idref="#_s1104" connectloc="2"/>
        </o:r>
        <o:r id="V:Rule3" type="connector" idref="#_s1091">
          <o:proxy start="" idref="#_s1115" connectloc="0"/>
          <o:proxy end="" idref="#_s1107" connectloc="2"/>
        </o:r>
        <o:r id="V:Rule4" type="connector" idref="#_s1102">
          <o:proxy start="" idref="#_s1104" connectloc="0"/>
          <o:proxy end="" idref="#_s1103" connectloc="2"/>
        </o:r>
        <o:r id="V:Rule5" type="connector" idref="#_s1100">
          <o:proxy start="" idref="#_s1106" connectloc="1"/>
          <o:proxy end="" idref="#_s1104" connectloc="2"/>
        </o:r>
        <o:r id="V:Rule6" type="connector" idref="#_s1092">
          <o:proxy start="" idref="#_s1114" connectloc="0"/>
          <o:proxy end="" idref="#_s1107" connectloc="2"/>
        </o:r>
        <o:r id="V:Rule7" type="connector" idref="#_s1086">
          <o:proxy start="" idref="#_s1120" connectloc="0"/>
          <o:proxy end="" idref="#_s1108" connectloc="2"/>
        </o:r>
        <o:r id="V:Rule8" type="connector" idref="#_s1093">
          <o:proxy start="" idref="#_s1113" connectloc="1"/>
          <o:proxy end="" idref="#_s1104" connectloc="2"/>
        </o:r>
        <o:r id="V:Rule9" type="connector" idref="#_s1089">
          <o:proxy start="" idref="#_s1117" connectloc="0"/>
          <o:proxy end="" idref="#_s1107" connectloc="2"/>
        </o:r>
        <o:r id="V:Rule10" type="connector" idref="#_s1101">
          <o:proxy start="" idref="#_s1105" connectloc="3"/>
          <o:proxy end="" idref="#_s1104" connectloc="2"/>
        </o:r>
        <o:r id="V:Rule11" type="connector" idref="#_s1098">
          <o:proxy start="" idref="#_s1108" connectloc="0"/>
          <o:proxy end="" idref="#_s1104" connectloc="2"/>
        </o:r>
        <o:r id="V:Rule12" type="connector" idref="#_s1095">
          <o:proxy start="" idref="#_s1111" connectloc="1"/>
          <o:proxy end="" idref="#_s1104" connectloc="2"/>
        </o:r>
        <o:r id="V:Rule13" type="connector" idref="#_s1085">
          <o:proxy start="" idref="#_s1121" connectloc="0"/>
          <o:proxy end="" idref="#_s1109" connectloc="2"/>
        </o:r>
        <o:r id="V:Rule14" type="connector" idref="#_s1094">
          <o:proxy start="" idref="#_s1112" connectloc="3"/>
          <o:proxy end="" idref="#_s1104" connectloc="2"/>
        </o:r>
        <o:r id="V:Rule15" type="connector" idref="#_s1083">
          <o:proxy start="" idref="#_s1123" connectloc="0"/>
          <o:proxy end="" idref="#_s1109" connectloc="2"/>
        </o:r>
        <o:r id="V:Rule16" type="connector" idref="#_s1097">
          <o:proxy start="" idref="#_s1109" connectloc="0"/>
          <o:proxy end="" idref="#_s1104" connectloc="2"/>
        </o:r>
        <o:r id="V:Rule17" type="connector" idref="#_s1090">
          <o:proxy start="" idref="#_s1116" connectloc="0"/>
          <o:proxy end="" idref="#_s1107" connectloc="2"/>
        </o:r>
        <o:r id="V:Rule18" type="connector" idref="#_s1099">
          <o:proxy start="" idref="#_s1107" connectloc="0"/>
          <o:proxy end="" idref="#_s1104" connectloc="2"/>
        </o:r>
        <o:r id="V:Rule19" type="connector" idref="#_s1088">
          <o:proxy start="" idref="#_s1118" connectloc="0"/>
          <o:proxy end="" idref="#_s1107" connectloc="2"/>
        </o:r>
        <o:r id="V:Rule20" type="connector" idref="#_s1087">
          <o:proxy start="" idref="#_s1119" connectloc="0"/>
          <o:proxy end="" idref="#_s1108"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C4"/>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8E631E"/>
    <w:pPr>
      <w:numPr>
        <w:numId w:val="6"/>
      </w:numPr>
      <w:spacing w:line="240" w:lineRule="auto"/>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8E631E"/>
    <w:rPr>
      <w:rFonts w:ascii="Arial" w:hAnsi="Arial"/>
      <w:i/>
      <w:sz w:val="24"/>
      <w:szCs w:val="24"/>
      <w:lang w:val="es-ES"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mmiinstitu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el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5</b:RefOrder>
  </b:Source>
  <b:Source>
    <b:Tag>ZOF17</b:Tag>
    <b:SourceType>Report</b:SourceType>
    <b:Guid>{3748A9C4-2A4E-48E2-85DF-8280C5139231}</b:Guid>
    <b:Title>Memoria Anual 2017</b:Title>
    <b:Year>2017</b:Year>
    <b:City>Iquique</b:City>
    <b:Author>
      <b:Author>
        <b:Corporate>ZOFRI S.A.</b:Corporate>
      </b:Author>
    </b:Author>
    <b:RefOrder>6</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3E4D3A97-B4A9-4178-A63F-47352C12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35</Pages>
  <Words>5136</Words>
  <Characters>28254</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33324</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311</cp:revision>
  <cp:lastPrinted>2018-09-27T20:58:00Z</cp:lastPrinted>
  <dcterms:created xsi:type="dcterms:W3CDTF">2018-09-27T01:03:00Z</dcterms:created>
  <dcterms:modified xsi:type="dcterms:W3CDTF">2018-10-02T16:04:00Z</dcterms:modified>
</cp:coreProperties>
</file>