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68366B"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9264;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569FD21D" w14:textId="33256C75" w:rsidR="009863B5" w:rsidRPr="00620D83" w:rsidRDefault="004F7838">
      <w:pPr>
        <w:pStyle w:val="TDC1"/>
        <w:rPr>
          <w:rFonts w:ascii="Calibri" w:hAnsi="Calibr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5772004" w:history="1">
        <w:r w:rsidR="009863B5" w:rsidRPr="00A0680F">
          <w:rPr>
            <w:rStyle w:val="Hipervnculo"/>
            <w:noProof/>
          </w:rPr>
          <w:t>Capítulo I: Introducción</w:t>
        </w:r>
        <w:r w:rsidR="009863B5">
          <w:rPr>
            <w:noProof/>
            <w:webHidden/>
          </w:rPr>
          <w:tab/>
        </w:r>
        <w:r w:rsidR="009863B5">
          <w:rPr>
            <w:noProof/>
            <w:webHidden/>
          </w:rPr>
          <w:fldChar w:fldCharType="begin"/>
        </w:r>
        <w:r w:rsidR="009863B5">
          <w:rPr>
            <w:noProof/>
            <w:webHidden/>
          </w:rPr>
          <w:instrText xml:space="preserve"> PAGEREF _Toc525772004 \h </w:instrText>
        </w:r>
        <w:r w:rsidR="009863B5">
          <w:rPr>
            <w:noProof/>
            <w:webHidden/>
          </w:rPr>
        </w:r>
        <w:r w:rsidR="009863B5">
          <w:rPr>
            <w:noProof/>
            <w:webHidden/>
          </w:rPr>
          <w:fldChar w:fldCharType="separate"/>
        </w:r>
        <w:r w:rsidR="009863B5">
          <w:rPr>
            <w:noProof/>
            <w:webHidden/>
          </w:rPr>
          <w:t>7</w:t>
        </w:r>
        <w:r w:rsidR="009863B5">
          <w:rPr>
            <w:noProof/>
            <w:webHidden/>
          </w:rPr>
          <w:fldChar w:fldCharType="end"/>
        </w:r>
      </w:hyperlink>
    </w:p>
    <w:p w14:paraId="4C4C854A" w14:textId="1B5A17BA" w:rsidR="009863B5" w:rsidRPr="00620D83" w:rsidRDefault="0068366B">
      <w:pPr>
        <w:pStyle w:val="TDC2"/>
        <w:rPr>
          <w:rFonts w:ascii="Calibri" w:hAnsi="Calibri"/>
          <w:noProof/>
          <w:color w:val="auto"/>
          <w:sz w:val="22"/>
          <w:lang w:eastAsia="es-CL"/>
        </w:rPr>
      </w:pPr>
      <w:hyperlink w:anchor="_Toc525772005" w:history="1">
        <w:r w:rsidR="009863B5" w:rsidRPr="00A0680F">
          <w:rPr>
            <w:rStyle w:val="Hipervnculo"/>
            <w:noProof/>
          </w:rPr>
          <w:t>1.1</w:t>
        </w:r>
        <w:r w:rsidR="009863B5" w:rsidRPr="00620D83">
          <w:rPr>
            <w:rFonts w:ascii="Calibri" w:hAnsi="Calibri"/>
            <w:noProof/>
            <w:color w:val="auto"/>
            <w:sz w:val="22"/>
            <w:lang w:eastAsia="es-CL"/>
          </w:rPr>
          <w:tab/>
        </w:r>
        <w:r w:rsidR="009863B5" w:rsidRPr="00A0680F">
          <w:rPr>
            <w:rStyle w:val="Hipervnculo"/>
            <w:noProof/>
          </w:rPr>
          <w:t>Generalidades</w:t>
        </w:r>
        <w:r w:rsidR="009863B5">
          <w:rPr>
            <w:noProof/>
            <w:webHidden/>
          </w:rPr>
          <w:tab/>
        </w:r>
        <w:r w:rsidR="009863B5">
          <w:rPr>
            <w:noProof/>
            <w:webHidden/>
          </w:rPr>
          <w:fldChar w:fldCharType="begin"/>
        </w:r>
        <w:r w:rsidR="009863B5">
          <w:rPr>
            <w:noProof/>
            <w:webHidden/>
          </w:rPr>
          <w:instrText xml:space="preserve"> PAGEREF _Toc525772005 \h </w:instrText>
        </w:r>
        <w:r w:rsidR="009863B5">
          <w:rPr>
            <w:noProof/>
            <w:webHidden/>
          </w:rPr>
        </w:r>
        <w:r w:rsidR="009863B5">
          <w:rPr>
            <w:noProof/>
            <w:webHidden/>
          </w:rPr>
          <w:fldChar w:fldCharType="separate"/>
        </w:r>
        <w:r w:rsidR="009863B5">
          <w:rPr>
            <w:noProof/>
            <w:webHidden/>
          </w:rPr>
          <w:t>7</w:t>
        </w:r>
        <w:r w:rsidR="009863B5">
          <w:rPr>
            <w:noProof/>
            <w:webHidden/>
          </w:rPr>
          <w:fldChar w:fldCharType="end"/>
        </w:r>
      </w:hyperlink>
    </w:p>
    <w:p w14:paraId="2EA25129" w14:textId="16278BEF" w:rsidR="009863B5" w:rsidRPr="00620D83" w:rsidRDefault="0068366B">
      <w:pPr>
        <w:pStyle w:val="TDC2"/>
        <w:rPr>
          <w:rFonts w:ascii="Calibri" w:hAnsi="Calibri"/>
          <w:noProof/>
          <w:color w:val="auto"/>
          <w:sz w:val="22"/>
          <w:lang w:eastAsia="es-CL"/>
        </w:rPr>
      </w:pPr>
      <w:hyperlink w:anchor="_Toc525772006" w:history="1">
        <w:r w:rsidR="009863B5" w:rsidRPr="00A0680F">
          <w:rPr>
            <w:rStyle w:val="Hipervnculo"/>
            <w:noProof/>
          </w:rPr>
          <w:t>1.2</w:t>
        </w:r>
        <w:r w:rsidR="009863B5" w:rsidRPr="00620D83">
          <w:rPr>
            <w:rFonts w:ascii="Calibri" w:hAnsi="Calibri"/>
            <w:noProof/>
            <w:color w:val="auto"/>
            <w:sz w:val="22"/>
            <w:lang w:eastAsia="es-CL"/>
          </w:rPr>
          <w:tab/>
        </w:r>
        <w:r w:rsidR="009863B5" w:rsidRPr="00A0680F">
          <w:rPr>
            <w:rStyle w:val="Hipervnculo"/>
            <w:noProof/>
          </w:rPr>
          <w:t>Descripción de la Empresa</w:t>
        </w:r>
        <w:r w:rsidR="009863B5">
          <w:rPr>
            <w:noProof/>
            <w:webHidden/>
          </w:rPr>
          <w:tab/>
        </w:r>
        <w:r w:rsidR="009863B5">
          <w:rPr>
            <w:noProof/>
            <w:webHidden/>
          </w:rPr>
          <w:fldChar w:fldCharType="begin"/>
        </w:r>
        <w:r w:rsidR="009863B5">
          <w:rPr>
            <w:noProof/>
            <w:webHidden/>
          </w:rPr>
          <w:instrText xml:space="preserve"> PAGEREF _Toc525772006 \h </w:instrText>
        </w:r>
        <w:r w:rsidR="009863B5">
          <w:rPr>
            <w:noProof/>
            <w:webHidden/>
          </w:rPr>
        </w:r>
        <w:r w:rsidR="009863B5">
          <w:rPr>
            <w:noProof/>
            <w:webHidden/>
          </w:rPr>
          <w:fldChar w:fldCharType="separate"/>
        </w:r>
        <w:r w:rsidR="009863B5">
          <w:rPr>
            <w:noProof/>
            <w:webHidden/>
          </w:rPr>
          <w:t>8</w:t>
        </w:r>
        <w:r w:rsidR="009863B5">
          <w:rPr>
            <w:noProof/>
            <w:webHidden/>
          </w:rPr>
          <w:fldChar w:fldCharType="end"/>
        </w:r>
      </w:hyperlink>
    </w:p>
    <w:p w14:paraId="24104D3D" w14:textId="7FDAA7D9" w:rsidR="009863B5" w:rsidRPr="00620D83" w:rsidRDefault="0068366B">
      <w:pPr>
        <w:pStyle w:val="TDC3"/>
        <w:rPr>
          <w:rFonts w:ascii="Calibri" w:hAnsi="Calibri"/>
          <w:noProof/>
          <w:color w:val="auto"/>
          <w:szCs w:val="22"/>
          <w:lang w:eastAsia="es-CL"/>
        </w:rPr>
      </w:pPr>
      <w:hyperlink w:anchor="_Toc525772007" w:history="1">
        <w:r w:rsidR="009863B5" w:rsidRPr="00A0680F">
          <w:rPr>
            <w:rStyle w:val="Hipervnculo"/>
            <w:noProof/>
          </w:rPr>
          <w:t>1.2.1</w:t>
        </w:r>
        <w:r w:rsidR="009863B5" w:rsidRPr="00620D83">
          <w:rPr>
            <w:rFonts w:ascii="Calibri" w:hAnsi="Calibri"/>
            <w:noProof/>
            <w:color w:val="auto"/>
            <w:szCs w:val="22"/>
            <w:lang w:eastAsia="es-CL"/>
          </w:rPr>
          <w:tab/>
        </w:r>
        <w:r w:rsidR="009863B5" w:rsidRPr="00A0680F">
          <w:rPr>
            <w:rStyle w:val="Hipervnculo"/>
            <w:noProof/>
          </w:rPr>
          <w:t>Misión</w:t>
        </w:r>
        <w:r w:rsidR="009863B5">
          <w:rPr>
            <w:noProof/>
            <w:webHidden/>
          </w:rPr>
          <w:tab/>
        </w:r>
        <w:r w:rsidR="009863B5">
          <w:rPr>
            <w:noProof/>
            <w:webHidden/>
          </w:rPr>
          <w:fldChar w:fldCharType="begin"/>
        </w:r>
        <w:r w:rsidR="009863B5">
          <w:rPr>
            <w:noProof/>
            <w:webHidden/>
          </w:rPr>
          <w:instrText xml:space="preserve"> PAGEREF _Toc525772007 \h </w:instrText>
        </w:r>
        <w:r w:rsidR="009863B5">
          <w:rPr>
            <w:noProof/>
            <w:webHidden/>
          </w:rPr>
        </w:r>
        <w:r w:rsidR="009863B5">
          <w:rPr>
            <w:noProof/>
            <w:webHidden/>
          </w:rPr>
          <w:fldChar w:fldCharType="separate"/>
        </w:r>
        <w:r w:rsidR="009863B5">
          <w:rPr>
            <w:noProof/>
            <w:webHidden/>
          </w:rPr>
          <w:t>9</w:t>
        </w:r>
        <w:r w:rsidR="009863B5">
          <w:rPr>
            <w:noProof/>
            <w:webHidden/>
          </w:rPr>
          <w:fldChar w:fldCharType="end"/>
        </w:r>
      </w:hyperlink>
    </w:p>
    <w:p w14:paraId="206FF19B" w14:textId="6A3C7726" w:rsidR="009863B5" w:rsidRPr="00620D83" w:rsidRDefault="0068366B">
      <w:pPr>
        <w:pStyle w:val="TDC3"/>
        <w:rPr>
          <w:rFonts w:ascii="Calibri" w:hAnsi="Calibri"/>
          <w:noProof/>
          <w:color w:val="auto"/>
          <w:szCs w:val="22"/>
          <w:lang w:eastAsia="es-CL"/>
        </w:rPr>
      </w:pPr>
      <w:hyperlink w:anchor="_Toc525772008" w:history="1">
        <w:r w:rsidR="009863B5" w:rsidRPr="00A0680F">
          <w:rPr>
            <w:rStyle w:val="Hipervnculo"/>
            <w:noProof/>
          </w:rPr>
          <w:t>1.2.2</w:t>
        </w:r>
        <w:r w:rsidR="009863B5" w:rsidRPr="00620D83">
          <w:rPr>
            <w:rFonts w:ascii="Calibri" w:hAnsi="Calibri"/>
            <w:noProof/>
            <w:color w:val="auto"/>
            <w:szCs w:val="22"/>
            <w:lang w:eastAsia="es-CL"/>
          </w:rPr>
          <w:tab/>
        </w:r>
        <w:r w:rsidR="009863B5" w:rsidRPr="00A0680F">
          <w:rPr>
            <w:rStyle w:val="Hipervnculo"/>
            <w:noProof/>
          </w:rPr>
          <w:t>Visión</w:t>
        </w:r>
        <w:r w:rsidR="009863B5">
          <w:rPr>
            <w:noProof/>
            <w:webHidden/>
          </w:rPr>
          <w:tab/>
        </w:r>
        <w:r w:rsidR="009863B5">
          <w:rPr>
            <w:noProof/>
            <w:webHidden/>
          </w:rPr>
          <w:fldChar w:fldCharType="begin"/>
        </w:r>
        <w:r w:rsidR="009863B5">
          <w:rPr>
            <w:noProof/>
            <w:webHidden/>
          </w:rPr>
          <w:instrText xml:space="preserve"> PAGEREF _Toc525772008 \h </w:instrText>
        </w:r>
        <w:r w:rsidR="009863B5">
          <w:rPr>
            <w:noProof/>
            <w:webHidden/>
          </w:rPr>
        </w:r>
        <w:r w:rsidR="009863B5">
          <w:rPr>
            <w:noProof/>
            <w:webHidden/>
          </w:rPr>
          <w:fldChar w:fldCharType="separate"/>
        </w:r>
        <w:r w:rsidR="009863B5">
          <w:rPr>
            <w:noProof/>
            <w:webHidden/>
          </w:rPr>
          <w:t>9</w:t>
        </w:r>
        <w:r w:rsidR="009863B5">
          <w:rPr>
            <w:noProof/>
            <w:webHidden/>
          </w:rPr>
          <w:fldChar w:fldCharType="end"/>
        </w:r>
      </w:hyperlink>
    </w:p>
    <w:p w14:paraId="019495FD" w14:textId="5FE2510F" w:rsidR="009863B5" w:rsidRPr="00620D83" w:rsidRDefault="0068366B">
      <w:pPr>
        <w:pStyle w:val="TDC3"/>
        <w:rPr>
          <w:rFonts w:ascii="Calibri" w:hAnsi="Calibri"/>
          <w:noProof/>
          <w:color w:val="auto"/>
          <w:szCs w:val="22"/>
          <w:lang w:eastAsia="es-CL"/>
        </w:rPr>
      </w:pPr>
      <w:hyperlink w:anchor="_Toc525772009" w:history="1">
        <w:r w:rsidR="009863B5" w:rsidRPr="00A0680F">
          <w:rPr>
            <w:rStyle w:val="Hipervnculo"/>
            <w:noProof/>
          </w:rPr>
          <w:t>1.2.3</w:t>
        </w:r>
        <w:r w:rsidR="009863B5" w:rsidRPr="00620D83">
          <w:rPr>
            <w:rFonts w:ascii="Calibri" w:hAnsi="Calibri"/>
            <w:noProof/>
            <w:color w:val="auto"/>
            <w:szCs w:val="22"/>
            <w:lang w:eastAsia="es-CL"/>
          </w:rPr>
          <w:tab/>
        </w:r>
        <w:r w:rsidR="009863B5" w:rsidRPr="00A0680F">
          <w:rPr>
            <w:rStyle w:val="Hipervnculo"/>
            <w:noProof/>
          </w:rPr>
          <w:t>Valores</w:t>
        </w:r>
        <w:r w:rsidR="009863B5">
          <w:rPr>
            <w:noProof/>
            <w:webHidden/>
          </w:rPr>
          <w:tab/>
        </w:r>
        <w:r w:rsidR="009863B5">
          <w:rPr>
            <w:noProof/>
            <w:webHidden/>
          </w:rPr>
          <w:fldChar w:fldCharType="begin"/>
        </w:r>
        <w:r w:rsidR="009863B5">
          <w:rPr>
            <w:noProof/>
            <w:webHidden/>
          </w:rPr>
          <w:instrText xml:space="preserve"> PAGEREF _Toc525772009 \h </w:instrText>
        </w:r>
        <w:r w:rsidR="009863B5">
          <w:rPr>
            <w:noProof/>
            <w:webHidden/>
          </w:rPr>
        </w:r>
        <w:r w:rsidR="009863B5">
          <w:rPr>
            <w:noProof/>
            <w:webHidden/>
          </w:rPr>
          <w:fldChar w:fldCharType="separate"/>
        </w:r>
        <w:r w:rsidR="009863B5">
          <w:rPr>
            <w:noProof/>
            <w:webHidden/>
          </w:rPr>
          <w:t>9</w:t>
        </w:r>
        <w:r w:rsidR="009863B5">
          <w:rPr>
            <w:noProof/>
            <w:webHidden/>
          </w:rPr>
          <w:fldChar w:fldCharType="end"/>
        </w:r>
      </w:hyperlink>
    </w:p>
    <w:p w14:paraId="3C4AB3BF" w14:textId="5AA104B4" w:rsidR="009863B5" w:rsidRPr="00620D83" w:rsidRDefault="0068366B">
      <w:pPr>
        <w:pStyle w:val="TDC3"/>
        <w:rPr>
          <w:rFonts w:ascii="Calibri" w:hAnsi="Calibri"/>
          <w:noProof/>
          <w:color w:val="auto"/>
          <w:szCs w:val="22"/>
          <w:lang w:eastAsia="es-CL"/>
        </w:rPr>
      </w:pPr>
      <w:hyperlink w:anchor="_Toc525772010" w:history="1">
        <w:r w:rsidR="009863B5" w:rsidRPr="00A0680F">
          <w:rPr>
            <w:rStyle w:val="Hipervnculo"/>
            <w:noProof/>
          </w:rPr>
          <w:t>1.2.4</w:t>
        </w:r>
        <w:r w:rsidR="009863B5" w:rsidRPr="00620D83">
          <w:rPr>
            <w:rFonts w:ascii="Calibri" w:hAnsi="Calibri"/>
            <w:noProof/>
            <w:color w:val="auto"/>
            <w:szCs w:val="22"/>
            <w:lang w:eastAsia="es-CL"/>
          </w:rPr>
          <w:tab/>
        </w:r>
        <w:r w:rsidR="009863B5" w:rsidRPr="00A0680F">
          <w:rPr>
            <w:rStyle w:val="Hipervnculo"/>
            <w:noProof/>
          </w:rPr>
          <w:t>Estructura Organizacional</w:t>
        </w:r>
        <w:r w:rsidR="009863B5">
          <w:rPr>
            <w:noProof/>
            <w:webHidden/>
          </w:rPr>
          <w:tab/>
        </w:r>
        <w:r w:rsidR="009863B5">
          <w:rPr>
            <w:noProof/>
            <w:webHidden/>
          </w:rPr>
          <w:fldChar w:fldCharType="begin"/>
        </w:r>
        <w:r w:rsidR="009863B5">
          <w:rPr>
            <w:noProof/>
            <w:webHidden/>
          </w:rPr>
          <w:instrText xml:space="preserve"> PAGEREF _Toc525772010 \h </w:instrText>
        </w:r>
        <w:r w:rsidR="009863B5">
          <w:rPr>
            <w:noProof/>
            <w:webHidden/>
          </w:rPr>
        </w:r>
        <w:r w:rsidR="009863B5">
          <w:rPr>
            <w:noProof/>
            <w:webHidden/>
          </w:rPr>
          <w:fldChar w:fldCharType="separate"/>
        </w:r>
        <w:r w:rsidR="009863B5">
          <w:rPr>
            <w:noProof/>
            <w:webHidden/>
          </w:rPr>
          <w:t>12</w:t>
        </w:r>
        <w:r w:rsidR="009863B5">
          <w:rPr>
            <w:noProof/>
            <w:webHidden/>
          </w:rPr>
          <w:fldChar w:fldCharType="end"/>
        </w:r>
      </w:hyperlink>
    </w:p>
    <w:p w14:paraId="18DE8001" w14:textId="5FE96BB3" w:rsidR="009863B5" w:rsidRPr="00620D83" w:rsidRDefault="0068366B">
      <w:pPr>
        <w:pStyle w:val="TDC2"/>
        <w:rPr>
          <w:rFonts w:ascii="Calibri" w:hAnsi="Calibri"/>
          <w:noProof/>
          <w:color w:val="auto"/>
          <w:sz w:val="22"/>
          <w:lang w:eastAsia="es-CL"/>
        </w:rPr>
      </w:pPr>
      <w:hyperlink w:anchor="_Toc525772011" w:history="1">
        <w:r w:rsidR="009863B5" w:rsidRPr="00A0680F">
          <w:rPr>
            <w:rStyle w:val="Hipervnculo"/>
            <w:noProof/>
          </w:rPr>
          <w:t>1.3</w:t>
        </w:r>
        <w:r w:rsidR="009863B5" w:rsidRPr="00620D83">
          <w:rPr>
            <w:rFonts w:ascii="Calibri" w:hAnsi="Calibri"/>
            <w:noProof/>
            <w:color w:val="auto"/>
            <w:sz w:val="22"/>
            <w:lang w:eastAsia="es-CL"/>
          </w:rPr>
          <w:tab/>
        </w:r>
        <w:r w:rsidR="009863B5" w:rsidRPr="00A0680F">
          <w:rPr>
            <w:rStyle w:val="Hipervnculo"/>
            <w:noProof/>
          </w:rPr>
          <w:t>Descripción del Tema</w:t>
        </w:r>
        <w:r w:rsidR="009863B5">
          <w:rPr>
            <w:noProof/>
            <w:webHidden/>
          </w:rPr>
          <w:tab/>
        </w:r>
        <w:r w:rsidR="009863B5">
          <w:rPr>
            <w:noProof/>
            <w:webHidden/>
          </w:rPr>
          <w:fldChar w:fldCharType="begin"/>
        </w:r>
        <w:r w:rsidR="009863B5">
          <w:rPr>
            <w:noProof/>
            <w:webHidden/>
          </w:rPr>
          <w:instrText xml:space="preserve"> PAGEREF _Toc525772011 \h </w:instrText>
        </w:r>
        <w:r w:rsidR="009863B5">
          <w:rPr>
            <w:noProof/>
            <w:webHidden/>
          </w:rPr>
        </w:r>
        <w:r w:rsidR="009863B5">
          <w:rPr>
            <w:noProof/>
            <w:webHidden/>
          </w:rPr>
          <w:fldChar w:fldCharType="separate"/>
        </w:r>
        <w:r w:rsidR="009863B5">
          <w:rPr>
            <w:noProof/>
            <w:webHidden/>
          </w:rPr>
          <w:t>13</w:t>
        </w:r>
        <w:r w:rsidR="009863B5">
          <w:rPr>
            <w:noProof/>
            <w:webHidden/>
          </w:rPr>
          <w:fldChar w:fldCharType="end"/>
        </w:r>
      </w:hyperlink>
    </w:p>
    <w:p w14:paraId="2AE16E99" w14:textId="2C36CD33" w:rsidR="009863B5" w:rsidRPr="00620D83" w:rsidRDefault="0068366B">
      <w:pPr>
        <w:pStyle w:val="TDC2"/>
        <w:rPr>
          <w:rFonts w:ascii="Calibri" w:hAnsi="Calibri"/>
          <w:noProof/>
          <w:color w:val="auto"/>
          <w:sz w:val="22"/>
          <w:lang w:eastAsia="es-CL"/>
        </w:rPr>
      </w:pPr>
      <w:hyperlink w:anchor="_Toc525772012" w:history="1">
        <w:r w:rsidR="009863B5" w:rsidRPr="00A0680F">
          <w:rPr>
            <w:rStyle w:val="Hipervnculo"/>
            <w:noProof/>
          </w:rPr>
          <w:t>1.4</w:t>
        </w:r>
        <w:r w:rsidR="009863B5" w:rsidRPr="00620D83">
          <w:rPr>
            <w:rFonts w:ascii="Calibri" w:hAnsi="Calibri"/>
            <w:noProof/>
            <w:color w:val="auto"/>
            <w:sz w:val="22"/>
            <w:lang w:eastAsia="es-CL"/>
          </w:rPr>
          <w:tab/>
        </w:r>
        <w:r w:rsidR="009863B5" w:rsidRPr="00A0680F">
          <w:rPr>
            <w:rStyle w:val="Hipervnculo"/>
            <w:noProof/>
          </w:rPr>
          <w:t>Objetivos</w:t>
        </w:r>
        <w:r w:rsidR="009863B5">
          <w:rPr>
            <w:noProof/>
            <w:webHidden/>
          </w:rPr>
          <w:tab/>
        </w:r>
        <w:r w:rsidR="009863B5">
          <w:rPr>
            <w:noProof/>
            <w:webHidden/>
          </w:rPr>
          <w:fldChar w:fldCharType="begin"/>
        </w:r>
        <w:r w:rsidR="009863B5">
          <w:rPr>
            <w:noProof/>
            <w:webHidden/>
          </w:rPr>
          <w:instrText xml:space="preserve"> PAGEREF _Toc525772012 \h </w:instrText>
        </w:r>
        <w:r w:rsidR="009863B5">
          <w:rPr>
            <w:noProof/>
            <w:webHidden/>
          </w:rPr>
        </w:r>
        <w:r w:rsidR="009863B5">
          <w:rPr>
            <w:noProof/>
            <w:webHidden/>
          </w:rPr>
          <w:fldChar w:fldCharType="separate"/>
        </w:r>
        <w:r w:rsidR="009863B5">
          <w:rPr>
            <w:noProof/>
            <w:webHidden/>
          </w:rPr>
          <w:t>15</w:t>
        </w:r>
        <w:r w:rsidR="009863B5">
          <w:rPr>
            <w:noProof/>
            <w:webHidden/>
          </w:rPr>
          <w:fldChar w:fldCharType="end"/>
        </w:r>
      </w:hyperlink>
    </w:p>
    <w:p w14:paraId="255C9AF5" w14:textId="6301A683" w:rsidR="009863B5" w:rsidRPr="00620D83" w:rsidRDefault="0068366B">
      <w:pPr>
        <w:pStyle w:val="TDC3"/>
        <w:rPr>
          <w:rFonts w:ascii="Calibri" w:hAnsi="Calibri"/>
          <w:noProof/>
          <w:color w:val="auto"/>
          <w:szCs w:val="22"/>
          <w:lang w:eastAsia="es-CL"/>
        </w:rPr>
      </w:pPr>
      <w:hyperlink w:anchor="_Toc525772013" w:history="1">
        <w:r w:rsidR="009863B5" w:rsidRPr="00A0680F">
          <w:rPr>
            <w:rStyle w:val="Hipervnculo"/>
            <w:noProof/>
          </w:rPr>
          <w:t>1.4.1</w:t>
        </w:r>
        <w:r w:rsidR="009863B5" w:rsidRPr="00620D83">
          <w:rPr>
            <w:rFonts w:ascii="Calibri" w:hAnsi="Calibri"/>
            <w:noProof/>
            <w:color w:val="auto"/>
            <w:szCs w:val="22"/>
            <w:lang w:eastAsia="es-CL"/>
          </w:rPr>
          <w:tab/>
        </w:r>
        <w:r w:rsidR="009863B5" w:rsidRPr="00A0680F">
          <w:rPr>
            <w:rStyle w:val="Hipervnculo"/>
            <w:noProof/>
          </w:rPr>
          <w:t>Objetivo General</w:t>
        </w:r>
        <w:r w:rsidR="009863B5">
          <w:rPr>
            <w:noProof/>
            <w:webHidden/>
          </w:rPr>
          <w:tab/>
        </w:r>
        <w:r w:rsidR="009863B5">
          <w:rPr>
            <w:noProof/>
            <w:webHidden/>
          </w:rPr>
          <w:fldChar w:fldCharType="begin"/>
        </w:r>
        <w:r w:rsidR="009863B5">
          <w:rPr>
            <w:noProof/>
            <w:webHidden/>
          </w:rPr>
          <w:instrText xml:space="preserve"> PAGEREF _Toc525772013 \h </w:instrText>
        </w:r>
        <w:r w:rsidR="009863B5">
          <w:rPr>
            <w:noProof/>
            <w:webHidden/>
          </w:rPr>
        </w:r>
        <w:r w:rsidR="009863B5">
          <w:rPr>
            <w:noProof/>
            <w:webHidden/>
          </w:rPr>
          <w:fldChar w:fldCharType="separate"/>
        </w:r>
        <w:r w:rsidR="009863B5">
          <w:rPr>
            <w:noProof/>
            <w:webHidden/>
          </w:rPr>
          <w:t>15</w:t>
        </w:r>
        <w:r w:rsidR="009863B5">
          <w:rPr>
            <w:noProof/>
            <w:webHidden/>
          </w:rPr>
          <w:fldChar w:fldCharType="end"/>
        </w:r>
      </w:hyperlink>
    </w:p>
    <w:p w14:paraId="6CB16565" w14:textId="77E9FA26" w:rsidR="009863B5" w:rsidRPr="00620D83" w:rsidRDefault="0068366B">
      <w:pPr>
        <w:pStyle w:val="TDC3"/>
        <w:rPr>
          <w:rFonts w:ascii="Calibri" w:hAnsi="Calibri"/>
          <w:noProof/>
          <w:color w:val="auto"/>
          <w:szCs w:val="22"/>
          <w:lang w:eastAsia="es-CL"/>
        </w:rPr>
      </w:pPr>
      <w:hyperlink w:anchor="_Toc525772014" w:history="1">
        <w:r w:rsidR="009863B5" w:rsidRPr="00A0680F">
          <w:rPr>
            <w:rStyle w:val="Hipervnculo"/>
            <w:noProof/>
          </w:rPr>
          <w:t>1.4.2</w:t>
        </w:r>
        <w:r w:rsidR="009863B5" w:rsidRPr="00620D83">
          <w:rPr>
            <w:rFonts w:ascii="Calibri" w:hAnsi="Calibri"/>
            <w:noProof/>
            <w:color w:val="auto"/>
            <w:szCs w:val="22"/>
            <w:lang w:eastAsia="es-CL"/>
          </w:rPr>
          <w:tab/>
        </w:r>
        <w:r w:rsidR="009863B5" w:rsidRPr="00A0680F">
          <w:rPr>
            <w:rStyle w:val="Hipervnculo"/>
            <w:noProof/>
          </w:rPr>
          <w:t>Objetivos Específicos</w:t>
        </w:r>
        <w:r w:rsidR="009863B5">
          <w:rPr>
            <w:noProof/>
            <w:webHidden/>
          </w:rPr>
          <w:tab/>
        </w:r>
        <w:r w:rsidR="009863B5">
          <w:rPr>
            <w:noProof/>
            <w:webHidden/>
          </w:rPr>
          <w:fldChar w:fldCharType="begin"/>
        </w:r>
        <w:r w:rsidR="009863B5">
          <w:rPr>
            <w:noProof/>
            <w:webHidden/>
          </w:rPr>
          <w:instrText xml:space="preserve"> PAGEREF _Toc525772014 \h </w:instrText>
        </w:r>
        <w:r w:rsidR="009863B5">
          <w:rPr>
            <w:noProof/>
            <w:webHidden/>
          </w:rPr>
        </w:r>
        <w:r w:rsidR="009863B5">
          <w:rPr>
            <w:noProof/>
            <w:webHidden/>
          </w:rPr>
          <w:fldChar w:fldCharType="separate"/>
        </w:r>
        <w:r w:rsidR="009863B5">
          <w:rPr>
            <w:noProof/>
            <w:webHidden/>
          </w:rPr>
          <w:t>15</w:t>
        </w:r>
        <w:r w:rsidR="009863B5">
          <w:rPr>
            <w:noProof/>
            <w:webHidden/>
          </w:rPr>
          <w:fldChar w:fldCharType="end"/>
        </w:r>
      </w:hyperlink>
    </w:p>
    <w:p w14:paraId="6C8BBCF7" w14:textId="2436FC23" w:rsidR="009863B5" w:rsidRPr="00620D83" w:rsidRDefault="0068366B">
      <w:pPr>
        <w:pStyle w:val="TDC1"/>
        <w:rPr>
          <w:rFonts w:ascii="Calibri" w:hAnsi="Calibri"/>
          <w:b w:val="0"/>
          <w:caps w:val="0"/>
          <w:noProof/>
          <w:color w:val="auto"/>
          <w:sz w:val="22"/>
          <w:szCs w:val="22"/>
          <w:lang w:eastAsia="es-CL"/>
        </w:rPr>
      </w:pPr>
      <w:hyperlink w:anchor="_Toc525772015" w:history="1">
        <w:r w:rsidR="009863B5" w:rsidRPr="00A0680F">
          <w:rPr>
            <w:rStyle w:val="Hipervnculo"/>
            <w:noProof/>
          </w:rPr>
          <w:t>Capítulo II: Marco Teórico</w:t>
        </w:r>
        <w:r w:rsidR="009863B5">
          <w:rPr>
            <w:noProof/>
            <w:webHidden/>
          </w:rPr>
          <w:tab/>
        </w:r>
        <w:r w:rsidR="009863B5">
          <w:rPr>
            <w:noProof/>
            <w:webHidden/>
          </w:rPr>
          <w:fldChar w:fldCharType="begin"/>
        </w:r>
        <w:r w:rsidR="009863B5">
          <w:rPr>
            <w:noProof/>
            <w:webHidden/>
          </w:rPr>
          <w:instrText xml:space="preserve"> PAGEREF _Toc525772015 \h </w:instrText>
        </w:r>
        <w:r w:rsidR="009863B5">
          <w:rPr>
            <w:noProof/>
            <w:webHidden/>
          </w:rPr>
        </w:r>
        <w:r w:rsidR="009863B5">
          <w:rPr>
            <w:noProof/>
            <w:webHidden/>
          </w:rPr>
          <w:fldChar w:fldCharType="separate"/>
        </w:r>
        <w:r w:rsidR="009863B5">
          <w:rPr>
            <w:noProof/>
            <w:webHidden/>
          </w:rPr>
          <w:t>16</w:t>
        </w:r>
        <w:r w:rsidR="009863B5">
          <w:rPr>
            <w:noProof/>
            <w:webHidden/>
          </w:rPr>
          <w:fldChar w:fldCharType="end"/>
        </w:r>
      </w:hyperlink>
    </w:p>
    <w:p w14:paraId="47DD3183" w14:textId="4C508FB3" w:rsidR="009863B5" w:rsidRPr="00620D83" w:rsidRDefault="0068366B">
      <w:pPr>
        <w:pStyle w:val="TDC2"/>
        <w:rPr>
          <w:rFonts w:ascii="Calibri" w:hAnsi="Calibri"/>
          <w:noProof/>
          <w:color w:val="auto"/>
          <w:sz w:val="22"/>
          <w:lang w:eastAsia="es-CL"/>
        </w:rPr>
      </w:pPr>
      <w:hyperlink w:anchor="_Toc525772016" w:history="1">
        <w:r w:rsidR="009863B5" w:rsidRPr="00A0680F">
          <w:rPr>
            <w:rStyle w:val="Hipervnculo"/>
            <w:noProof/>
          </w:rPr>
          <w:t>2.1</w:t>
        </w:r>
        <w:r w:rsidR="009863B5" w:rsidRPr="00620D83">
          <w:rPr>
            <w:rFonts w:ascii="Calibri" w:hAnsi="Calibri"/>
            <w:noProof/>
            <w:color w:val="auto"/>
            <w:sz w:val="22"/>
            <w:lang w:eastAsia="es-CL"/>
          </w:rPr>
          <w:tab/>
        </w:r>
        <w:r w:rsidR="009863B5" w:rsidRPr="00A0680F">
          <w:rPr>
            <w:rStyle w:val="Hipervnculo"/>
            <w:noProof/>
          </w:rPr>
          <w:t>Integración de Modelos de Madurez de Capacidades</w:t>
        </w:r>
        <w:r w:rsidR="009863B5">
          <w:rPr>
            <w:noProof/>
            <w:webHidden/>
          </w:rPr>
          <w:tab/>
        </w:r>
        <w:r w:rsidR="009863B5">
          <w:rPr>
            <w:noProof/>
            <w:webHidden/>
          </w:rPr>
          <w:fldChar w:fldCharType="begin"/>
        </w:r>
        <w:r w:rsidR="009863B5">
          <w:rPr>
            <w:noProof/>
            <w:webHidden/>
          </w:rPr>
          <w:instrText xml:space="preserve"> PAGEREF _Toc525772016 \h </w:instrText>
        </w:r>
        <w:r w:rsidR="009863B5">
          <w:rPr>
            <w:noProof/>
            <w:webHidden/>
          </w:rPr>
        </w:r>
        <w:r w:rsidR="009863B5">
          <w:rPr>
            <w:noProof/>
            <w:webHidden/>
          </w:rPr>
          <w:fldChar w:fldCharType="separate"/>
        </w:r>
        <w:r w:rsidR="009863B5">
          <w:rPr>
            <w:noProof/>
            <w:webHidden/>
          </w:rPr>
          <w:t>16</w:t>
        </w:r>
        <w:r w:rsidR="009863B5">
          <w:rPr>
            <w:noProof/>
            <w:webHidden/>
          </w:rPr>
          <w:fldChar w:fldCharType="end"/>
        </w:r>
      </w:hyperlink>
    </w:p>
    <w:p w14:paraId="0BC14A15" w14:textId="7FB3A8D7" w:rsidR="009863B5" w:rsidRPr="00620D83" w:rsidRDefault="0068366B">
      <w:pPr>
        <w:pStyle w:val="TDC2"/>
        <w:rPr>
          <w:rFonts w:ascii="Calibri" w:hAnsi="Calibri"/>
          <w:noProof/>
          <w:color w:val="auto"/>
          <w:sz w:val="22"/>
          <w:lang w:eastAsia="es-CL"/>
        </w:rPr>
      </w:pPr>
      <w:hyperlink w:anchor="_Toc525772017" w:history="1">
        <w:r w:rsidR="009863B5" w:rsidRPr="00A0680F">
          <w:rPr>
            <w:rStyle w:val="Hipervnculo"/>
            <w:noProof/>
          </w:rPr>
          <w:t>2.2</w:t>
        </w:r>
        <w:r w:rsidR="009863B5" w:rsidRPr="00620D83">
          <w:rPr>
            <w:rFonts w:ascii="Calibri" w:hAnsi="Calibri"/>
            <w:noProof/>
            <w:color w:val="auto"/>
            <w:sz w:val="22"/>
            <w:lang w:eastAsia="es-CL"/>
          </w:rPr>
          <w:tab/>
        </w:r>
        <w:r w:rsidR="009863B5" w:rsidRPr="00A0680F">
          <w:rPr>
            <w:rStyle w:val="Hipervnculo"/>
            <w:noProof/>
          </w:rPr>
          <w:t>Guía del PMBOK</w:t>
        </w:r>
        <w:r w:rsidR="009863B5">
          <w:rPr>
            <w:noProof/>
            <w:webHidden/>
          </w:rPr>
          <w:tab/>
        </w:r>
        <w:r w:rsidR="009863B5">
          <w:rPr>
            <w:noProof/>
            <w:webHidden/>
          </w:rPr>
          <w:fldChar w:fldCharType="begin"/>
        </w:r>
        <w:r w:rsidR="009863B5">
          <w:rPr>
            <w:noProof/>
            <w:webHidden/>
          </w:rPr>
          <w:instrText xml:space="preserve"> PAGEREF _Toc525772017 \h </w:instrText>
        </w:r>
        <w:r w:rsidR="009863B5">
          <w:rPr>
            <w:noProof/>
            <w:webHidden/>
          </w:rPr>
        </w:r>
        <w:r w:rsidR="009863B5">
          <w:rPr>
            <w:noProof/>
            <w:webHidden/>
          </w:rPr>
          <w:fldChar w:fldCharType="separate"/>
        </w:r>
        <w:r w:rsidR="009863B5">
          <w:rPr>
            <w:noProof/>
            <w:webHidden/>
          </w:rPr>
          <w:t>17</w:t>
        </w:r>
        <w:r w:rsidR="009863B5">
          <w:rPr>
            <w:noProof/>
            <w:webHidden/>
          </w:rPr>
          <w:fldChar w:fldCharType="end"/>
        </w:r>
      </w:hyperlink>
    </w:p>
    <w:p w14:paraId="1143B2CA" w14:textId="045945DF" w:rsidR="009863B5" w:rsidRPr="00620D83" w:rsidRDefault="0068366B">
      <w:pPr>
        <w:pStyle w:val="TDC2"/>
        <w:rPr>
          <w:rFonts w:ascii="Calibri" w:hAnsi="Calibri"/>
          <w:noProof/>
          <w:color w:val="auto"/>
          <w:sz w:val="22"/>
          <w:lang w:eastAsia="es-CL"/>
        </w:rPr>
      </w:pPr>
      <w:hyperlink w:anchor="_Toc525772018" w:history="1">
        <w:r w:rsidR="009863B5" w:rsidRPr="00A0680F">
          <w:rPr>
            <w:rStyle w:val="Hipervnculo"/>
            <w:noProof/>
          </w:rPr>
          <w:t>2.3</w:t>
        </w:r>
        <w:r w:rsidR="009863B5" w:rsidRPr="00620D83">
          <w:rPr>
            <w:rFonts w:ascii="Calibri" w:hAnsi="Calibri"/>
            <w:noProof/>
            <w:color w:val="auto"/>
            <w:sz w:val="22"/>
            <w:lang w:eastAsia="es-CL"/>
          </w:rPr>
          <w:tab/>
        </w:r>
        <w:r w:rsidR="009863B5" w:rsidRPr="00A0680F">
          <w:rPr>
            <w:rStyle w:val="Hipervnculo"/>
            <w:noProof/>
          </w:rPr>
          <w:t>Buenas Prácticas</w:t>
        </w:r>
        <w:r w:rsidR="009863B5">
          <w:rPr>
            <w:noProof/>
            <w:webHidden/>
          </w:rPr>
          <w:tab/>
        </w:r>
        <w:r w:rsidR="009863B5">
          <w:rPr>
            <w:noProof/>
            <w:webHidden/>
          </w:rPr>
          <w:fldChar w:fldCharType="begin"/>
        </w:r>
        <w:r w:rsidR="009863B5">
          <w:rPr>
            <w:noProof/>
            <w:webHidden/>
          </w:rPr>
          <w:instrText xml:space="preserve"> PAGEREF _Toc525772018 \h </w:instrText>
        </w:r>
        <w:r w:rsidR="009863B5">
          <w:rPr>
            <w:noProof/>
            <w:webHidden/>
          </w:rPr>
        </w:r>
        <w:r w:rsidR="009863B5">
          <w:rPr>
            <w:noProof/>
            <w:webHidden/>
          </w:rPr>
          <w:fldChar w:fldCharType="separate"/>
        </w:r>
        <w:r w:rsidR="009863B5">
          <w:rPr>
            <w:noProof/>
            <w:webHidden/>
          </w:rPr>
          <w:t>18</w:t>
        </w:r>
        <w:r w:rsidR="009863B5">
          <w:rPr>
            <w:noProof/>
            <w:webHidden/>
          </w:rPr>
          <w:fldChar w:fldCharType="end"/>
        </w:r>
      </w:hyperlink>
    </w:p>
    <w:p w14:paraId="6D2EBAD5" w14:textId="4FD3E444" w:rsidR="009863B5" w:rsidRPr="00620D83" w:rsidRDefault="0068366B">
      <w:pPr>
        <w:pStyle w:val="TDC2"/>
        <w:rPr>
          <w:rFonts w:ascii="Calibri" w:hAnsi="Calibri"/>
          <w:noProof/>
          <w:color w:val="auto"/>
          <w:sz w:val="22"/>
          <w:lang w:eastAsia="es-CL"/>
        </w:rPr>
      </w:pPr>
      <w:hyperlink w:anchor="_Toc525772019" w:history="1">
        <w:r w:rsidR="009863B5" w:rsidRPr="00A0680F">
          <w:rPr>
            <w:rStyle w:val="Hipervnculo"/>
            <w:noProof/>
          </w:rPr>
          <w:t>2.4</w:t>
        </w:r>
        <w:r w:rsidR="009863B5" w:rsidRPr="00620D83">
          <w:rPr>
            <w:rFonts w:ascii="Calibri" w:hAnsi="Calibri"/>
            <w:noProof/>
            <w:color w:val="auto"/>
            <w:sz w:val="22"/>
            <w:lang w:eastAsia="es-CL"/>
          </w:rPr>
          <w:tab/>
        </w:r>
        <w:r w:rsidR="009863B5" w:rsidRPr="00A0680F">
          <w:rPr>
            <w:rStyle w:val="Hipervnculo"/>
            <w:noProof/>
          </w:rPr>
          <w:t>Factores Críticos</w:t>
        </w:r>
        <w:r w:rsidR="009863B5">
          <w:rPr>
            <w:noProof/>
            <w:webHidden/>
          </w:rPr>
          <w:tab/>
        </w:r>
        <w:r w:rsidR="009863B5">
          <w:rPr>
            <w:noProof/>
            <w:webHidden/>
          </w:rPr>
          <w:fldChar w:fldCharType="begin"/>
        </w:r>
        <w:r w:rsidR="009863B5">
          <w:rPr>
            <w:noProof/>
            <w:webHidden/>
          </w:rPr>
          <w:instrText xml:space="preserve"> PAGEREF _Toc525772019 \h </w:instrText>
        </w:r>
        <w:r w:rsidR="009863B5">
          <w:rPr>
            <w:noProof/>
            <w:webHidden/>
          </w:rPr>
        </w:r>
        <w:r w:rsidR="009863B5">
          <w:rPr>
            <w:noProof/>
            <w:webHidden/>
          </w:rPr>
          <w:fldChar w:fldCharType="separate"/>
        </w:r>
        <w:r w:rsidR="009863B5">
          <w:rPr>
            <w:noProof/>
            <w:webHidden/>
          </w:rPr>
          <w:t>19</w:t>
        </w:r>
        <w:r w:rsidR="009863B5">
          <w:rPr>
            <w:noProof/>
            <w:webHidden/>
          </w:rPr>
          <w:fldChar w:fldCharType="end"/>
        </w:r>
      </w:hyperlink>
    </w:p>
    <w:p w14:paraId="34C27A36" w14:textId="5812B219" w:rsidR="009863B5" w:rsidRPr="00620D83" w:rsidRDefault="0068366B">
      <w:pPr>
        <w:pStyle w:val="TDC1"/>
        <w:rPr>
          <w:rFonts w:ascii="Calibri" w:hAnsi="Calibri"/>
          <w:b w:val="0"/>
          <w:caps w:val="0"/>
          <w:noProof/>
          <w:color w:val="auto"/>
          <w:sz w:val="22"/>
          <w:szCs w:val="22"/>
          <w:lang w:eastAsia="es-CL"/>
        </w:rPr>
      </w:pPr>
      <w:hyperlink w:anchor="_Toc525772020" w:history="1">
        <w:r w:rsidR="009863B5" w:rsidRPr="00A0680F">
          <w:rPr>
            <w:rStyle w:val="Hipervnculo"/>
            <w:noProof/>
          </w:rPr>
          <w:t>Capítulo III: Desarrollo</w:t>
        </w:r>
        <w:r w:rsidR="009863B5">
          <w:rPr>
            <w:noProof/>
            <w:webHidden/>
          </w:rPr>
          <w:tab/>
        </w:r>
        <w:r w:rsidR="009863B5">
          <w:rPr>
            <w:noProof/>
            <w:webHidden/>
          </w:rPr>
          <w:fldChar w:fldCharType="begin"/>
        </w:r>
        <w:r w:rsidR="009863B5">
          <w:rPr>
            <w:noProof/>
            <w:webHidden/>
          </w:rPr>
          <w:instrText xml:space="preserve"> PAGEREF _Toc525772020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23D734C6" w14:textId="481C6340" w:rsidR="009863B5" w:rsidRPr="00620D83" w:rsidRDefault="0068366B">
      <w:pPr>
        <w:pStyle w:val="TDC2"/>
        <w:rPr>
          <w:rFonts w:ascii="Calibri" w:hAnsi="Calibri"/>
          <w:noProof/>
          <w:color w:val="auto"/>
          <w:sz w:val="22"/>
          <w:lang w:eastAsia="es-CL"/>
        </w:rPr>
      </w:pPr>
      <w:hyperlink w:anchor="_Toc525772021" w:history="1">
        <w:r w:rsidR="009863B5" w:rsidRPr="00A0680F">
          <w:rPr>
            <w:rStyle w:val="Hipervnculo"/>
            <w:noProof/>
          </w:rPr>
          <w:t>3.1</w:t>
        </w:r>
        <w:r w:rsidR="009863B5" w:rsidRPr="00620D83">
          <w:rPr>
            <w:rFonts w:ascii="Calibri" w:hAnsi="Calibri"/>
            <w:noProof/>
            <w:color w:val="auto"/>
            <w:sz w:val="22"/>
            <w:lang w:eastAsia="es-CL"/>
          </w:rPr>
          <w:tab/>
        </w:r>
        <w:r w:rsidR="009863B5" w:rsidRPr="00A0680F">
          <w:rPr>
            <w:rStyle w:val="Hipervnculo"/>
            <w:noProof/>
          </w:rPr>
          <w:t>Metodología</w:t>
        </w:r>
        <w:r w:rsidR="009863B5">
          <w:rPr>
            <w:noProof/>
            <w:webHidden/>
          </w:rPr>
          <w:tab/>
        </w:r>
        <w:r w:rsidR="009863B5">
          <w:rPr>
            <w:noProof/>
            <w:webHidden/>
          </w:rPr>
          <w:fldChar w:fldCharType="begin"/>
        </w:r>
        <w:r w:rsidR="009863B5">
          <w:rPr>
            <w:noProof/>
            <w:webHidden/>
          </w:rPr>
          <w:instrText xml:space="preserve"> PAGEREF _Toc525772021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12104A87" w14:textId="08E68F74" w:rsidR="009863B5" w:rsidRPr="00620D83" w:rsidRDefault="0068366B">
      <w:pPr>
        <w:pStyle w:val="TDC2"/>
        <w:rPr>
          <w:rFonts w:ascii="Calibri" w:hAnsi="Calibri"/>
          <w:noProof/>
          <w:color w:val="auto"/>
          <w:sz w:val="22"/>
          <w:lang w:eastAsia="es-CL"/>
        </w:rPr>
      </w:pPr>
      <w:hyperlink w:anchor="_Toc525772022" w:history="1">
        <w:r w:rsidR="009863B5" w:rsidRPr="00A0680F">
          <w:rPr>
            <w:rStyle w:val="Hipervnculo"/>
            <w:noProof/>
          </w:rPr>
          <w:t>3.2</w:t>
        </w:r>
        <w:r w:rsidR="009863B5" w:rsidRPr="00620D83">
          <w:rPr>
            <w:rFonts w:ascii="Calibri" w:hAnsi="Calibri"/>
            <w:noProof/>
            <w:color w:val="auto"/>
            <w:sz w:val="22"/>
            <w:lang w:eastAsia="es-CL"/>
          </w:rPr>
          <w:tab/>
        </w:r>
        <w:r w:rsidR="009863B5" w:rsidRPr="00A0680F">
          <w:rPr>
            <w:rStyle w:val="Hipervnculo"/>
            <w:noProof/>
          </w:rPr>
          <w:t>Identificación de Factores Críticos</w:t>
        </w:r>
        <w:r w:rsidR="009863B5">
          <w:rPr>
            <w:noProof/>
            <w:webHidden/>
          </w:rPr>
          <w:tab/>
        </w:r>
        <w:r w:rsidR="009863B5">
          <w:rPr>
            <w:noProof/>
            <w:webHidden/>
          </w:rPr>
          <w:fldChar w:fldCharType="begin"/>
        </w:r>
        <w:r w:rsidR="009863B5">
          <w:rPr>
            <w:noProof/>
            <w:webHidden/>
          </w:rPr>
          <w:instrText xml:space="preserve"> PAGEREF _Toc525772022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1607D22C" w14:textId="7820EAAC" w:rsidR="009863B5" w:rsidRPr="00620D83" w:rsidRDefault="0068366B">
      <w:pPr>
        <w:pStyle w:val="TDC3"/>
        <w:rPr>
          <w:rFonts w:ascii="Calibri" w:hAnsi="Calibri"/>
          <w:noProof/>
          <w:color w:val="auto"/>
          <w:szCs w:val="22"/>
          <w:lang w:eastAsia="es-CL"/>
        </w:rPr>
      </w:pPr>
      <w:hyperlink w:anchor="_Toc525772023" w:history="1">
        <w:r w:rsidR="009863B5" w:rsidRPr="00A0680F">
          <w:rPr>
            <w:rStyle w:val="Hipervnculo"/>
            <w:noProof/>
          </w:rPr>
          <w:t>3.2.1</w:t>
        </w:r>
        <w:r w:rsidR="009863B5" w:rsidRPr="00620D83">
          <w:rPr>
            <w:rFonts w:ascii="Calibri" w:hAnsi="Calibri"/>
            <w:noProof/>
            <w:color w:val="auto"/>
            <w:szCs w:val="22"/>
            <w:lang w:eastAsia="es-CL"/>
          </w:rPr>
          <w:tab/>
        </w:r>
        <w:r w:rsidR="009863B5" w:rsidRPr="00A0680F">
          <w:rPr>
            <w:rStyle w:val="Hipervnculo"/>
            <w:noProof/>
          </w:rPr>
          <w:t>Revisión de Antecedentes Históricos</w:t>
        </w:r>
        <w:r w:rsidR="009863B5">
          <w:rPr>
            <w:noProof/>
            <w:webHidden/>
          </w:rPr>
          <w:tab/>
        </w:r>
        <w:r w:rsidR="009863B5">
          <w:rPr>
            <w:noProof/>
            <w:webHidden/>
          </w:rPr>
          <w:fldChar w:fldCharType="begin"/>
        </w:r>
        <w:r w:rsidR="009863B5">
          <w:rPr>
            <w:noProof/>
            <w:webHidden/>
          </w:rPr>
          <w:instrText xml:space="preserve"> PAGEREF _Toc525772023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45168D25" w14:textId="563801C6" w:rsidR="009863B5" w:rsidRPr="00620D83" w:rsidRDefault="0068366B">
      <w:pPr>
        <w:pStyle w:val="TDC3"/>
        <w:rPr>
          <w:rFonts w:ascii="Calibri" w:hAnsi="Calibri"/>
          <w:noProof/>
          <w:color w:val="auto"/>
          <w:szCs w:val="22"/>
          <w:lang w:eastAsia="es-CL"/>
        </w:rPr>
      </w:pPr>
      <w:hyperlink w:anchor="_Toc525772024" w:history="1">
        <w:r w:rsidR="009863B5" w:rsidRPr="00A0680F">
          <w:rPr>
            <w:rStyle w:val="Hipervnculo"/>
            <w:noProof/>
          </w:rPr>
          <w:t>3.2.2</w:t>
        </w:r>
        <w:r w:rsidR="009863B5" w:rsidRPr="00620D83">
          <w:rPr>
            <w:rFonts w:ascii="Calibri" w:hAnsi="Calibri"/>
            <w:noProof/>
            <w:color w:val="auto"/>
            <w:szCs w:val="22"/>
            <w:lang w:eastAsia="es-CL"/>
          </w:rPr>
          <w:tab/>
        </w:r>
        <w:r w:rsidR="009863B5" w:rsidRPr="00A0680F">
          <w:rPr>
            <w:rStyle w:val="Hipervnculo"/>
            <w:noProof/>
          </w:rPr>
          <w:t>Visión de Expertos y Usuarios</w:t>
        </w:r>
        <w:r w:rsidR="009863B5">
          <w:rPr>
            <w:noProof/>
            <w:webHidden/>
          </w:rPr>
          <w:tab/>
        </w:r>
        <w:r w:rsidR="009863B5">
          <w:rPr>
            <w:noProof/>
            <w:webHidden/>
          </w:rPr>
          <w:fldChar w:fldCharType="begin"/>
        </w:r>
        <w:r w:rsidR="009863B5">
          <w:rPr>
            <w:noProof/>
            <w:webHidden/>
          </w:rPr>
          <w:instrText xml:space="preserve"> PAGEREF _Toc525772024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0D318FE6" w14:textId="728F3723" w:rsidR="009863B5" w:rsidRPr="00620D83" w:rsidRDefault="0068366B">
      <w:pPr>
        <w:pStyle w:val="TDC3"/>
        <w:rPr>
          <w:rFonts w:ascii="Calibri" w:hAnsi="Calibri"/>
          <w:noProof/>
          <w:color w:val="auto"/>
          <w:szCs w:val="22"/>
          <w:lang w:eastAsia="es-CL"/>
        </w:rPr>
      </w:pPr>
      <w:hyperlink w:anchor="_Toc525772025" w:history="1">
        <w:r w:rsidR="009863B5" w:rsidRPr="00A0680F">
          <w:rPr>
            <w:rStyle w:val="Hipervnculo"/>
            <w:noProof/>
          </w:rPr>
          <w:t>3.2.3</w:t>
        </w:r>
        <w:r w:rsidR="009863B5" w:rsidRPr="00620D83">
          <w:rPr>
            <w:rFonts w:ascii="Calibri" w:hAnsi="Calibri"/>
            <w:noProof/>
            <w:color w:val="auto"/>
            <w:szCs w:val="22"/>
            <w:lang w:eastAsia="es-CL"/>
          </w:rPr>
          <w:tab/>
        </w:r>
        <w:r w:rsidR="009863B5" w:rsidRPr="00A0680F">
          <w:rPr>
            <w:rStyle w:val="Hipervnculo"/>
            <w:noProof/>
          </w:rPr>
          <w:t>Análisis de la Información</w:t>
        </w:r>
        <w:r w:rsidR="009863B5">
          <w:rPr>
            <w:noProof/>
            <w:webHidden/>
          </w:rPr>
          <w:tab/>
        </w:r>
        <w:r w:rsidR="009863B5">
          <w:rPr>
            <w:noProof/>
            <w:webHidden/>
          </w:rPr>
          <w:fldChar w:fldCharType="begin"/>
        </w:r>
        <w:r w:rsidR="009863B5">
          <w:rPr>
            <w:noProof/>
            <w:webHidden/>
          </w:rPr>
          <w:instrText xml:space="preserve"> PAGEREF _Toc525772025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416A1AA9" w14:textId="6F624786" w:rsidR="009863B5" w:rsidRPr="00620D83" w:rsidRDefault="0068366B">
      <w:pPr>
        <w:pStyle w:val="TDC3"/>
        <w:rPr>
          <w:rFonts w:ascii="Calibri" w:hAnsi="Calibri"/>
          <w:noProof/>
          <w:color w:val="auto"/>
          <w:szCs w:val="22"/>
          <w:lang w:eastAsia="es-CL"/>
        </w:rPr>
      </w:pPr>
      <w:hyperlink w:anchor="_Toc525772026" w:history="1">
        <w:r w:rsidR="009863B5" w:rsidRPr="00A0680F">
          <w:rPr>
            <w:rStyle w:val="Hipervnculo"/>
            <w:noProof/>
          </w:rPr>
          <w:t>3.2.4</w:t>
        </w:r>
        <w:r w:rsidR="009863B5" w:rsidRPr="00620D83">
          <w:rPr>
            <w:rFonts w:ascii="Calibri" w:hAnsi="Calibri"/>
            <w:noProof/>
            <w:color w:val="auto"/>
            <w:szCs w:val="22"/>
            <w:lang w:eastAsia="es-CL"/>
          </w:rPr>
          <w:tab/>
        </w:r>
        <w:r w:rsidR="009863B5" w:rsidRPr="00A0680F">
          <w:rPr>
            <w:rStyle w:val="Hipervnculo"/>
            <w:noProof/>
          </w:rPr>
          <w:t>Factores Críticos</w:t>
        </w:r>
        <w:r w:rsidR="009863B5">
          <w:rPr>
            <w:noProof/>
            <w:webHidden/>
          </w:rPr>
          <w:tab/>
        </w:r>
        <w:r w:rsidR="009863B5">
          <w:rPr>
            <w:noProof/>
            <w:webHidden/>
          </w:rPr>
          <w:fldChar w:fldCharType="begin"/>
        </w:r>
        <w:r w:rsidR="009863B5">
          <w:rPr>
            <w:noProof/>
            <w:webHidden/>
          </w:rPr>
          <w:instrText xml:space="preserve"> PAGEREF _Toc525772026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1E8D9066" w14:textId="05DC849A" w:rsidR="009863B5" w:rsidRPr="00620D83" w:rsidRDefault="0068366B">
      <w:pPr>
        <w:pStyle w:val="TDC2"/>
        <w:rPr>
          <w:rFonts w:ascii="Calibri" w:hAnsi="Calibri"/>
          <w:noProof/>
          <w:color w:val="auto"/>
          <w:sz w:val="22"/>
          <w:lang w:eastAsia="es-CL"/>
        </w:rPr>
      </w:pPr>
      <w:hyperlink w:anchor="_Toc525772027" w:history="1">
        <w:r w:rsidR="009863B5" w:rsidRPr="00A0680F">
          <w:rPr>
            <w:rStyle w:val="Hipervnculo"/>
            <w:noProof/>
          </w:rPr>
          <w:t>3.3</w:t>
        </w:r>
        <w:r w:rsidR="009863B5" w:rsidRPr="00620D83">
          <w:rPr>
            <w:rFonts w:ascii="Calibri" w:hAnsi="Calibri"/>
            <w:noProof/>
            <w:color w:val="auto"/>
            <w:sz w:val="22"/>
            <w:lang w:eastAsia="es-CL"/>
          </w:rPr>
          <w:tab/>
        </w:r>
        <w:r w:rsidR="009863B5" w:rsidRPr="00A0680F">
          <w:rPr>
            <w:rStyle w:val="Hipervnculo"/>
            <w:noProof/>
          </w:rPr>
          <w:t>Desarrollo del Manual</w:t>
        </w:r>
        <w:r w:rsidR="009863B5">
          <w:rPr>
            <w:noProof/>
            <w:webHidden/>
          </w:rPr>
          <w:tab/>
        </w:r>
        <w:r w:rsidR="009863B5">
          <w:rPr>
            <w:noProof/>
            <w:webHidden/>
          </w:rPr>
          <w:fldChar w:fldCharType="begin"/>
        </w:r>
        <w:r w:rsidR="009863B5">
          <w:rPr>
            <w:noProof/>
            <w:webHidden/>
          </w:rPr>
          <w:instrText xml:space="preserve"> PAGEREF _Toc525772027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37E96C13" w14:textId="3F62FE9D" w:rsidR="009863B5" w:rsidRPr="00620D83" w:rsidRDefault="0068366B">
      <w:pPr>
        <w:pStyle w:val="TDC3"/>
        <w:rPr>
          <w:rFonts w:ascii="Calibri" w:hAnsi="Calibri"/>
          <w:noProof/>
          <w:color w:val="auto"/>
          <w:szCs w:val="22"/>
          <w:lang w:eastAsia="es-CL"/>
        </w:rPr>
      </w:pPr>
      <w:hyperlink w:anchor="_Toc525772028" w:history="1">
        <w:r w:rsidR="009863B5" w:rsidRPr="00A0680F">
          <w:rPr>
            <w:rStyle w:val="Hipervnculo"/>
            <w:noProof/>
          </w:rPr>
          <w:t>3.3.1</w:t>
        </w:r>
        <w:r w:rsidR="009863B5" w:rsidRPr="00620D83">
          <w:rPr>
            <w:rFonts w:ascii="Calibri" w:hAnsi="Calibri"/>
            <w:noProof/>
            <w:color w:val="auto"/>
            <w:szCs w:val="22"/>
            <w:lang w:eastAsia="es-CL"/>
          </w:rPr>
          <w:tab/>
        </w:r>
        <w:r w:rsidR="009863B5" w:rsidRPr="00A0680F">
          <w:rPr>
            <w:rStyle w:val="Hipervnculo"/>
            <w:noProof/>
          </w:rPr>
          <w:t>Estructura del Manual de Buenas Prácticas</w:t>
        </w:r>
        <w:r w:rsidR="009863B5">
          <w:rPr>
            <w:noProof/>
            <w:webHidden/>
          </w:rPr>
          <w:tab/>
        </w:r>
        <w:r w:rsidR="009863B5">
          <w:rPr>
            <w:noProof/>
            <w:webHidden/>
          </w:rPr>
          <w:fldChar w:fldCharType="begin"/>
        </w:r>
        <w:r w:rsidR="009863B5">
          <w:rPr>
            <w:noProof/>
            <w:webHidden/>
          </w:rPr>
          <w:instrText xml:space="preserve"> PAGEREF _Toc525772028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10E3F8A3" w14:textId="21208631" w:rsidR="009863B5" w:rsidRPr="00620D83" w:rsidRDefault="0068366B">
      <w:pPr>
        <w:pStyle w:val="TDC3"/>
        <w:rPr>
          <w:rFonts w:ascii="Calibri" w:hAnsi="Calibri"/>
          <w:noProof/>
          <w:color w:val="auto"/>
          <w:szCs w:val="22"/>
          <w:lang w:eastAsia="es-CL"/>
        </w:rPr>
      </w:pPr>
      <w:hyperlink w:anchor="_Toc525772029" w:history="1">
        <w:r w:rsidR="009863B5" w:rsidRPr="00A0680F">
          <w:rPr>
            <w:rStyle w:val="Hipervnculo"/>
            <w:noProof/>
          </w:rPr>
          <w:t>3.3.2</w:t>
        </w:r>
        <w:r w:rsidR="009863B5" w:rsidRPr="00620D83">
          <w:rPr>
            <w:rFonts w:ascii="Calibri" w:hAnsi="Calibri"/>
            <w:noProof/>
            <w:color w:val="auto"/>
            <w:szCs w:val="22"/>
            <w:lang w:eastAsia="es-CL"/>
          </w:rPr>
          <w:tab/>
        </w:r>
        <w:r w:rsidR="009863B5" w:rsidRPr="00A0680F">
          <w:rPr>
            <w:rStyle w:val="Hipervnculo"/>
            <w:noProof/>
          </w:rPr>
          <w:t>Validación de la Estructura</w:t>
        </w:r>
        <w:r w:rsidR="009863B5">
          <w:rPr>
            <w:noProof/>
            <w:webHidden/>
          </w:rPr>
          <w:tab/>
        </w:r>
        <w:r w:rsidR="009863B5">
          <w:rPr>
            <w:noProof/>
            <w:webHidden/>
          </w:rPr>
          <w:fldChar w:fldCharType="begin"/>
        </w:r>
        <w:r w:rsidR="009863B5">
          <w:rPr>
            <w:noProof/>
            <w:webHidden/>
          </w:rPr>
          <w:instrText xml:space="preserve"> PAGEREF _Toc525772029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14C62FA1" w14:textId="5E902D4B" w:rsidR="009863B5" w:rsidRPr="00620D83" w:rsidRDefault="0068366B">
      <w:pPr>
        <w:pStyle w:val="TDC3"/>
        <w:rPr>
          <w:rFonts w:ascii="Calibri" w:hAnsi="Calibri"/>
          <w:noProof/>
          <w:color w:val="auto"/>
          <w:szCs w:val="22"/>
          <w:lang w:eastAsia="es-CL"/>
        </w:rPr>
      </w:pPr>
      <w:hyperlink w:anchor="_Toc525772030" w:history="1">
        <w:r w:rsidR="009863B5" w:rsidRPr="00A0680F">
          <w:rPr>
            <w:rStyle w:val="Hipervnculo"/>
            <w:noProof/>
          </w:rPr>
          <w:t>3.3.3</w:t>
        </w:r>
        <w:r w:rsidR="009863B5" w:rsidRPr="00620D83">
          <w:rPr>
            <w:rFonts w:ascii="Calibri" w:hAnsi="Calibri"/>
            <w:noProof/>
            <w:color w:val="auto"/>
            <w:szCs w:val="22"/>
            <w:lang w:eastAsia="es-CL"/>
          </w:rPr>
          <w:tab/>
        </w:r>
        <w:r w:rsidR="009863B5" w:rsidRPr="00A0680F">
          <w:rPr>
            <w:rStyle w:val="Hipervnculo"/>
            <w:noProof/>
          </w:rPr>
          <w:t>Elaboración de Contenidos</w:t>
        </w:r>
        <w:r w:rsidR="009863B5">
          <w:rPr>
            <w:noProof/>
            <w:webHidden/>
          </w:rPr>
          <w:tab/>
        </w:r>
        <w:r w:rsidR="009863B5">
          <w:rPr>
            <w:noProof/>
            <w:webHidden/>
          </w:rPr>
          <w:fldChar w:fldCharType="begin"/>
        </w:r>
        <w:r w:rsidR="009863B5">
          <w:rPr>
            <w:noProof/>
            <w:webHidden/>
          </w:rPr>
          <w:instrText xml:space="preserve"> PAGEREF _Toc525772030 \h </w:instrText>
        </w:r>
        <w:r w:rsidR="009863B5">
          <w:rPr>
            <w:noProof/>
            <w:webHidden/>
          </w:rPr>
        </w:r>
        <w:r w:rsidR="009863B5">
          <w:rPr>
            <w:noProof/>
            <w:webHidden/>
          </w:rPr>
          <w:fldChar w:fldCharType="separate"/>
        </w:r>
        <w:r w:rsidR="009863B5">
          <w:rPr>
            <w:noProof/>
            <w:webHidden/>
          </w:rPr>
          <w:t>20</w:t>
        </w:r>
        <w:r w:rsidR="009863B5">
          <w:rPr>
            <w:noProof/>
            <w:webHidden/>
          </w:rPr>
          <w:fldChar w:fldCharType="end"/>
        </w:r>
      </w:hyperlink>
    </w:p>
    <w:p w14:paraId="121DDFA0" w14:textId="068134C2" w:rsidR="009863B5" w:rsidRPr="00620D83" w:rsidRDefault="0068366B">
      <w:pPr>
        <w:pStyle w:val="TDC3"/>
        <w:rPr>
          <w:rFonts w:ascii="Calibri" w:hAnsi="Calibri"/>
          <w:noProof/>
          <w:color w:val="auto"/>
          <w:szCs w:val="22"/>
          <w:lang w:eastAsia="es-CL"/>
        </w:rPr>
      </w:pPr>
      <w:hyperlink w:anchor="_Toc525772031" w:history="1">
        <w:r w:rsidR="009863B5" w:rsidRPr="00A0680F">
          <w:rPr>
            <w:rStyle w:val="Hipervnculo"/>
            <w:noProof/>
          </w:rPr>
          <w:t>3.3.4</w:t>
        </w:r>
        <w:r w:rsidR="009863B5" w:rsidRPr="00620D83">
          <w:rPr>
            <w:rFonts w:ascii="Calibri" w:hAnsi="Calibri"/>
            <w:noProof/>
            <w:color w:val="auto"/>
            <w:szCs w:val="22"/>
            <w:lang w:eastAsia="es-CL"/>
          </w:rPr>
          <w:tab/>
        </w:r>
        <w:r w:rsidR="009863B5" w:rsidRPr="00A0680F">
          <w:rPr>
            <w:rStyle w:val="Hipervnculo"/>
            <w:noProof/>
          </w:rPr>
          <w:t>Validación del Contenido</w:t>
        </w:r>
        <w:r w:rsidR="009863B5">
          <w:rPr>
            <w:noProof/>
            <w:webHidden/>
          </w:rPr>
          <w:tab/>
        </w:r>
        <w:r w:rsidR="009863B5">
          <w:rPr>
            <w:noProof/>
            <w:webHidden/>
          </w:rPr>
          <w:fldChar w:fldCharType="begin"/>
        </w:r>
        <w:r w:rsidR="009863B5">
          <w:rPr>
            <w:noProof/>
            <w:webHidden/>
          </w:rPr>
          <w:instrText xml:space="preserve"> PAGEREF _Toc525772031 \h </w:instrText>
        </w:r>
        <w:r w:rsidR="009863B5">
          <w:rPr>
            <w:noProof/>
            <w:webHidden/>
          </w:rPr>
        </w:r>
        <w:r w:rsidR="009863B5">
          <w:rPr>
            <w:noProof/>
            <w:webHidden/>
          </w:rPr>
          <w:fldChar w:fldCharType="separate"/>
        </w:r>
        <w:r w:rsidR="009863B5">
          <w:rPr>
            <w:noProof/>
            <w:webHidden/>
          </w:rPr>
          <w:t>21</w:t>
        </w:r>
        <w:r w:rsidR="009863B5">
          <w:rPr>
            <w:noProof/>
            <w:webHidden/>
          </w:rPr>
          <w:fldChar w:fldCharType="end"/>
        </w:r>
      </w:hyperlink>
    </w:p>
    <w:p w14:paraId="1F18B014" w14:textId="092557D1" w:rsidR="009863B5" w:rsidRPr="00620D83" w:rsidRDefault="0068366B">
      <w:pPr>
        <w:pStyle w:val="TDC2"/>
        <w:rPr>
          <w:rFonts w:ascii="Calibri" w:hAnsi="Calibri"/>
          <w:noProof/>
          <w:color w:val="auto"/>
          <w:sz w:val="22"/>
          <w:lang w:eastAsia="es-CL"/>
        </w:rPr>
      </w:pPr>
      <w:hyperlink w:anchor="_Toc525772032" w:history="1">
        <w:r w:rsidR="009863B5" w:rsidRPr="00A0680F">
          <w:rPr>
            <w:rStyle w:val="Hipervnculo"/>
            <w:noProof/>
          </w:rPr>
          <w:t>3.4</w:t>
        </w:r>
        <w:r w:rsidR="009863B5" w:rsidRPr="00620D83">
          <w:rPr>
            <w:rFonts w:ascii="Calibri" w:hAnsi="Calibri"/>
            <w:noProof/>
            <w:color w:val="auto"/>
            <w:sz w:val="22"/>
            <w:lang w:eastAsia="es-CL"/>
          </w:rPr>
          <w:tab/>
        </w:r>
        <w:r w:rsidR="009863B5" w:rsidRPr="00A0680F">
          <w:rPr>
            <w:rStyle w:val="Hipervnculo"/>
            <w:noProof/>
          </w:rPr>
          <w:t>Plan de Implementación</w:t>
        </w:r>
        <w:r w:rsidR="009863B5">
          <w:rPr>
            <w:noProof/>
            <w:webHidden/>
          </w:rPr>
          <w:tab/>
        </w:r>
        <w:r w:rsidR="009863B5">
          <w:rPr>
            <w:noProof/>
            <w:webHidden/>
          </w:rPr>
          <w:fldChar w:fldCharType="begin"/>
        </w:r>
        <w:r w:rsidR="009863B5">
          <w:rPr>
            <w:noProof/>
            <w:webHidden/>
          </w:rPr>
          <w:instrText xml:space="preserve"> PAGEREF _Toc525772032 \h </w:instrText>
        </w:r>
        <w:r w:rsidR="009863B5">
          <w:rPr>
            <w:noProof/>
            <w:webHidden/>
          </w:rPr>
        </w:r>
        <w:r w:rsidR="009863B5">
          <w:rPr>
            <w:noProof/>
            <w:webHidden/>
          </w:rPr>
          <w:fldChar w:fldCharType="separate"/>
        </w:r>
        <w:r w:rsidR="009863B5">
          <w:rPr>
            <w:noProof/>
            <w:webHidden/>
          </w:rPr>
          <w:t>21</w:t>
        </w:r>
        <w:r w:rsidR="009863B5">
          <w:rPr>
            <w:noProof/>
            <w:webHidden/>
          </w:rPr>
          <w:fldChar w:fldCharType="end"/>
        </w:r>
      </w:hyperlink>
    </w:p>
    <w:p w14:paraId="1127B687" w14:textId="4FDDC00F" w:rsidR="009863B5" w:rsidRPr="00620D83" w:rsidRDefault="0068366B">
      <w:pPr>
        <w:pStyle w:val="TDC3"/>
        <w:rPr>
          <w:rFonts w:ascii="Calibri" w:hAnsi="Calibri"/>
          <w:noProof/>
          <w:color w:val="auto"/>
          <w:szCs w:val="22"/>
          <w:lang w:eastAsia="es-CL"/>
        </w:rPr>
      </w:pPr>
      <w:hyperlink w:anchor="_Toc525772033" w:history="1">
        <w:r w:rsidR="009863B5" w:rsidRPr="00A0680F">
          <w:rPr>
            <w:rStyle w:val="Hipervnculo"/>
            <w:noProof/>
          </w:rPr>
          <w:t>3.4.1</w:t>
        </w:r>
        <w:r w:rsidR="009863B5" w:rsidRPr="00620D83">
          <w:rPr>
            <w:rFonts w:ascii="Calibri" w:hAnsi="Calibri"/>
            <w:noProof/>
            <w:color w:val="auto"/>
            <w:szCs w:val="22"/>
            <w:lang w:eastAsia="es-CL"/>
          </w:rPr>
          <w:tab/>
        </w:r>
        <w:r w:rsidR="009863B5" w:rsidRPr="00A0680F">
          <w:rPr>
            <w:rStyle w:val="Hipervnculo"/>
            <w:noProof/>
          </w:rPr>
          <w:t>Plan de Acción</w:t>
        </w:r>
        <w:r w:rsidR="009863B5">
          <w:rPr>
            <w:noProof/>
            <w:webHidden/>
          </w:rPr>
          <w:tab/>
        </w:r>
        <w:r w:rsidR="009863B5">
          <w:rPr>
            <w:noProof/>
            <w:webHidden/>
          </w:rPr>
          <w:fldChar w:fldCharType="begin"/>
        </w:r>
        <w:r w:rsidR="009863B5">
          <w:rPr>
            <w:noProof/>
            <w:webHidden/>
          </w:rPr>
          <w:instrText xml:space="preserve"> PAGEREF _Toc525772033 \h </w:instrText>
        </w:r>
        <w:r w:rsidR="009863B5">
          <w:rPr>
            <w:noProof/>
            <w:webHidden/>
          </w:rPr>
        </w:r>
        <w:r w:rsidR="009863B5">
          <w:rPr>
            <w:noProof/>
            <w:webHidden/>
          </w:rPr>
          <w:fldChar w:fldCharType="separate"/>
        </w:r>
        <w:r w:rsidR="009863B5">
          <w:rPr>
            <w:noProof/>
            <w:webHidden/>
          </w:rPr>
          <w:t>21</w:t>
        </w:r>
        <w:r w:rsidR="009863B5">
          <w:rPr>
            <w:noProof/>
            <w:webHidden/>
          </w:rPr>
          <w:fldChar w:fldCharType="end"/>
        </w:r>
      </w:hyperlink>
    </w:p>
    <w:p w14:paraId="3B92028E" w14:textId="321CDC12" w:rsidR="009863B5" w:rsidRPr="00620D83" w:rsidRDefault="0068366B">
      <w:pPr>
        <w:pStyle w:val="TDC3"/>
        <w:rPr>
          <w:rFonts w:ascii="Calibri" w:hAnsi="Calibri"/>
          <w:noProof/>
          <w:color w:val="auto"/>
          <w:szCs w:val="22"/>
          <w:lang w:eastAsia="es-CL"/>
        </w:rPr>
      </w:pPr>
      <w:hyperlink w:anchor="_Toc525772034" w:history="1">
        <w:r w:rsidR="009863B5" w:rsidRPr="00A0680F">
          <w:rPr>
            <w:rStyle w:val="Hipervnculo"/>
            <w:noProof/>
          </w:rPr>
          <w:t>3.4.2</w:t>
        </w:r>
        <w:r w:rsidR="009863B5" w:rsidRPr="00620D83">
          <w:rPr>
            <w:rFonts w:ascii="Calibri" w:hAnsi="Calibri"/>
            <w:noProof/>
            <w:color w:val="auto"/>
            <w:szCs w:val="22"/>
            <w:lang w:eastAsia="es-CL"/>
          </w:rPr>
          <w:tab/>
        </w:r>
        <w:r w:rsidR="009863B5" w:rsidRPr="00A0680F">
          <w:rPr>
            <w:rStyle w:val="Hipervnculo"/>
            <w:noProof/>
          </w:rPr>
          <w:t>Cronograma de Implementación</w:t>
        </w:r>
        <w:r w:rsidR="009863B5">
          <w:rPr>
            <w:noProof/>
            <w:webHidden/>
          </w:rPr>
          <w:tab/>
        </w:r>
        <w:r w:rsidR="009863B5">
          <w:rPr>
            <w:noProof/>
            <w:webHidden/>
          </w:rPr>
          <w:fldChar w:fldCharType="begin"/>
        </w:r>
        <w:r w:rsidR="009863B5">
          <w:rPr>
            <w:noProof/>
            <w:webHidden/>
          </w:rPr>
          <w:instrText xml:space="preserve"> PAGEREF _Toc525772034 \h </w:instrText>
        </w:r>
        <w:r w:rsidR="009863B5">
          <w:rPr>
            <w:noProof/>
            <w:webHidden/>
          </w:rPr>
        </w:r>
        <w:r w:rsidR="009863B5">
          <w:rPr>
            <w:noProof/>
            <w:webHidden/>
          </w:rPr>
          <w:fldChar w:fldCharType="separate"/>
        </w:r>
        <w:r w:rsidR="009863B5">
          <w:rPr>
            <w:noProof/>
            <w:webHidden/>
          </w:rPr>
          <w:t>21</w:t>
        </w:r>
        <w:r w:rsidR="009863B5">
          <w:rPr>
            <w:noProof/>
            <w:webHidden/>
          </w:rPr>
          <w:fldChar w:fldCharType="end"/>
        </w:r>
      </w:hyperlink>
    </w:p>
    <w:p w14:paraId="6B78CD30" w14:textId="2EB10695" w:rsidR="009863B5" w:rsidRPr="00620D83" w:rsidRDefault="0068366B">
      <w:pPr>
        <w:pStyle w:val="TDC2"/>
        <w:rPr>
          <w:rFonts w:ascii="Calibri" w:hAnsi="Calibri"/>
          <w:noProof/>
          <w:color w:val="auto"/>
          <w:sz w:val="22"/>
          <w:lang w:eastAsia="es-CL"/>
        </w:rPr>
      </w:pPr>
      <w:hyperlink w:anchor="_Toc525772035" w:history="1">
        <w:r w:rsidR="009863B5" w:rsidRPr="00A0680F">
          <w:rPr>
            <w:rStyle w:val="Hipervnculo"/>
            <w:noProof/>
          </w:rPr>
          <w:t>3.5</w:t>
        </w:r>
        <w:r w:rsidR="009863B5" w:rsidRPr="00620D83">
          <w:rPr>
            <w:rFonts w:ascii="Calibri" w:hAnsi="Calibri"/>
            <w:noProof/>
            <w:color w:val="auto"/>
            <w:sz w:val="22"/>
            <w:lang w:eastAsia="es-CL"/>
          </w:rPr>
          <w:tab/>
        </w:r>
        <w:r w:rsidR="009863B5" w:rsidRPr="00A0680F">
          <w:rPr>
            <w:rStyle w:val="Hipervnculo"/>
            <w:noProof/>
          </w:rPr>
          <w:t>Resultados</w:t>
        </w:r>
        <w:r w:rsidR="009863B5">
          <w:rPr>
            <w:noProof/>
            <w:webHidden/>
          </w:rPr>
          <w:tab/>
        </w:r>
        <w:r w:rsidR="009863B5">
          <w:rPr>
            <w:noProof/>
            <w:webHidden/>
          </w:rPr>
          <w:fldChar w:fldCharType="begin"/>
        </w:r>
        <w:r w:rsidR="009863B5">
          <w:rPr>
            <w:noProof/>
            <w:webHidden/>
          </w:rPr>
          <w:instrText xml:space="preserve"> PAGEREF _Toc525772035 \h </w:instrText>
        </w:r>
        <w:r w:rsidR="009863B5">
          <w:rPr>
            <w:noProof/>
            <w:webHidden/>
          </w:rPr>
        </w:r>
        <w:r w:rsidR="009863B5">
          <w:rPr>
            <w:noProof/>
            <w:webHidden/>
          </w:rPr>
          <w:fldChar w:fldCharType="separate"/>
        </w:r>
        <w:r w:rsidR="009863B5">
          <w:rPr>
            <w:noProof/>
            <w:webHidden/>
          </w:rPr>
          <w:t>21</w:t>
        </w:r>
        <w:r w:rsidR="009863B5">
          <w:rPr>
            <w:noProof/>
            <w:webHidden/>
          </w:rPr>
          <w:fldChar w:fldCharType="end"/>
        </w:r>
      </w:hyperlink>
    </w:p>
    <w:p w14:paraId="14648ED8" w14:textId="0340708A" w:rsidR="009863B5" w:rsidRPr="00620D83" w:rsidRDefault="0068366B">
      <w:pPr>
        <w:pStyle w:val="TDC1"/>
        <w:rPr>
          <w:rFonts w:ascii="Calibri" w:hAnsi="Calibri"/>
          <w:b w:val="0"/>
          <w:caps w:val="0"/>
          <w:noProof/>
          <w:color w:val="auto"/>
          <w:sz w:val="22"/>
          <w:szCs w:val="22"/>
          <w:lang w:eastAsia="es-CL"/>
        </w:rPr>
      </w:pPr>
      <w:hyperlink w:anchor="_Toc525772036" w:history="1">
        <w:r w:rsidR="009863B5" w:rsidRPr="00A0680F">
          <w:rPr>
            <w:rStyle w:val="Hipervnculo"/>
            <w:noProof/>
          </w:rPr>
          <w:t>Capítulo IV: Conclusiones</w:t>
        </w:r>
        <w:r w:rsidR="009863B5">
          <w:rPr>
            <w:noProof/>
            <w:webHidden/>
          </w:rPr>
          <w:tab/>
        </w:r>
        <w:r w:rsidR="009863B5">
          <w:rPr>
            <w:noProof/>
            <w:webHidden/>
          </w:rPr>
          <w:fldChar w:fldCharType="begin"/>
        </w:r>
        <w:r w:rsidR="009863B5">
          <w:rPr>
            <w:noProof/>
            <w:webHidden/>
          </w:rPr>
          <w:instrText xml:space="preserve"> PAGEREF _Toc525772036 \h </w:instrText>
        </w:r>
        <w:r w:rsidR="009863B5">
          <w:rPr>
            <w:noProof/>
            <w:webHidden/>
          </w:rPr>
        </w:r>
        <w:r w:rsidR="009863B5">
          <w:rPr>
            <w:noProof/>
            <w:webHidden/>
          </w:rPr>
          <w:fldChar w:fldCharType="separate"/>
        </w:r>
        <w:r w:rsidR="009863B5">
          <w:rPr>
            <w:noProof/>
            <w:webHidden/>
          </w:rPr>
          <w:t>22</w:t>
        </w:r>
        <w:r w:rsidR="009863B5">
          <w:rPr>
            <w:noProof/>
            <w:webHidden/>
          </w:rPr>
          <w:fldChar w:fldCharType="end"/>
        </w:r>
      </w:hyperlink>
    </w:p>
    <w:p w14:paraId="70C8B73A" w14:textId="6A2E733B" w:rsidR="009863B5" w:rsidRPr="00620D83" w:rsidRDefault="0068366B">
      <w:pPr>
        <w:pStyle w:val="TDC2"/>
        <w:rPr>
          <w:rFonts w:ascii="Calibri" w:hAnsi="Calibri"/>
          <w:noProof/>
          <w:color w:val="auto"/>
          <w:sz w:val="22"/>
          <w:lang w:eastAsia="es-CL"/>
        </w:rPr>
      </w:pPr>
      <w:hyperlink w:anchor="_Toc525772037" w:history="1">
        <w:r w:rsidR="009863B5" w:rsidRPr="00A0680F">
          <w:rPr>
            <w:rStyle w:val="Hipervnculo"/>
            <w:noProof/>
          </w:rPr>
          <w:t>4.1</w:t>
        </w:r>
        <w:r w:rsidR="009863B5" w:rsidRPr="00620D83">
          <w:rPr>
            <w:rFonts w:ascii="Calibri" w:hAnsi="Calibri"/>
            <w:noProof/>
            <w:color w:val="auto"/>
            <w:sz w:val="22"/>
            <w:lang w:eastAsia="es-CL"/>
          </w:rPr>
          <w:tab/>
        </w:r>
        <w:r w:rsidR="009863B5" w:rsidRPr="00A0680F">
          <w:rPr>
            <w:rStyle w:val="Hipervnculo"/>
            <w:noProof/>
          </w:rPr>
          <w:t>Conclusiones</w:t>
        </w:r>
        <w:r w:rsidR="009863B5">
          <w:rPr>
            <w:noProof/>
            <w:webHidden/>
          </w:rPr>
          <w:tab/>
        </w:r>
        <w:r w:rsidR="009863B5">
          <w:rPr>
            <w:noProof/>
            <w:webHidden/>
          </w:rPr>
          <w:fldChar w:fldCharType="begin"/>
        </w:r>
        <w:r w:rsidR="009863B5">
          <w:rPr>
            <w:noProof/>
            <w:webHidden/>
          </w:rPr>
          <w:instrText xml:space="preserve"> PAGEREF _Toc525772037 \h </w:instrText>
        </w:r>
        <w:r w:rsidR="009863B5">
          <w:rPr>
            <w:noProof/>
            <w:webHidden/>
          </w:rPr>
        </w:r>
        <w:r w:rsidR="009863B5">
          <w:rPr>
            <w:noProof/>
            <w:webHidden/>
          </w:rPr>
          <w:fldChar w:fldCharType="separate"/>
        </w:r>
        <w:r w:rsidR="009863B5">
          <w:rPr>
            <w:noProof/>
            <w:webHidden/>
          </w:rPr>
          <w:t>22</w:t>
        </w:r>
        <w:r w:rsidR="009863B5">
          <w:rPr>
            <w:noProof/>
            <w:webHidden/>
          </w:rPr>
          <w:fldChar w:fldCharType="end"/>
        </w:r>
      </w:hyperlink>
    </w:p>
    <w:p w14:paraId="5F2A2634" w14:textId="69366E41" w:rsidR="009863B5" w:rsidRPr="00620D83" w:rsidRDefault="0068366B">
      <w:pPr>
        <w:pStyle w:val="TDC2"/>
        <w:rPr>
          <w:rFonts w:ascii="Calibri" w:hAnsi="Calibri"/>
          <w:noProof/>
          <w:color w:val="auto"/>
          <w:sz w:val="22"/>
          <w:lang w:eastAsia="es-CL"/>
        </w:rPr>
      </w:pPr>
      <w:hyperlink w:anchor="_Toc525772038" w:history="1">
        <w:r w:rsidR="009863B5" w:rsidRPr="00A0680F">
          <w:rPr>
            <w:rStyle w:val="Hipervnculo"/>
            <w:noProof/>
          </w:rPr>
          <w:t>4.2</w:t>
        </w:r>
        <w:r w:rsidR="009863B5" w:rsidRPr="00620D83">
          <w:rPr>
            <w:rFonts w:ascii="Calibri" w:hAnsi="Calibri"/>
            <w:noProof/>
            <w:color w:val="auto"/>
            <w:sz w:val="22"/>
            <w:lang w:eastAsia="es-CL"/>
          </w:rPr>
          <w:tab/>
        </w:r>
        <w:r w:rsidR="009863B5" w:rsidRPr="00A0680F">
          <w:rPr>
            <w:rStyle w:val="Hipervnculo"/>
            <w:noProof/>
          </w:rPr>
          <w:t>Aporte</w:t>
        </w:r>
        <w:r w:rsidR="009863B5">
          <w:rPr>
            <w:noProof/>
            <w:webHidden/>
          </w:rPr>
          <w:tab/>
        </w:r>
        <w:r w:rsidR="009863B5">
          <w:rPr>
            <w:noProof/>
            <w:webHidden/>
          </w:rPr>
          <w:fldChar w:fldCharType="begin"/>
        </w:r>
        <w:r w:rsidR="009863B5">
          <w:rPr>
            <w:noProof/>
            <w:webHidden/>
          </w:rPr>
          <w:instrText xml:space="preserve"> PAGEREF _Toc525772038 \h </w:instrText>
        </w:r>
        <w:r w:rsidR="009863B5">
          <w:rPr>
            <w:noProof/>
            <w:webHidden/>
          </w:rPr>
        </w:r>
        <w:r w:rsidR="009863B5">
          <w:rPr>
            <w:noProof/>
            <w:webHidden/>
          </w:rPr>
          <w:fldChar w:fldCharType="separate"/>
        </w:r>
        <w:r w:rsidR="009863B5">
          <w:rPr>
            <w:noProof/>
            <w:webHidden/>
          </w:rPr>
          <w:t>22</w:t>
        </w:r>
        <w:r w:rsidR="009863B5">
          <w:rPr>
            <w:noProof/>
            <w:webHidden/>
          </w:rPr>
          <w:fldChar w:fldCharType="end"/>
        </w:r>
      </w:hyperlink>
    </w:p>
    <w:p w14:paraId="6F0875B9" w14:textId="231A6BAB" w:rsidR="009863B5" w:rsidRPr="00620D83" w:rsidRDefault="0068366B">
      <w:pPr>
        <w:pStyle w:val="TDC1"/>
        <w:rPr>
          <w:rFonts w:ascii="Calibri" w:hAnsi="Calibri"/>
          <w:b w:val="0"/>
          <w:caps w:val="0"/>
          <w:noProof/>
          <w:color w:val="auto"/>
          <w:sz w:val="22"/>
          <w:szCs w:val="22"/>
          <w:lang w:eastAsia="es-CL"/>
        </w:rPr>
      </w:pPr>
      <w:hyperlink w:anchor="_Toc525772039" w:history="1">
        <w:r w:rsidR="009863B5" w:rsidRPr="00A0680F">
          <w:rPr>
            <w:rStyle w:val="Hipervnculo"/>
            <w:noProof/>
          </w:rPr>
          <w:t>Capítulo V: Bibliografía</w:t>
        </w:r>
        <w:r w:rsidR="009863B5">
          <w:rPr>
            <w:noProof/>
            <w:webHidden/>
          </w:rPr>
          <w:tab/>
        </w:r>
        <w:r w:rsidR="009863B5">
          <w:rPr>
            <w:noProof/>
            <w:webHidden/>
          </w:rPr>
          <w:fldChar w:fldCharType="begin"/>
        </w:r>
        <w:r w:rsidR="009863B5">
          <w:rPr>
            <w:noProof/>
            <w:webHidden/>
          </w:rPr>
          <w:instrText xml:space="preserve"> PAGEREF _Toc525772039 \h </w:instrText>
        </w:r>
        <w:r w:rsidR="009863B5">
          <w:rPr>
            <w:noProof/>
            <w:webHidden/>
          </w:rPr>
        </w:r>
        <w:r w:rsidR="009863B5">
          <w:rPr>
            <w:noProof/>
            <w:webHidden/>
          </w:rPr>
          <w:fldChar w:fldCharType="separate"/>
        </w:r>
        <w:r w:rsidR="009863B5">
          <w:rPr>
            <w:noProof/>
            <w:webHidden/>
          </w:rPr>
          <w:t>23</w:t>
        </w:r>
        <w:r w:rsidR="009863B5">
          <w:rPr>
            <w:noProof/>
            <w:webHidden/>
          </w:rPr>
          <w:fldChar w:fldCharType="end"/>
        </w:r>
      </w:hyperlink>
    </w:p>
    <w:p w14:paraId="32993C6F" w14:textId="7C31672A" w:rsidR="009863B5" w:rsidRPr="00620D83" w:rsidRDefault="0068366B">
      <w:pPr>
        <w:pStyle w:val="TDC2"/>
        <w:rPr>
          <w:rFonts w:ascii="Calibri" w:hAnsi="Calibri"/>
          <w:noProof/>
          <w:color w:val="auto"/>
          <w:sz w:val="22"/>
          <w:lang w:eastAsia="es-CL"/>
        </w:rPr>
      </w:pPr>
      <w:hyperlink w:anchor="_Toc525772040" w:history="1">
        <w:r w:rsidR="009863B5" w:rsidRPr="00A0680F">
          <w:rPr>
            <w:rStyle w:val="Hipervnculo"/>
            <w:noProof/>
          </w:rPr>
          <w:t>5.1</w:t>
        </w:r>
        <w:r w:rsidR="009863B5" w:rsidRPr="00620D83">
          <w:rPr>
            <w:rFonts w:ascii="Calibri" w:hAnsi="Calibri"/>
            <w:noProof/>
            <w:color w:val="auto"/>
            <w:sz w:val="22"/>
            <w:lang w:eastAsia="es-CL"/>
          </w:rPr>
          <w:tab/>
        </w:r>
        <w:r w:rsidR="009863B5" w:rsidRPr="00A0680F">
          <w:rPr>
            <w:rStyle w:val="Hipervnculo"/>
            <w:noProof/>
          </w:rPr>
          <w:t>Bibliografía</w:t>
        </w:r>
        <w:r w:rsidR="009863B5">
          <w:rPr>
            <w:noProof/>
            <w:webHidden/>
          </w:rPr>
          <w:tab/>
        </w:r>
        <w:r w:rsidR="009863B5">
          <w:rPr>
            <w:noProof/>
            <w:webHidden/>
          </w:rPr>
          <w:fldChar w:fldCharType="begin"/>
        </w:r>
        <w:r w:rsidR="009863B5">
          <w:rPr>
            <w:noProof/>
            <w:webHidden/>
          </w:rPr>
          <w:instrText xml:space="preserve"> PAGEREF _Toc525772040 \h </w:instrText>
        </w:r>
        <w:r w:rsidR="009863B5">
          <w:rPr>
            <w:noProof/>
            <w:webHidden/>
          </w:rPr>
        </w:r>
        <w:r w:rsidR="009863B5">
          <w:rPr>
            <w:noProof/>
            <w:webHidden/>
          </w:rPr>
          <w:fldChar w:fldCharType="separate"/>
        </w:r>
        <w:r w:rsidR="009863B5">
          <w:rPr>
            <w:noProof/>
            <w:webHidden/>
          </w:rPr>
          <w:t>23</w:t>
        </w:r>
        <w:r w:rsidR="009863B5">
          <w:rPr>
            <w:noProof/>
            <w:webHidden/>
          </w:rPr>
          <w:fldChar w:fldCharType="end"/>
        </w:r>
      </w:hyperlink>
    </w:p>
    <w:p w14:paraId="3BB03C7A" w14:textId="611C40A9" w:rsidR="009863B5" w:rsidRPr="00620D83" w:rsidRDefault="0068366B">
      <w:pPr>
        <w:pStyle w:val="TDC2"/>
        <w:rPr>
          <w:rFonts w:ascii="Calibri" w:hAnsi="Calibri"/>
          <w:noProof/>
          <w:color w:val="auto"/>
          <w:sz w:val="22"/>
          <w:lang w:eastAsia="es-CL"/>
        </w:rPr>
      </w:pPr>
      <w:hyperlink w:anchor="_Toc525772041" w:history="1">
        <w:r w:rsidR="009863B5" w:rsidRPr="00A0680F">
          <w:rPr>
            <w:rStyle w:val="Hipervnculo"/>
            <w:noProof/>
          </w:rPr>
          <w:t>5.2</w:t>
        </w:r>
        <w:r w:rsidR="009863B5" w:rsidRPr="00620D83">
          <w:rPr>
            <w:rFonts w:ascii="Calibri" w:hAnsi="Calibri"/>
            <w:noProof/>
            <w:color w:val="auto"/>
            <w:sz w:val="22"/>
            <w:lang w:eastAsia="es-CL"/>
          </w:rPr>
          <w:tab/>
        </w:r>
        <w:r w:rsidR="009863B5" w:rsidRPr="00A0680F">
          <w:rPr>
            <w:rStyle w:val="Hipervnculo"/>
            <w:noProof/>
          </w:rPr>
          <w:t>Fuentes de Información</w:t>
        </w:r>
        <w:r w:rsidR="009863B5">
          <w:rPr>
            <w:noProof/>
            <w:webHidden/>
          </w:rPr>
          <w:tab/>
        </w:r>
        <w:r w:rsidR="009863B5">
          <w:rPr>
            <w:noProof/>
            <w:webHidden/>
          </w:rPr>
          <w:fldChar w:fldCharType="begin"/>
        </w:r>
        <w:r w:rsidR="009863B5">
          <w:rPr>
            <w:noProof/>
            <w:webHidden/>
          </w:rPr>
          <w:instrText xml:space="preserve"> PAGEREF _Toc525772041 \h </w:instrText>
        </w:r>
        <w:r w:rsidR="009863B5">
          <w:rPr>
            <w:noProof/>
            <w:webHidden/>
          </w:rPr>
        </w:r>
        <w:r w:rsidR="009863B5">
          <w:rPr>
            <w:noProof/>
            <w:webHidden/>
          </w:rPr>
          <w:fldChar w:fldCharType="separate"/>
        </w:r>
        <w:r w:rsidR="009863B5">
          <w:rPr>
            <w:noProof/>
            <w:webHidden/>
          </w:rPr>
          <w:t>23</w:t>
        </w:r>
        <w:r w:rsidR="009863B5">
          <w:rPr>
            <w:noProof/>
            <w:webHidden/>
          </w:rPr>
          <w:fldChar w:fldCharType="end"/>
        </w:r>
      </w:hyperlink>
    </w:p>
    <w:p w14:paraId="730CD91A" w14:textId="587F744F" w:rsidR="009863B5" w:rsidRPr="00620D83" w:rsidRDefault="0068366B">
      <w:pPr>
        <w:pStyle w:val="TDC1"/>
        <w:rPr>
          <w:rFonts w:ascii="Calibri" w:hAnsi="Calibri"/>
          <w:b w:val="0"/>
          <w:caps w:val="0"/>
          <w:noProof/>
          <w:color w:val="auto"/>
          <w:sz w:val="22"/>
          <w:szCs w:val="22"/>
          <w:lang w:eastAsia="es-CL"/>
        </w:rPr>
      </w:pPr>
      <w:hyperlink w:anchor="_Toc525772042" w:history="1">
        <w:r w:rsidR="009863B5" w:rsidRPr="00A0680F">
          <w:rPr>
            <w:rStyle w:val="Hipervnculo"/>
            <w:noProof/>
          </w:rPr>
          <w:t>Capítulo VI: Anexos</w:t>
        </w:r>
        <w:r w:rsidR="009863B5">
          <w:rPr>
            <w:noProof/>
            <w:webHidden/>
          </w:rPr>
          <w:tab/>
        </w:r>
        <w:r w:rsidR="009863B5">
          <w:rPr>
            <w:noProof/>
            <w:webHidden/>
          </w:rPr>
          <w:fldChar w:fldCharType="begin"/>
        </w:r>
        <w:r w:rsidR="009863B5">
          <w:rPr>
            <w:noProof/>
            <w:webHidden/>
          </w:rPr>
          <w:instrText xml:space="preserve"> PAGEREF _Toc525772042 \h </w:instrText>
        </w:r>
        <w:r w:rsidR="009863B5">
          <w:rPr>
            <w:noProof/>
            <w:webHidden/>
          </w:rPr>
        </w:r>
        <w:r w:rsidR="009863B5">
          <w:rPr>
            <w:noProof/>
            <w:webHidden/>
          </w:rPr>
          <w:fldChar w:fldCharType="separate"/>
        </w:r>
        <w:r w:rsidR="009863B5">
          <w:rPr>
            <w:noProof/>
            <w:webHidden/>
          </w:rPr>
          <w:t>24</w:t>
        </w:r>
        <w:r w:rsidR="009863B5">
          <w:rPr>
            <w:noProof/>
            <w:webHidden/>
          </w:rPr>
          <w:fldChar w:fldCharType="end"/>
        </w:r>
      </w:hyperlink>
    </w:p>
    <w:p w14:paraId="586AD984" w14:textId="1CDC9DD6"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6" w:name="_Toc525761444"/>
      <w:bookmarkStart w:id="7" w:name="_Toc525761487"/>
      <w:r w:rsidR="00125647" w:rsidRPr="005A56EA">
        <w:rPr>
          <w:b/>
          <w:sz w:val="28"/>
        </w:rPr>
        <w:lastRenderedPageBreak/>
        <w:t>RESUMEN</w:t>
      </w:r>
      <w:bookmarkEnd w:id="6"/>
      <w:bookmarkEnd w:id="7"/>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8" w:name="_Toc525761445"/>
      <w:bookmarkStart w:id="9" w:name="_Toc525772004"/>
      <w:r w:rsidR="00910F20" w:rsidRPr="007B7CC0">
        <w:lastRenderedPageBreak/>
        <w:t>Int</w:t>
      </w:r>
      <w:r w:rsidR="003821F4" w:rsidRPr="007B7CC0">
        <w:t>roducción</w:t>
      </w:r>
      <w:bookmarkEnd w:id="8"/>
      <w:bookmarkEnd w:id="9"/>
    </w:p>
    <w:p w14:paraId="3C7760B8" w14:textId="77777777" w:rsidR="001B2DCB" w:rsidRDefault="001B2DCB" w:rsidP="00910F20"/>
    <w:p w14:paraId="321462CB" w14:textId="77777777" w:rsidR="00D873C5" w:rsidRPr="008D7292" w:rsidRDefault="00D873C5" w:rsidP="007B7CC0">
      <w:pPr>
        <w:pStyle w:val="Ttulo2"/>
      </w:pPr>
      <w:bookmarkStart w:id="10" w:name="_Toc525761446"/>
      <w:bookmarkStart w:id="11" w:name="_Toc525772005"/>
      <w:r w:rsidRPr="008D7292">
        <w:t>Generalidades</w:t>
      </w:r>
      <w:bookmarkEnd w:id="10"/>
      <w:bookmarkEnd w:id="11"/>
    </w:p>
    <w:p w14:paraId="531EDA90" w14:textId="77777777" w:rsidR="00D873C5" w:rsidRDefault="00D873C5" w:rsidP="00910F20"/>
    <w:p w14:paraId="61B3B7D4" w14:textId="77777777" w:rsidR="00D873C5" w:rsidRDefault="00D873C5" w:rsidP="00910F20"/>
    <w:p w14:paraId="46A020F9" w14:textId="274A8BE9" w:rsidR="00D873C5" w:rsidRDefault="00842E55" w:rsidP="007B7CC0">
      <w:pPr>
        <w:pStyle w:val="Ttulo2"/>
      </w:pPr>
      <w:bookmarkStart w:id="12" w:name="_Toc525761447"/>
      <w:r>
        <w:br w:type="page"/>
      </w:r>
      <w:bookmarkStart w:id="13" w:name="_Toc525772006"/>
      <w:r w:rsidR="00D873C5">
        <w:lastRenderedPageBreak/>
        <w:t>Descripción de</w:t>
      </w:r>
      <w:r w:rsidR="002A290B">
        <w:t xml:space="preserve"> </w:t>
      </w:r>
      <w:r w:rsidR="000870BF">
        <w:t>l</w:t>
      </w:r>
      <w:r w:rsidR="00D873C5">
        <w:t>a Empresa</w:t>
      </w:r>
      <w:bookmarkEnd w:id="12"/>
      <w:bookmarkEnd w:id="13"/>
    </w:p>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4" w:name="_Toc525772007"/>
      <w:r>
        <w:t>Misión</w:t>
      </w:r>
      <w:bookmarkEnd w:id="14"/>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5" w:name="_Toc525772008"/>
      <w:r>
        <w:t>Visión</w:t>
      </w:r>
      <w:bookmarkEnd w:id="15"/>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6" w:name="_Toc525772009"/>
      <w:r>
        <w:t>Valores</w:t>
      </w:r>
      <w:bookmarkEnd w:id="16"/>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006D89" w:rsidRDefault="001C66FA" w:rsidP="00794AE7">
      <w:pPr>
        <w:rPr>
          <w:b/>
          <w:i/>
        </w:rPr>
      </w:pPr>
      <w:r w:rsidRPr="00006D89">
        <w:rPr>
          <w:b/>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83439B" w:rsidRDefault="00C414B2" w:rsidP="001C66FA">
      <w:pPr>
        <w:rPr>
          <w:b/>
          <w:i/>
        </w:rPr>
      </w:pPr>
      <w:r w:rsidRPr="0083439B">
        <w:rPr>
          <w:b/>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DF76E9" w:rsidRDefault="00654282" w:rsidP="00C414B2">
      <w:pPr>
        <w:rPr>
          <w:b/>
          <w:i/>
        </w:rPr>
      </w:pPr>
      <w:r w:rsidRPr="00DF76E9">
        <w:rPr>
          <w:b/>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D506D0" w:rsidRDefault="008C4C0F" w:rsidP="00654282">
      <w:pPr>
        <w:rPr>
          <w:b/>
          <w:i/>
        </w:rPr>
      </w:pPr>
      <w:r>
        <w:rPr>
          <w:b/>
          <w:i/>
        </w:rPr>
        <w:br w:type="page"/>
      </w:r>
      <w:r w:rsidR="00654282" w:rsidRPr="00D506D0">
        <w:rPr>
          <w:b/>
          <w:i/>
        </w:rPr>
        <w:lastRenderedPageBreak/>
        <w:t>Integridad</w:t>
      </w:r>
    </w:p>
    <w:p w14:paraId="19AE43EC" w14:textId="6A0BCA5C"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D506D0" w:rsidRDefault="00654282" w:rsidP="00654282">
      <w:pPr>
        <w:rPr>
          <w:b/>
          <w:i/>
        </w:rPr>
      </w:pPr>
      <w:r w:rsidRPr="00D506D0">
        <w:rPr>
          <w:b/>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93D2B" w:rsidRDefault="0067382B" w:rsidP="00654282">
      <w:pPr>
        <w:rPr>
          <w:b/>
          <w:i/>
        </w:rPr>
      </w:pPr>
      <w:r w:rsidRPr="00493D2B">
        <w:rPr>
          <w:b/>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741905">
          <w:pgSz w:w="12242" w:h="15842" w:code="122"/>
          <w:pgMar w:top="2268" w:right="1701" w:bottom="1701" w:left="2268" w:header="709" w:footer="709" w:gutter="0"/>
          <w:cols w:space="708"/>
          <w:docGrid w:linePitch="360"/>
        </w:sectPr>
      </w:pPr>
    </w:p>
    <w:p w14:paraId="433A183F" w14:textId="04FBA795" w:rsidR="000D79F8" w:rsidRDefault="008A1F9E" w:rsidP="008A1F9E">
      <w:pPr>
        <w:pStyle w:val="Ttulo3"/>
      </w:pPr>
      <w:bookmarkStart w:id="17" w:name="_Toc525772010"/>
      <w:r>
        <w:lastRenderedPageBreak/>
        <w:t>Estructura Organizacional</w:t>
      </w:r>
      <w:bookmarkEnd w:id="17"/>
    </w:p>
    <w:p w14:paraId="4558A232" w14:textId="7072F7B0" w:rsidR="00B8089B" w:rsidRDefault="00B8089B" w:rsidP="00B8089B">
      <w:r>
        <w:t xml:space="preserve">La estructura organizacional vigente a </w:t>
      </w:r>
      <w:r w:rsidR="00F75C68">
        <w:t>s</w:t>
      </w:r>
      <w:r>
        <w:t>eptiembre de 2018 es la siguiente:</w:t>
      </w:r>
    </w:p>
    <w:p w14:paraId="0D028704" w14:textId="77777777" w:rsidR="00B8089B" w:rsidRPr="00B8089B" w:rsidRDefault="00B8089B" w:rsidP="00B8089B"/>
    <w:p w14:paraId="4CA00F57" w14:textId="3DABD857" w:rsidR="008A1F9E" w:rsidRDefault="0068366B" w:rsidP="00910F20">
      <w:r>
        <w:rPr>
          <w:noProof/>
        </w:rPr>
        <w:pict w14:anchorId="018B777C">
          <v:group id="_x0000_s1081" editas="orgchart" style="position:absolute;left:0;text-align:left;margin-left:.45pt;margin-top:.45pt;width:592.5pt;height:349.65pt;z-index:251660288" coordorigin="3607,2430" coordsize="24833,7199">
            <o:lock v:ext="edit" aspectratio="t"/>
            <o:diagram v:ext="edit" dgmstyle="1" dgmscalex="31273" dgmscaley="63660"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9;width:315;height:2521;rotation:270;flip:x" o:connectortype="elbow" adj=",169011,-960847" strokecolor="#669"/>
            <v:shapetype id="_x0000_t32" coordsize="21600,21600" o:spt="32" o:oned="t" path="m,l21600,21600e" filled="f">
              <v:path arrowok="t" fillok="f" o:connecttype="none"/>
              <o:lock v:ext="edit" shapetype="t"/>
            </v:shapetype>
            <v:shape id="_s1084" o:spid="_x0000_s1084" type="#_x0000_t32" style="position:absolute;left:24683;top:8729;width:315;height:1;rotation:270" o:connectortype="elbow" adj="-875929,-1,-875929" strokecolor="#669"/>
            <v:shape id="_s1085" o:spid="_x0000_s1085" type="#_x0000_t34" style="position:absolute;left:23423;top:7470;width:315;height:2519;rotation:270" o:connectortype="elbow" adj=",-169152,-791082" strokecolor="#669"/>
            <v:shape id="_s1086" o:spid="_x0000_s1086" type="#_x0000_t34" style="position:absolute;left:19013;top:8101;width:315;height:1258;rotation:270;flip:x" o:connectortype="elbow" adj=",338868,-706165" strokecolor="#669"/>
            <v:shape id="_s1087" o:spid="_x0000_s1087" type="#_x0000_t34" style="position:absolute;left:17754;top:8099;width:315;height:1261;rotation:270" o:connectortype="elbow" adj=",-337742,-621318" strokecolor="#669"/>
            <v:shape id="_s1088" o:spid="_x0000_s1088" type="#_x0000_t34" style="position:absolute;left:12085;top:6211;width:315;height:5038;rotation:270;flip:x" o:connectortype="elbow" adj=",84576,-536471" strokecolor="#669"/>
            <v:shape id="_s1089" o:spid="_x0000_s1089" type="#_x0000_t34" style="position:absolute;left:10826;top:7470;width:315;height:2519;rotation:270;flip:x" o:connectortype="elbow" adj=",169152,-451624" strokecolor="#669"/>
            <v:shape id="_s1090" o:spid="_x0000_s1090" type="#_x0000_t32" style="position:absolute;left:9567;top:8729;width:315;height:1;rotation:270" o:connectortype="elbow" adj="-366776,-1,-366776" strokecolor="#669"/>
            <v:shape id="_s1091" o:spid="_x0000_s1091" type="#_x0000_t34" style="position:absolute;left:8307;top:7470;width:315;height:2519;rotation:270" o:connectortype="elbow" adj=",-169152,-281929" strokecolor="#669"/>
            <v:shape id="_s1092" o:spid="_x0000_s1092" type="#_x0000_t34" style="position:absolute;left:7047;top:6211;width:315;height:5038;rotation:270" o:connectortype="elbow" adj=",-84576,-197082"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9812,-1297740" strokecolor="#669"/>
            <v:shape id="_s1094" o:spid="_x0000_s1094" type="#_x0000_t33" style="position:absolute;left:16969;top:4252;width:314;height:2858;flip:y" o:connectortype="elbow" adj="-1246032,59812,-1246032" strokecolor="#669"/>
            <v:shape id="_s1095" o:spid="_x0000_s1095" type="#_x0000_t33" style="position:absolute;left:17283;top:4252;width:312;height:1778;rotation:180" o:connectortype="elbow" adj="-1297740,-83023,-1297740" strokecolor="#669"/>
            <v:shape id="_s1096" o:spid="_x0000_s1096" type="#_x0000_t33" style="position:absolute;left:16969;top:4252;width:314;height:1778;flip:y" o:connectortype="elbow" adj="-1246032,83023,-1246032" strokecolor="#669"/>
            <v:shape id="_s1097" o:spid="_x0000_s1097" type="#_x0000_t34" style="position:absolute;left:19284;top:2251;width:3555;height:7557;rotation:270;flip:x" o:connectortype="elbow" adj="1091,50100,-77624" strokecolor="#669"/>
            <v:shape id="_s1098" o:spid="_x0000_s1098" type="#_x0000_t34" style="position:absolute;left:16135;top:5400;width:3555;height:1259;rotation:270;flip:x" o:connectortype="elbow" adj="1091,300603,-58826" strokecolor="#669"/>
            <v:shape id="_s1099" o:spid="_x0000_s1099" type="#_x0000_t34" style="position:absolute;left:11726;top:2250;width:3555;height:7559;rotation:270" o:connectortype="elbow" adj="1091,-50087,-32503" strokecolor="#669"/>
            <v:shape id="_s1100" o:spid="_x0000_s1100" type="#_x0000_t33" style="position:absolute;left:17283;top:4252;width:312;height:698;rotation:180" o:connectortype="elbow" adj="-1297740,-178057,-1297740" strokecolor="#669"/>
            <v:shape id="_s1101" o:spid="_x0000_s1101" type="#_x0000_t33" style="position:absolute;left:16969;top:4252;width:314;height:698;flip:y" o:connectortype="elbow" adj="-1246032,178057,-1246032" strokecolor="#669"/>
            <v:shape id="_s1102" o:spid="_x0000_s1102" type="#_x0000_t32" style="position:absolute;left:17126;top:3329;width:315;height:1;rotation:270" o:connectortype="elbow" adj="-621388,-1,-621388"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68366B" w:rsidRDefault="0068366B" w:rsidP="005B5646">
                    <w:pPr>
                      <w:jc w:val="center"/>
                      <w:rPr>
                        <w:sz w:val="10"/>
                      </w:rPr>
                    </w:pPr>
                  </w:p>
                  <w:p w14:paraId="5E737CA1" w14:textId="5F09AFDB" w:rsidR="0068366B" w:rsidRPr="00EA2735" w:rsidRDefault="0068366B" w:rsidP="005B5646">
                    <w:pPr>
                      <w:jc w:val="center"/>
                      <w:rPr>
                        <w:sz w:val="10"/>
                      </w:rPr>
                    </w:pPr>
                    <w:r w:rsidRPr="00EA2735">
                      <w:rPr>
                        <w:sz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68366B" w:rsidRDefault="0068366B" w:rsidP="005B5646">
                    <w:pPr>
                      <w:spacing w:line="240" w:lineRule="auto"/>
                      <w:jc w:val="center"/>
                      <w:rPr>
                        <w:sz w:val="10"/>
                      </w:rPr>
                    </w:pPr>
                  </w:p>
                  <w:p w14:paraId="0F810941" w14:textId="18193E46" w:rsidR="0068366B" w:rsidRPr="00EA2735" w:rsidRDefault="0068366B" w:rsidP="005B5646">
                    <w:pPr>
                      <w:spacing w:line="240" w:lineRule="auto"/>
                      <w:jc w:val="center"/>
                      <w:rPr>
                        <w:sz w:val="10"/>
                      </w:rPr>
                    </w:pPr>
                    <w:r w:rsidRPr="00EA2735">
                      <w:rPr>
                        <w:sz w:val="10"/>
                      </w:rPr>
                      <w:t xml:space="preserve">Gerencia </w:t>
                    </w:r>
                  </w:p>
                  <w:p w14:paraId="644CBC9B" w14:textId="77777777" w:rsidR="0068366B" w:rsidRPr="00EA2735" w:rsidRDefault="0068366B" w:rsidP="005B5646">
                    <w:pPr>
                      <w:spacing w:line="240" w:lineRule="auto"/>
                      <w:jc w:val="center"/>
                      <w:rPr>
                        <w:sz w:val="10"/>
                      </w:rPr>
                    </w:pPr>
                    <w:r w:rsidRPr="00EA2735">
                      <w:rPr>
                        <w:sz w:val="10"/>
                      </w:rPr>
                      <w:t>General</w:t>
                    </w:r>
                  </w:p>
                </w:txbxContent>
              </v:textbox>
            </v:roundrect>
            <v:roundrect id="_s1105" o:spid="_x0000_s1105" style="position:absolute;left:14762;top:4590;width:2160;height:720;v-text-anchor:middle" arcsize=".5" o:dgmlayout="0" o:dgmnodekind="2" filled="f" strokecolor="#b2b2b2" strokeweight="2.25pt">
              <v:textbox inset="0,0,0,0">
                <w:txbxContent>
                  <w:p w14:paraId="6EEC76C6" w14:textId="77777777" w:rsidR="0068366B" w:rsidRPr="00EA2735" w:rsidRDefault="0068366B" w:rsidP="005B5646">
                    <w:pPr>
                      <w:spacing w:line="240" w:lineRule="auto"/>
                      <w:jc w:val="center"/>
                      <w:rPr>
                        <w:sz w:val="10"/>
                      </w:rPr>
                    </w:pPr>
                    <w:r w:rsidRPr="00EA2735">
                      <w:rPr>
                        <w:sz w:val="10"/>
                      </w:rPr>
                      <w:t xml:space="preserve">Gerencia de </w:t>
                    </w:r>
                  </w:p>
                  <w:p w14:paraId="68BE45FB" w14:textId="77777777" w:rsidR="0068366B" w:rsidRDefault="0068366B" w:rsidP="005B5646">
                    <w:pPr>
                      <w:spacing w:line="240" w:lineRule="auto"/>
                      <w:jc w:val="center"/>
                      <w:rPr>
                        <w:sz w:val="10"/>
                      </w:rPr>
                    </w:pPr>
                    <w:r w:rsidRPr="00EA2735">
                      <w:rPr>
                        <w:sz w:val="10"/>
                      </w:rPr>
                      <w:t>Asuntos</w:t>
                    </w:r>
                  </w:p>
                  <w:p w14:paraId="00957C6D" w14:textId="34061772" w:rsidR="0068366B" w:rsidRPr="00EA2735" w:rsidRDefault="0068366B" w:rsidP="005B5646">
                    <w:pPr>
                      <w:spacing w:line="240" w:lineRule="auto"/>
                      <w:jc w:val="center"/>
                      <w:rPr>
                        <w:sz w:val="10"/>
                      </w:rPr>
                    </w:pPr>
                    <w:r w:rsidRPr="00EA2735">
                      <w:rPr>
                        <w:sz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inset="0,0,0,0">
                <w:txbxContent>
                  <w:p w14:paraId="01D303B2" w14:textId="77777777" w:rsidR="0068366B" w:rsidRPr="00EA2735" w:rsidRDefault="0068366B" w:rsidP="005B5646">
                    <w:pPr>
                      <w:spacing w:line="240" w:lineRule="auto"/>
                      <w:jc w:val="center"/>
                      <w:rPr>
                        <w:sz w:val="10"/>
                      </w:rPr>
                    </w:pPr>
                    <w:r w:rsidRPr="00EA2735">
                      <w:rPr>
                        <w:sz w:val="10"/>
                      </w:rPr>
                      <w:t>Gerencia de Planificación y Desarrollo</w:t>
                    </w:r>
                  </w:p>
                </w:txbxContent>
              </v:textbox>
            </v:roundrect>
            <v:roundrect id="_s1107" o:spid="_x0000_s1107" style="position:absolute;left:8644;top:7830;width:2160;height:719;v-text-anchor:middle" arcsize=".5" o:dgmlayout="0" o:dgmnodekind="0" o:dgmlayoutmru="0" filled="f" strokecolor="#993" strokeweight="2.25pt">
              <v:textbox inset="0,0,0,0">
                <w:txbxContent>
                  <w:p w14:paraId="2DBC8743" w14:textId="77777777" w:rsidR="0068366B" w:rsidRDefault="0068366B" w:rsidP="005B5646">
                    <w:pPr>
                      <w:spacing w:line="240" w:lineRule="auto"/>
                      <w:jc w:val="center"/>
                      <w:rPr>
                        <w:sz w:val="10"/>
                      </w:rPr>
                    </w:pPr>
                  </w:p>
                  <w:p w14:paraId="17416995" w14:textId="1F4824E7" w:rsidR="0068366B" w:rsidRPr="00EA2735" w:rsidRDefault="0068366B" w:rsidP="005B5646">
                    <w:pPr>
                      <w:spacing w:line="240" w:lineRule="auto"/>
                      <w:jc w:val="center"/>
                      <w:rPr>
                        <w:sz w:val="10"/>
                      </w:rPr>
                    </w:pPr>
                    <w:r w:rsidRPr="00EA2735">
                      <w:rPr>
                        <w:sz w:val="10"/>
                      </w:rPr>
                      <w:t>Gerencia</w:t>
                    </w:r>
                  </w:p>
                  <w:p w14:paraId="437C34A8" w14:textId="77777777" w:rsidR="0068366B" w:rsidRPr="00EA2735" w:rsidRDefault="0068366B" w:rsidP="005B5646">
                    <w:pPr>
                      <w:spacing w:line="240" w:lineRule="auto"/>
                      <w:jc w:val="center"/>
                      <w:rPr>
                        <w:sz w:val="10"/>
                      </w:rPr>
                    </w:pPr>
                    <w:r w:rsidRPr="00EA2735">
                      <w:rPr>
                        <w:sz w:val="10"/>
                      </w:rPr>
                      <w:t>Comercial</w:t>
                    </w:r>
                  </w:p>
                </w:txbxContent>
              </v:textbox>
            </v:roundrect>
            <v:roundrect id="_s1108" o:spid="_x0000_s1108" style="position:absolute;left:17461;top:7830;width:2160;height:719;v-text-anchor:middle" arcsize=".5" o:dgmlayout="0" o:dgmnodekind="0" o:dgmlayoutmru="0" filled="f" strokecolor="#993" strokeweight="2.25pt">
              <v:textbox inset="0,0,0,0">
                <w:txbxContent>
                  <w:p w14:paraId="2949B0C2" w14:textId="77777777" w:rsidR="0068366B" w:rsidRDefault="0068366B" w:rsidP="005B5646">
                    <w:pPr>
                      <w:spacing w:line="240" w:lineRule="auto"/>
                      <w:jc w:val="center"/>
                      <w:rPr>
                        <w:sz w:val="10"/>
                      </w:rPr>
                    </w:pPr>
                  </w:p>
                  <w:p w14:paraId="0EFCF314" w14:textId="349DEAE9" w:rsidR="0068366B" w:rsidRPr="00EA2735" w:rsidRDefault="0068366B" w:rsidP="005B5646">
                    <w:pPr>
                      <w:spacing w:line="240" w:lineRule="auto"/>
                      <w:jc w:val="center"/>
                      <w:rPr>
                        <w:sz w:val="10"/>
                      </w:rPr>
                    </w:pPr>
                    <w:r w:rsidRPr="00EA2735">
                      <w:rPr>
                        <w:sz w:val="10"/>
                      </w:rPr>
                      <w:t xml:space="preserve">Gerencia de </w:t>
                    </w:r>
                  </w:p>
                  <w:p w14:paraId="19060090" w14:textId="77777777" w:rsidR="0068366B" w:rsidRPr="00EA2735" w:rsidRDefault="0068366B" w:rsidP="005B5646">
                    <w:pPr>
                      <w:spacing w:line="240" w:lineRule="auto"/>
                      <w:jc w:val="center"/>
                      <w:rPr>
                        <w:sz w:val="10"/>
                      </w:rPr>
                    </w:pPr>
                    <w:r w:rsidRPr="00EA2735">
                      <w:rPr>
                        <w:sz w:val="10"/>
                      </w:rPr>
                      <w:t>Operaciones</w:t>
                    </w:r>
                  </w:p>
                </w:txbxContent>
              </v:textbox>
            </v:roundrect>
            <v:roundrect id="_s1109" o:spid="_x0000_s1109" style="position:absolute;left:23760;top:7830;width:2160;height:719;v-text-anchor:middle" arcsize=".5" o:dgmlayout="0" o:dgmnodekind="0" o:dgmlayoutmru="0" filled="f" strokecolor="#993" strokeweight="2.25pt">
              <v:textbox inset="0,0,0,0">
                <w:txbxContent>
                  <w:p w14:paraId="165053EE" w14:textId="77777777" w:rsidR="0068366B" w:rsidRPr="00EA2735" w:rsidRDefault="0068366B" w:rsidP="005B5646">
                    <w:pPr>
                      <w:spacing w:line="240" w:lineRule="auto"/>
                      <w:jc w:val="center"/>
                      <w:rPr>
                        <w:sz w:val="10"/>
                      </w:rPr>
                    </w:pPr>
                    <w:r w:rsidRPr="00EA2735">
                      <w:rPr>
                        <w:sz w:val="10"/>
                      </w:rPr>
                      <w:t>Gerencia de Administración</w:t>
                    </w:r>
                  </w:p>
                  <w:p w14:paraId="22B08D1B" w14:textId="4F0AFBF1" w:rsidR="0068366B" w:rsidRPr="00EA2735" w:rsidRDefault="0068366B" w:rsidP="005B5646">
                    <w:pPr>
                      <w:spacing w:line="240" w:lineRule="auto"/>
                      <w:jc w:val="center"/>
                      <w:rPr>
                        <w:sz w:val="10"/>
                      </w:rPr>
                    </w:pPr>
                    <w:r>
                      <w:rPr>
                        <w:sz w:val="10"/>
                      </w:rPr>
                      <w:t>y</w:t>
                    </w:r>
                    <w:r w:rsidRPr="00EA2735">
                      <w:rPr>
                        <w:sz w:val="10"/>
                      </w:rPr>
                      <w:t xml:space="preserve"> Finanzas</w:t>
                    </w:r>
                  </w:p>
                </w:txbxContent>
              </v:textbox>
            </v:roundrect>
            <v:roundrect id="_s1110" o:spid="_x0000_s1110" style="position:absolute;left:14763;top:5670;width:2159;height:719;v-text-anchor:middle" arcsize=".5" o:dgmlayout="0" o:dgmnodekind="2" filled="f" strokecolor="#b2b2b2" strokeweight="2.25pt">
              <v:textbox inset="0,0,0,0">
                <w:txbxContent>
                  <w:p w14:paraId="2DE04325" w14:textId="77777777" w:rsidR="0068366B" w:rsidRDefault="0068366B" w:rsidP="005B5646">
                    <w:pPr>
                      <w:spacing w:line="240" w:lineRule="auto"/>
                      <w:jc w:val="center"/>
                      <w:rPr>
                        <w:sz w:val="10"/>
                      </w:rPr>
                    </w:pPr>
                    <w:r w:rsidRPr="00EA2735">
                      <w:rPr>
                        <w:sz w:val="10"/>
                      </w:rPr>
                      <w:t xml:space="preserve">Subgerencia </w:t>
                    </w:r>
                  </w:p>
                  <w:p w14:paraId="6A220EC3" w14:textId="668F98A8" w:rsidR="0068366B" w:rsidRPr="00EA2735" w:rsidRDefault="0068366B" w:rsidP="005B5646">
                    <w:pPr>
                      <w:spacing w:line="240" w:lineRule="auto"/>
                      <w:jc w:val="center"/>
                      <w:rPr>
                        <w:sz w:val="10"/>
                      </w:rPr>
                    </w:pPr>
                    <w:r w:rsidRPr="00EA2735">
                      <w:rPr>
                        <w:sz w:val="10"/>
                      </w:rPr>
                      <w:t xml:space="preserve">de </w:t>
                    </w:r>
                  </w:p>
                  <w:p w14:paraId="379D3365" w14:textId="77777777" w:rsidR="0068366B" w:rsidRPr="00EA2735" w:rsidRDefault="0068366B" w:rsidP="005B5646">
                    <w:pPr>
                      <w:spacing w:line="240" w:lineRule="auto"/>
                      <w:jc w:val="center"/>
                      <w:rPr>
                        <w:sz w:val="10"/>
                      </w:rPr>
                    </w:pPr>
                    <w:r w:rsidRPr="00EA2735">
                      <w:rPr>
                        <w:sz w:val="10"/>
                      </w:rPr>
                      <w:t>Auditoría</w:t>
                    </w:r>
                  </w:p>
                </w:txbxContent>
              </v:textbox>
            </v:roundrect>
            <v:roundrect id="_s1111" o:spid="_x0000_s1111" style="position:absolute;left:17642;top:5670;width:2159;height:720;v-text-anchor:middle" arcsize=".5" o:dgmlayout="0" o:dgmnodekind="2" filled="f" strokecolor="#b2b2b2" strokeweight="2.25pt">
              <v:textbox inset="0,0,0,0">
                <w:txbxContent>
                  <w:p w14:paraId="24C97A64" w14:textId="77777777" w:rsidR="0068366B" w:rsidRPr="00EA2735" w:rsidRDefault="0068366B" w:rsidP="005B5646">
                    <w:pPr>
                      <w:spacing w:line="240" w:lineRule="auto"/>
                      <w:jc w:val="center"/>
                      <w:rPr>
                        <w:sz w:val="10"/>
                      </w:rPr>
                    </w:pPr>
                    <w:r w:rsidRPr="00EA2735">
                      <w:rPr>
                        <w:sz w:val="10"/>
                      </w:rPr>
                      <w:t>Subgerencia de Asuntos</w:t>
                    </w:r>
                  </w:p>
                  <w:p w14:paraId="606919DB" w14:textId="77777777" w:rsidR="0068366B" w:rsidRPr="00EA2735" w:rsidRDefault="0068366B" w:rsidP="005B5646">
                    <w:pPr>
                      <w:spacing w:line="240" w:lineRule="auto"/>
                      <w:jc w:val="center"/>
                      <w:rPr>
                        <w:sz w:val="10"/>
                      </w:rPr>
                    </w:pPr>
                    <w:r w:rsidRPr="00EA2735">
                      <w:rPr>
                        <w:sz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inset="0,0,0,0">
                <w:txbxContent>
                  <w:p w14:paraId="3A5F20BB" w14:textId="77777777" w:rsidR="0068366B" w:rsidRDefault="0068366B" w:rsidP="005B5646">
                    <w:pPr>
                      <w:spacing w:line="240" w:lineRule="auto"/>
                      <w:jc w:val="center"/>
                      <w:rPr>
                        <w:sz w:val="10"/>
                      </w:rPr>
                    </w:pPr>
                    <w:r w:rsidRPr="00EA2735">
                      <w:rPr>
                        <w:sz w:val="10"/>
                      </w:rPr>
                      <w:t>Subgerencia</w:t>
                    </w:r>
                  </w:p>
                  <w:p w14:paraId="3B11C3FF" w14:textId="6E778983" w:rsidR="0068366B" w:rsidRPr="00EA2735" w:rsidRDefault="0068366B" w:rsidP="005B5646">
                    <w:pPr>
                      <w:spacing w:line="240" w:lineRule="auto"/>
                      <w:jc w:val="center"/>
                      <w:rPr>
                        <w:sz w:val="10"/>
                      </w:rPr>
                    </w:pPr>
                    <w:r w:rsidRPr="00EA2735">
                      <w:rPr>
                        <w:sz w:val="10"/>
                      </w:rPr>
                      <w:t xml:space="preserve">de </w:t>
                    </w:r>
                  </w:p>
                  <w:p w14:paraId="3398D485" w14:textId="77777777" w:rsidR="0068366B" w:rsidRPr="00EA2735" w:rsidRDefault="0068366B" w:rsidP="005B5646">
                    <w:pPr>
                      <w:spacing w:line="240" w:lineRule="auto"/>
                      <w:jc w:val="center"/>
                      <w:rPr>
                        <w:sz w:val="10"/>
                      </w:rPr>
                    </w:pPr>
                    <w:r w:rsidRPr="00EA2735">
                      <w:rPr>
                        <w:sz w:val="10"/>
                      </w:rPr>
                      <w:t>Seguridad</w:t>
                    </w:r>
                  </w:p>
                </w:txbxContent>
              </v:textbox>
            </v:roundrect>
            <v:roundrect id="_s1113" o:spid="_x0000_s1113" style="position:absolute;left:17642;top:6750;width:2159;height:720;v-text-anchor:middle" arcsize=".5" o:dgmlayout="0" o:dgmnodekind="2" filled="f" strokecolor="#b2b2b2" strokeweight="2.25pt">
              <v:textbox inset="0,0,0,0">
                <w:txbxContent>
                  <w:p w14:paraId="7D78D31E" w14:textId="77777777" w:rsidR="0068366B" w:rsidRDefault="0068366B" w:rsidP="005B5646">
                    <w:pPr>
                      <w:spacing w:line="240" w:lineRule="auto"/>
                      <w:jc w:val="center"/>
                      <w:rPr>
                        <w:sz w:val="10"/>
                      </w:rPr>
                    </w:pPr>
                    <w:r w:rsidRPr="00EA2735">
                      <w:rPr>
                        <w:sz w:val="10"/>
                      </w:rPr>
                      <w:t xml:space="preserve">Subgerencia </w:t>
                    </w:r>
                  </w:p>
                  <w:p w14:paraId="091DC5B7" w14:textId="7AE34FC9" w:rsidR="0068366B" w:rsidRPr="00EA2735" w:rsidRDefault="0068366B" w:rsidP="005B5646">
                    <w:pPr>
                      <w:spacing w:line="240" w:lineRule="auto"/>
                      <w:jc w:val="center"/>
                      <w:rPr>
                        <w:sz w:val="10"/>
                      </w:rPr>
                    </w:pPr>
                    <w:r w:rsidRPr="00EA2735">
                      <w:rPr>
                        <w:sz w:val="10"/>
                      </w:rPr>
                      <w:t xml:space="preserve">de </w:t>
                    </w:r>
                  </w:p>
                  <w:p w14:paraId="5636B753" w14:textId="77777777" w:rsidR="0068366B" w:rsidRPr="00EA2735" w:rsidRDefault="0068366B" w:rsidP="005B5646">
                    <w:pPr>
                      <w:spacing w:line="240" w:lineRule="auto"/>
                      <w:jc w:val="center"/>
                      <w:rPr>
                        <w:sz w:val="10"/>
                      </w:rPr>
                    </w:pPr>
                    <w:r w:rsidRPr="00EA2735">
                      <w:rPr>
                        <w:sz w:val="10"/>
                      </w:rPr>
                      <w:t>Personas</w:t>
                    </w:r>
                  </w:p>
                </w:txbxContent>
              </v:textbox>
            </v:roundrect>
            <v:roundrect id="_s1114" o:spid="_x0000_s1114" style="position:absolute;left:3607;top:8909;width:2159;height:720;v-text-anchor:middle" arcsize=".5" o:dgmlayout="2" o:dgmnodekind="0" filled="f" strokecolor="#993" strokeweight="2.25pt">
              <v:textbox inset="0,0,0,0">
                <w:txbxContent>
                  <w:p w14:paraId="2FB744ED" w14:textId="77777777" w:rsidR="0068366B" w:rsidRDefault="0068366B" w:rsidP="005B5646">
                    <w:pPr>
                      <w:jc w:val="center"/>
                      <w:rPr>
                        <w:sz w:val="10"/>
                      </w:rPr>
                    </w:pPr>
                    <w:r w:rsidRPr="00EA2735">
                      <w:rPr>
                        <w:sz w:val="10"/>
                      </w:rPr>
                      <w:t xml:space="preserve">Subgerencia </w:t>
                    </w:r>
                  </w:p>
                  <w:p w14:paraId="0C23CDB0" w14:textId="73702138" w:rsidR="0068366B" w:rsidRPr="00EA2735" w:rsidRDefault="0068366B" w:rsidP="005B5646">
                    <w:pPr>
                      <w:jc w:val="center"/>
                      <w:rPr>
                        <w:sz w:val="10"/>
                      </w:rPr>
                    </w:pPr>
                    <w:r w:rsidRPr="00EA2735">
                      <w:rPr>
                        <w:sz w:val="10"/>
                      </w:rPr>
                      <w:t>de</w:t>
                    </w:r>
                  </w:p>
                  <w:p w14:paraId="549686F1" w14:textId="77777777" w:rsidR="0068366B" w:rsidRPr="00EA2735" w:rsidRDefault="0068366B" w:rsidP="005B5646">
                    <w:pPr>
                      <w:jc w:val="center"/>
                      <w:rPr>
                        <w:sz w:val="10"/>
                      </w:rPr>
                    </w:pPr>
                    <w:r w:rsidRPr="00EA2735">
                      <w:rPr>
                        <w:sz w:val="10"/>
                      </w:rPr>
                      <w:t>Marketing</w:t>
                    </w:r>
                  </w:p>
                </w:txbxContent>
              </v:textbox>
            </v:roundrect>
            <v:roundrect id="_s1115" o:spid="_x0000_s1115" style="position:absolute;left:6126;top:8909;width:2159;height:720;v-text-anchor:middle" arcsize=".5" o:dgmlayout="2" o:dgmnodekind="0" filled="f" strokecolor="#993" strokeweight="2.25pt">
              <v:textbox inset="0,0,0,0">
                <w:txbxContent>
                  <w:p w14:paraId="2DC3B99F" w14:textId="77777777" w:rsidR="0068366B" w:rsidRPr="00EA2735" w:rsidRDefault="0068366B" w:rsidP="005B5646">
                    <w:pPr>
                      <w:jc w:val="center"/>
                      <w:rPr>
                        <w:sz w:val="10"/>
                      </w:rPr>
                    </w:pPr>
                    <w:r w:rsidRPr="00EA2735">
                      <w:rPr>
                        <w:sz w:val="10"/>
                      </w:rPr>
                      <w:t>Subgerencia</w:t>
                    </w:r>
                  </w:p>
                  <w:p w14:paraId="48B4DC15" w14:textId="77777777" w:rsidR="0068366B" w:rsidRPr="00EA2735" w:rsidRDefault="0068366B" w:rsidP="005B5646">
                    <w:pPr>
                      <w:jc w:val="center"/>
                      <w:rPr>
                        <w:sz w:val="10"/>
                      </w:rPr>
                    </w:pPr>
                    <w:r w:rsidRPr="00EA2735">
                      <w:rPr>
                        <w:sz w:val="10"/>
                      </w:rPr>
                      <w:t>Comercial de Mall</w:t>
                    </w:r>
                  </w:p>
                </w:txbxContent>
              </v:textbox>
            </v:roundrect>
            <v:roundrect id="_s1116" o:spid="_x0000_s1116" style="position:absolute;left:8645;top:8909;width:2159;height:720;v-text-anchor:middle" arcsize=".5" o:dgmlayout="0" o:dgmnodekind="0" filled="f" strokecolor="#993" strokeweight="2.25pt">
              <v:textbox inset="0,0,0,0">
                <w:txbxContent>
                  <w:p w14:paraId="5D6BEADE" w14:textId="77777777" w:rsidR="0068366B" w:rsidRPr="00EA2735" w:rsidRDefault="0068366B" w:rsidP="005B5646">
                    <w:pPr>
                      <w:jc w:val="center"/>
                      <w:rPr>
                        <w:sz w:val="10"/>
                      </w:rPr>
                    </w:pPr>
                    <w:r w:rsidRPr="00EA2735">
                      <w:rPr>
                        <w:sz w:val="10"/>
                      </w:rPr>
                      <w:t>Subgerencia Comercial</w:t>
                    </w:r>
                  </w:p>
                  <w:p w14:paraId="101E2D4E" w14:textId="77777777" w:rsidR="0068366B" w:rsidRPr="00EA2735" w:rsidRDefault="0068366B" w:rsidP="005B5646">
                    <w:pPr>
                      <w:jc w:val="center"/>
                      <w:rPr>
                        <w:sz w:val="10"/>
                      </w:rPr>
                    </w:pPr>
                    <w:r w:rsidRPr="00EA2735">
                      <w:rPr>
                        <w:sz w:val="10"/>
                      </w:rPr>
                      <w:t>de Inmobiliaria</w:t>
                    </w:r>
                  </w:p>
                </w:txbxContent>
              </v:textbox>
            </v:roundrect>
            <v:roundrect id="_s1117" o:spid="_x0000_s1117" style="position:absolute;left:11164;top:8909;width:2159;height:720;v-text-anchor:middle" arcsize=".5" o:dgmlayout="0" o:dgmnodekind="0" filled="f" strokecolor="#993" strokeweight="2.25pt">
              <v:textbox inset="0,0,0,0">
                <w:txbxContent>
                  <w:p w14:paraId="70BCB6F7" w14:textId="77777777" w:rsidR="0068366B" w:rsidRPr="00EA2735" w:rsidRDefault="0068366B" w:rsidP="005B5646">
                    <w:pPr>
                      <w:jc w:val="center"/>
                      <w:rPr>
                        <w:sz w:val="10"/>
                      </w:rPr>
                    </w:pPr>
                    <w:r w:rsidRPr="00EA2735">
                      <w:rPr>
                        <w:sz w:val="10"/>
                      </w:rPr>
                      <w:t>Subgerencia</w:t>
                    </w:r>
                  </w:p>
                  <w:p w14:paraId="12C41353" w14:textId="77777777" w:rsidR="0068366B" w:rsidRPr="00EA2735" w:rsidRDefault="0068366B" w:rsidP="005B5646">
                    <w:pPr>
                      <w:jc w:val="center"/>
                      <w:rPr>
                        <w:sz w:val="10"/>
                      </w:rPr>
                    </w:pPr>
                    <w:r w:rsidRPr="00EA2735">
                      <w:rPr>
                        <w:sz w:val="10"/>
                      </w:rPr>
                      <w:t>Comercial de Parques</w:t>
                    </w:r>
                  </w:p>
                </w:txbxContent>
              </v:textbox>
            </v:roundrect>
            <v:roundrect id="_s1118" o:spid="_x0000_s1118" style="position:absolute;left:13683;top:8909;width:2159;height:720;v-text-anchor:middle" arcsize=".5" o:dgmlayout="0" o:dgmnodekind="0" filled="f" strokecolor="#993" strokeweight="2.25pt">
              <v:textbox inset="0,0,0,0">
                <w:txbxContent>
                  <w:p w14:paraId="072618B8" w14:textId="77777777" w:rsidR="0068366B" w:rsidRPr="00EA2735" w:rsidRDefault="0068366B" w:rsidP="005B5646">
                    <w:pPr>
                      <w:jc w:val="center"/>
                      <w:rPr>
                        <w:sz w:val="10"/>
                      </w:rPr>
                    </w:pPr>
                    <w:r w:rsidRPr="00EA2735">
                      <w:rPr>
                        <w:sz w:val="10"/>
                      </w:rPr>
                      <w:t>Subgerencia Comercial</w:t>
                    </w:r>
                  </w:p>
                  <w:p w14:paraId="5B8EFBD8" w14:textId="77777777" w:rsidR="0068366B" w:rsidRPr="00EA2735" w:rsidRDefault="0068366B" w:rsidP="005B5646">
                    <w:pPr>
                      <w:jc w:val="center"/>
                      <w:rPr>
                        <w:sz w:val="10"/>
                      </w:rPr>
                    </w:pPr>
                    <w:r w:rsidRPr="00EA2735">
                      <w:rPr>
                        <w:sz w:val="10"/>
                      </w:rPr>
                      <w:t>de Servicios Logísticos</w:t>
                    </w:r>
                  </w:p>
                </w:txbxContent>
              </v:textbox>
            </v:roundrect>
            <v:roundrect id="_s1119" o:spid="_x0000_s1119" style="position:absolute;left:16202;top:8909;width:2159;height:720;v-text-anchor:middle" arcsize=".5" o:dgmlayout="2" o:dgmnodekind="0" filled="f" strokecolor="#993" strokeweight="2.25pt">
              <v:textbox inset="0,0,0,0">
                <w:txbxContent>
                  <w:p w14:paraId="176085BB" w14:textId="77777777" w:rsidR="0068366B" w:rsidRPr="00EA2735" w:rsidRDefault="0068366B" w:rsidP="005B5646">
                    <w:pPr>
                      <w:jc w:val="center"/>
                      <w:rPr>
                        <w:sz w:val="10"/>
                      </w:rPr>
                    </w:pPr>
                    <w:r w:rsidRPr="00EA2735">
                      <w:rPr>
                        <w:sz w:val="10"/>
                      </w:rPr>
                      <w:t>Subgerencia de Gestión</w:t>
                    </w:r>
                  </w:p>
                  <w:p w14:paraId="6CF71EDD" w14:textId="77777777" w:rsidR="0068366B" w:rsidRPr="00EA2735" w:rsidRDefault="0068366B" w:rsidP="005B5646">
                    <w:pPr>
                      <w:jc w:val="center"/>
                      <w:rPr>
                        <w:sz w:val="10"/>
                      </w:rPr>
                    </w:pPr>
                    <w:r w:rsidRPr="00EA2735">
                      <w:rPr>
                        <w:sz w:val="10"/>
                      </w:rPr>
                      <w:t>Operacional</w:t>
                    </w:r>
                  </w:p>
                </w:txbxContent>
              </v:textbox>
            </v:roundrect>
            <v:roundrect id="_s1120" o:spid="_x0000_s1120" style="position:absolute;left:18721;top:8909;width:2159;height:720;v-text-anchor:middle" arcsize=".5" o:dgmlayout="0" o:dgmnodekind="0" filled="f" strokecolor="#993" strokeweight="2.25pt">
              <v:textbox inset="0,0,0,0">
                <w:txbxContent>
                  <w:p w14:paraId="26395D6F" w14:textId="77777777" w:rsidR="0068366B" w:rsidRDefault="0068366B" w:rsidP="005B5646">
                    <w:pPr>
                      <w:jc w:val="center"/>
                      <w:rPr>
                        <w:sz w:val="10"/>
                      </w:rPr>
                    </w:pPr>
                    <w:r w:rsidRPr="00EA2735">
                      <w:rPr>
                        <w:sz w:val="10"/>
                      </w:rPr>
                      <w:t>Subgerencia</w:t>
                    </w:r>
                  </w:p>
                  <w:p w14:paraId="5F67EC82" w14:textId="01C23FC6" w:rsidR="0068366B" w:rsidRPr="00EA2735" w:rsidRDefault="0068366B" w:rsidP="005B5646">
                    <w:pPr>
                      <w:jc w:val="center"/>
                      <w:rPr>
                        <w:sz w:val="10"/>
                      </w:rPr>
                    </w:pPr>
                    <w:r w:rsidRPr="00EA2735">
                      <w:rPr>
                        <w:sz w:val="10"/>
                      </w:rPr>
                      <w:t>de</w:t>
                    </w:r>
                  </w:p>
                  <w:p w14:paraId="30E92A8B" w14:textId="77777777" w:rsidR="0068366B" w:rsidRPr="00EA2735" w:rsidRDefault="0068366B" w:rsidP="005B5646">
                    <w:pPr>
                      <w:jc w:val="center"/>
                      <w:rPr>
                        <w:sz w:val="10"/>
                      </w:rPr>
                    </w:pPr>
                    <w:r w:rsidRPr="00EA2735">
                      <w:rPr>
                        <w:sz w:val="10"/>
                      </w:rPr>
                      <w:t>Infraestructura</w:t>
                    </w:r>
                  </w:p>
                </w:txbxContent>
              </v:textbox>
            </v:roundrect>
            <v:roundrect id="_s1121" o:spid="_x0000_s1121" style="position:absolute;left:21240;top:8909;width:2160;height:720;v-text-anchor:middle" arcsize=".5" o:dgmlayout="2" o:dgmnodekind="0" filled="f" strokecolor="#993" strokeweight="2.25pt">
              <v:textbox inset="0,0,0,0">
                <w:txbxContent>
                  <w:p w14:paraId="4BC850E5" w14:textId="77777777" w:rsidR="0068366B" w:rsidRPr="005B5646" w:rsidRDefault="0068366B" w:rsidP="005B5646">
                    <w:pPr>
                      <w:jc w:val="center"/>
                      <w:rPr>
                        <w:sz w:val="10"/>
                      </w:rPr>
                    </w:pPr>
                    <w:r w:rsidRPr="005B5646">
                      <w:rPr>
                        <w:sz w:val="10"/>
                      </w:rPr>
                      <w:t>Subgerencia</w:t>
                    </w:r>
                  </w:p>
                  <w:p w14:paraId="0CF514BA" w14:textId="77777777" w:rsidR="0068366B" w:rsidRDefault="0068366B" w:rsidP="005B5646">
                    <w:pPr>
                      <w:jc w:val="center"/>
                      <w:rPr>
                        <w:sz w:val="10"/>
                      </w:rPr>
                    </w:pPr>
                    <w:r w:rsidRPr="005B5646">
                      <w:rPr>
                        <w:sz w:val="10"/>
                      </w:rPr>
                      <w:t xml:space="preserve">de </w:t>
                    </w:r>
                  </w:p>
                  <w:p w14:paraId="7C11DEE0" w14:textId="1415373E" w:rsidR="0068366B" w:rsidRPr="00EA2735" w:rsidRDefault="0068366B" w:rsidP="005B5646">
                    <w:pPr>
                      <w:jc w:val="center"/>
                      <w:rPr>
                        <w:sz w:val="10"/>
                      </w:rPr>
                    </w:pPr>
                    <w:r w:rsidRPr="005B5646">
                      <w:rPr>
                        <w:sz w:val="10"/>
                      </w:rPr>
                      <w:t>TIC</w:t>
                    </w:r>
                  </w:p>
                </w:txbxContent>
              </v:textbox>
            </v:roundrect>
            <v:roundrect id="_s1122" o:spid="_x0000_s1122" style="position:absolute;left:23760;top:8909;width:2160;height:720;v-text-anchor:middle" arcsize=".5" o:dgmlayout="2" o:dgmnodekind="0" filled="f" strokecolor="#993" strokeweight="2.25pt">
              <v:textbox inset="0,0,0,0">
                <w:txbxContent>
                  <w:p w14:paraId="35F3E702" w14:textId="77777777" w:rsidR="0068366B" w:rsidRPr="005B5646" w:rsidRDefault="0068366B" w:rsidP="005B5646">
                    <w:pPr>
                      <w:jc w:val="center"/>
                      <w:rPr>
                        <w:sz w:val="10"/>
                      </w:rPr>
                    </w:pPr>
                    <w:r w:rsidRPr="005B5646">
                      <w:rPr>
                        <w:sz w:val="10"/>
                      </w:rPr>
                      <w:t>Subgerencia de</w:t>
                    </w:r>
                  </w:p>
                  <w:p w14:paraId="54A0230C" w14:textId="68F2117D" w:rsidR="0068366B" w:rsidRPr="00EA2735" w:rsidRDefault="0068366B" w:rsidP="005B5646">
                    <w:pPr>
                      <w:jc w:val="center"/>
                      <w:rPr>
                        <w:sz w:val="10"/>
                      </w:rPr>
                    </w:pPr>
                    <w:r w:rsidRPr="005B5646">
                      <w:rPr>
                        <w:sz w:val="10"/>
                      </w:rPr>
                      <w:t>Contabilidad y Finanzas</w:t>
                    </w:r>
                  </w:p>
                </w:txbxContent>
              </v:textbox>
            </v:roundrect>
            <v:roundrect id="_s1123" o:spid="_x0000_s1123" style="position:absolute;left:26280;top:8909;width:2160;height:719;v-text-anchor:middle" arcsize=".5" o:dgmlayout="2" o:dgmnodekind="0" filled="f" strokecolor="#993" strokeweight="2.25pt">
              <v:textbox inset="0,0,0,0">
                <w:txbxContent>
                  <w:p w14:paraId="39433925" w14:textId="77777777" w:rsidR="0068366B" w:rsidRPr="005B5646" w:rsidRDefault="0068366B" w:rsidP="005B5646">
                    <w:pPr>
                      <w:jc w:val="center"/>
                      <w:rPr>
                        <w:sz w:val="10"/>
                      </w:rPr>
                    </w:pPr>
                    <w:r w:rsidRPr="005B5646">
                      <w:rPr>
                        <w:sz w:val="10"/>
                      </w:rPr>
                      <w:t>Subgerencia</w:t>
                    </w:r>
                  </w:p>
                  <w:p w14:paraId="1E6D5DF3" w14:textId="62F40094" w:rsidR="0068366B" w:rsidRPr="00EA2735" w:rsidRDefault="0068366B" w:rsidP="005B5646">
                    <w:pPr>
                      <w:jc w:val="center"/>
                      <w:rPr>
                        <w:sz w:val="10"/>
                      </w:rPr>
                    </w:pPr>
                    <w:r w:rsidRPr="005B5646">
                      <w:rPr>
                        <w:sz w:val="10"/>
                      </w:rPr>
                      <w:t>de Control de Gestión</w:t>
                    </w:r>
                  </w:p>
                </w:txbxContent>
              </v:textbox>
            </v:roundrect>
          </v:group>
        </w:pict>
      </w:r>
    </w:p>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8" w:name="_Toc525761448"/>
    </w:p>
    <w:p w14:paraId="18539825" w14:textId="457D9F64" w:rsidR="00D873C5" w:rsidRDefault="00D873C5" w:rsidP="008A1F9E">
      <w:pPr>
        <w:pStyle w:val="Ttulo2"/>
      </w:pPr>
      <w:bookmarkStart w:id="19" w:name="_Toc525772011"/>
      <w:r>
        <w:lastRenderedPageBreak/>
        <w:t>Descripción del Tema</w:t>
      </w:r>
      <w:bookmarkEnd w:id="18"/>
      <w:bookmarkEnd w:id="19"/>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48AFC899" w:rsidR="00EB6B85" w:rsidRDefault="00EB6B85" w:rsidP="00936775">
      <w:r>
        <w:t xml:space="preserve">En general los proyectos </w:t>
      </w:r>
      <w:r w:rsidR="00C162F6">
        <w:t>en</w:t>
      </w:r>
      <w:r>
        <w:t xml:space="preserve"> ZOFRI S.A. requieren la aprobación del Directorio de la compañía. Solo los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w:t>
      </w:r>
      <w:proofErr w:type="gramStart"/>
      <w:r w:rsidR="003716CB">
        <w:t>y</w:t>
      </w:r>
      <w:proofErr w:type="gramEnd"/>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77777777"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cada uno de ellos 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356621ED"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 </w:t>
      </w:r>
      <w:proofErr w:type="gramStart"/>
      <w:r w:rsidR="0053675E">
        <w:t>y</w:t>
      </w:r>
      <w:proofErr w:type="gramEnd"/>
      <w:r w:rsidR="0053675E">
        <w:t xml:space="preserve">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0" w:name="_Toc525761449"/>
      <w:r>
        <w:br w:type="page"/>
      </w:r>
      <w:bookmarkStart w:id="21" w:name="_Toc525772012"/>
      <w:r w:rsidR="00D873C5">
        <w:lastRenderedPageBreak/>
        <w:t>Objetivos</w:t>
      </w:r>
      <w:bookmarkEnd w:id="20"/>
      <w:bookmarkEnd w:id="21"/>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2" w:name="_Toc525761450"/>
      <w:bookmarkStart w:id="23" w:name="_Toc525772013"/>
      <w:r w:rsidRPr="008D7292">
        <w:t>Objetivo General</w:t>
      </w:r>
      <w:bookmarkEnd w:id="22"/>
      <w:bookmarkEnd w:id="23"/>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4" w:name="_Toc525761451"/>
      <w:bookmarkStart w:id="25" w:name="_Toc525772014"/>
      <w:r>
        <w:t>Objetivos Específicos</w:t>
      </w:r>
      <w:bookmarkEnd w:id="24"/>
      <w:bookmarkEnd w:id="25"/>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6" w:name="_Toc525761452"/>
      <w:bookmarkStart w:id="27" w:name="_Toc525772015"/>
      <w:r>
        <w:lastRenderedPageBreak/>
        <w:t>Marco Teórico</w:t>
      </w:r>
      <w:bookmarkEnd w:id="26"/>
      <w:bookmarkEnd w:id="27"/>
    </w:p>
    <w:p w14:paraId="5054529C" w14:textId="77777777" w:rsidR="007B7CC0" w:rsidRDefault="007B7CC0" w:rsidP="00910F20"/>
    <w:p w14:paraId="4DF20CF1" w14:textId="617FFDB5" w:rsidR="007B7CC0" w:rsidRDefault="00635270" w:rsidP="009214C8">
      <w:pPr>
        <w:pStyle w:val="Ttulo2"/>
      </w:pPr>
      <w:bookmarkStart w:id="28" w:name="_Toc525761453"/>
      <w:bookmarkStart w:id="29" w:name="_Toc525772016"/>
      <w:r w:rsidRPr="00635270">
        <w:t>Integración de Modelos de Madurez de Capacidades</w:t>
      </w:r>
      <w:bookmarkEnd w:id="28"/>
      <w:bookmarkEnd w:id="29"/>
    </w:p>
    <w:p w14:paraId="0634ED3D" w14:textId="6F547B5C" w:rsidR="00CA4410" w:rsidRDefault="00CA4410" w:rsidP="00910F20"/>
    <w:p w14:paraId="170D7003" w14:textId="77777777" w:rsidR="009214C8" w:rsidRDefault="009214C8" w:rsidP="00910F20"/>
    <w:p w14:paraId="731B6AB0" w14:textId="5561DB65" w:rsidR="00CA4410" w:rsidRDefault="00C910A9" w:rsidP="009214C8">
      <w:pPr>
        <w:pStyle w:val="Ttulo2"/>
      </w:pPr>
      <w:bookmarkStart w:id="30" w:name="_Toc525761454"/>
      <w:r>
        <w:br w:type="page"/>
      </w:r>
      <w:bookmarkStart w:id="31" w:name="_Toc525772017"/>
      <w:r w:rsidR="00CA4410">
        <w:lastRenderedPageBreak/>
        <w:t>Guía del PMBOK</w:t>
      </w:r>
      <w:bookmarkEnd w:id="30"/>
      <w:bookmarkEnd w:id="31"/>
    </w:p>
    <w:p w14:paraId="33D28868" w14:textId="0ECCC2C2" w:rsidR="004547A0" w:rsidRDefault="004547A0" w:rsidP="00910F20"/>
    <w:p w14:paraId="59E748AC" w14:textId="77777777" w:rsidR="009025C3" w:rsidRDefault="009025C3" w:rsidP="00910F20"/>
    <w:p w14:paraId="18DBE77F" w14:textId="262A90B4" w:rsidR="009025C3" w:rsidRDefault="00C910A9" w:rsidP="004547A0">
      <w:pPr>
        <w:pStyle w:val="Ttulo2"/>
      </w:pPr>
      <w:bookmarkStart w:id="32" w:name="_Toc525761455"/>
      <w:r>
        <w:br w:type="page"/>
      </w:r>
      <w:bookmarkStart w:id="33" w:name="_Toc525772018"/>
      <w:r w:rsidR="009025C3">
        <w:lastRenderedPageBreak/>
        <w:t>Buenas Prácticas</w:t>
      </w:r>
      <w:bookmarkEnd w:id="32"/>
      <w:bookmarkEnd w:id="33"/>
    </w:p>
    <w:p w14:paraId="0E562587" w14:textId="77777777" w:rsidR="00F70BDF" w:rsidRDefault="00F70BDF" w:rsidP="00910F20"/>
    <w:p w14:paraId="474CB406" w14:textId="6DED1BCC" w:rsidR="00B65BA1" w:rsidRDefault="00B6157F" w:rsidP="00F70BDF">
      <w:pPr>
        <w:pStyle w:val="Ttulo2"/>
      </w:pPr>
      <w:r>
        <w:br w:type="page"/>
      </w:r>
      <w:bookmarkStart w:id="34" w:name="_Toc525772019"/>
      <w:r w:rsidR="00F70BDF">
        <w:lastRenderedPageBreak/>
        <w:t>Factores Críticos</w:t>
      </w:r>
      <w:bookmarkEnd w:id="34"/>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35" w:name="_Toc525761456"/>
      <w:bookmarkStart w:id="36" w:name="_Toc525772020"/>
      <w:r>
        <w:lastRenderedPageBreak/>
        <w:t>Desarrollo</w:t>
      </w:r>
      <w:bookmarkEnd w:id="35"/>
      <w:bookmarkEnd w:id="36"/>
    </w:p>
    <w:p w14:paraId="1B745436" w14:textId="58CF4F17" w:rsidR="000A38C4" w:rsidRDefault="000A38C4" w:rsidP="00910F20"/>
    <w:p w14:paraId="241A1D65" w14:textId="4793A96E" w:rsidR="000A38C4" w:rsidRDefault="00662DAD" w:rsidP="00262B59">
      <w:pPr>
        <w:pStyle w:val="Ttulo2"/>
      </w:pPr>
      <w:bookmarkStart w:id="37" w:name="_Toc525761457"/>
      <w:bookmarkStart w:id="38" w:name="_Toc525772021"/>
      <w:r>
        <w:t>Metodología</w:t>
      </w:r>
      <w:bookmarkEnd w:id="37"/>
      <w:bookmarkEnd w:id="38"/>
    </w:p>
    <w:p w14:paraId="06D7AD04" w14:textId="4FB47125" w:rsidR="00662DAD" w:rsidRDefault="00662DAD" w:rsidP="00910F20"/>
    <w:p w14:paraId="58656684" w14:textId="086CD52D" w:rsidR="00523FB2" w:rsidRDefault="00523FB2" w:rsidP="00262B59">
      <w:pPr>
        <w:pStyle w:val="Ttulo2"/>
      </w:pPr>
      <w:bookmarkStart w:id="39" w:name="_Toc525761458"/>
      <w:bookmarkStart w:id="40" w:name="_Toc525772022"/>
      <w:r>
        <w:t>Identificación de Factores Críticos</w:t>
      </w:r>
      <w:bookmarkEnd w:id="39"/>
      <w:bookmarkEnd w:id="40"/>
    </w:p>
    <w:p w14:paraId="523ACCC1" w14:textId="73A41C78" w:rsidR="00523FB2" w:rsidRDefault="00523FB2" w:rsidP="00910F20"/>
    <w:p w14:paraId="79E50DF1" w14:textId="1C1C47BD" w:rsidR="00621DF1" w:rsidRDefault="00621DF1" w:rsidP="00262B59">
      <w:pPr>
        <w:pStyle w:val="Ttulo3"/>
      </w:pPr>
      <w:bookmarkStart w:id="41" w:name="_Toc525761459"/>
      <w:bookmarkStart w:id="42" w:name="_Toc525772023"/>
      <w:r>
        <w:t>Revisión de Antecedentes Históricos</w:t>
      </w:r>
      <w:bookmarkEnd w:id="41"/>
      <w:bookmarkEnd w:id="42"/>
    </w:p>
    <w:p w14:paraId="03F8ED76" w14:textId="2FF41601" w:rsidR="00621DF1" w:rsidRDefault="00621DF1" w:rsidP="00910F20"/>
    <w:p w14:paraId="56350067" w14:textId="66E6A6C1" w:rsidR="00314BDA" w:rsidRDefault="00314BDA" w:rsidP="00262B59">
      <w:pPr>
        <w:pStyle w:val="Ttulo3"/>
      </w:pPr>
      <w:bookmarkStart w:id="43" w:name="_Toc525761460"/>
      <w:bookmarkStart w:id="44" w:name="_Toc525772024"/>
      <w:r>
        <w:t>Visión de Expertos y Usuarios</w:t>
      </w:r>
      <w:bookmarkEnd w:id="43"/>
      <w:bookmarkEnd w:id="44"/>
    </w:p>
    <w:p w14:paraId="39983AFE" w14:textId="77777777" w:rsidR="00314BDA" w:rsidRDefault="00314BDA" w:rsidP="00910F20"/>
    <w:p w14:paraId="41FD02A0" w14:textId="2890CDD4" w:rsidR="00621DF1" w:rsidRDefault="00621DF1" w:rsidP="00262B59">
      <w:pPr>
        <w:pStyle w:val="Ttulo3"/>
      </w:pPr>
      <w:bookmarkStart w:id="45" w:name="_Toc525761461"/>
      <w:bookmarkStart w:id="46" w:name="_Toc525772025"/>
      <w:r>
        <w:t>Análisis</w:t>
      </w:r>
      <w:r w:rsidR="006F7000">
        <w:t xml:space="preserve"> de la Información</w:t>
      </w:r>
      <w:bookmarkEnd w:id="45"/>
      <w:bookmarkEnd w:id="46"/>
    </w:p>
    <w:p w14:paraId="18426850" w14:textId="46A885BA" w:rsidR="00621DF1" w:rsidRDefault="00621DF1" w:rsidP="00910F20"/>
    <w:p w14:paraId="4A1F010B" w14:textId="3C60ECAE" w:rsidR="00621DF1" w:rsidRDefault="00621DF1" w:rsidP="00262B59">
      <w:pPr>
        <w:pStyle w:val="Ttulo3"/>
      </w:pPr>
      <w:bookmarkStart w:id="47" w:name="_Toc525761462"/>
      <w:bookmarkStart w:id="48" w:name="_Toc525772026"/>
      <w:r>
        <w:t>Factores Críticos</w:t>
      </w:r>
      <w:bookmarkEnd w:id="47"/>
      <w:bookmarkEnd w:id="48"/>
    </w:p>
    <w:p w14:paraId="090082BC" w14:textId="77777777" w:rsidR="00621DF1" w:rsidRDefault="00621DF1" w:rsidP="00910F20"/>
    <w:p w14:paraId="59CF5A66" w14:textId="31464FEA" w:rsidR="00523FB2" w:rsidRDefault="00B238EA" w:rsidP="00262B59">
      <w:pPr>
        <w:pStyle w:val="Ttulo2"/>
      </w:pPr>
      <w:bookmarkStart w:id="49" w:name="_Toc525761463"/>
      <w:bookmarkStart w:id="50" w:name="_Toc525772027"/>
      <w:r>
        <w:t>Desarrollo del Manual</w:t>
      </w:r>
      <w:bookmarkEnd w:id="49"/>
      <w:bookmarkEnd w:id="50"/>
    </w:p>
    <w:p w14:paraId="44091B9C" w14:textId="77777777" w:rsidR="00F86AA9" w:rsidRDefault="00F86AA9" w:rsidP="00262B59"/>
    <w:p w14:paraId="717494A1" w14:textId="14D4D557" w:rsidR="00262B59" w:rsidRDefault="00F86AA9" w:rsidP="00F86AA9">
      <w:pPr>
        <w:pStyle w:val="Ttulo3"/>
      </w:pPr>
      <w:bookmarkStart w:id="51" w:name="_Toc525761464"/>
      <w:bookmarkStart w:id="52" w:name="_Toc525772028"/>
      <w:r>
        <w:t>Estructura del Manual de Buenas Prácticas</w:t>
      </w:r>
      <w:bookmarkEnd w:id="51"/>
      <w:bookmarkEnd w:id="52"/>
    </w:p>
    <w:p w14:paraId="5892DA7D" w14:textId="77777777" w:rsidR="00F86AA9" w:rsidRPr="00262B59" w:rsidRDefault="00F86AA9" w:rsidP="00262B59"/>
    <w:p w14:paraId="7C14326E" w14:textId="2CA777C8" w:rsidR="00B238EA" w:rsidRDefault="00F86AA9" w:rsidP="00F86AA9">
      <w:pPr>
        <w:pStyle w:val="Ttulo3"/>
      </w:pPr>
      <w:bookmarkStart w:id="53" w:name="_Toc525761465"/>
      <w:bookmarkStart w:id="54" w:name="_Toc525772029"/>
      <w:r>
        <w:t>Validación de la Estructura</w:t>
      </w:r>
      <w:bookmarkEnd w:id="53"/>
      <w:bookmarkEnd w:id="54"/>
    </w:p>
    <w:p w14:paraId="2FAAF931" w14:textId="4D2695DB" w:rsidR="000F390A" w:rsidRDefault="000F390A" w:rsidP="000F390A"/>
    <w:p w14:paraId="5C4FD038" w14:textId="66EAF298" w:rsidR="000F390A" w:rsidRDefault="00B13A81" w:rsidP="00B13A81">
      <w:pPr>
        <w:pStyle w:val="Ttulo3"/>
      </w:pPr>
      <w:bookmarkStart w:id="55" w:name="_Toc525761466"/>
      <w:bookmarkStart w:id="56" w:name="_Toc525772030"/>
      <w:r>
        <w:t>Elaboración de Contenidos</w:t>
      </w:r>
      <w:bookmarkEnd w:id="55"/>
      <w:bookmarkEnd w:id="56"/>
    </w:p>
    <w:p w14:paraId="5E69B072" w14:textId="77777777" w:rsidR="00B13A81" w:rsidRPr="000F390A" w:rsidRDefault="00B13A81" w:rsidP="000F390A"/>
    <w:p w14:paraId="1FCA05F9" w14:textId="755972D4" w:rsidR="00F86AA9" w:rsidRDefault="00B13A81" w:rsidP="003A681A">
      <w:pPr>
        <w:pStyle w:val="Ttulo3"/>
      </w:pPr>
      <w:bookmarkStart w:id="57" w:name="_Toc525761467"/>
      <w:bookmarkStart w:id="58" w:name="_Toc525772031"/>
      <w:r>
        <w:lastRenderedPageBreak/>
        <w:t>Validación del Contenido</w:t>
      </w:r>
      <w:bookmarkEnd w:id="57"/>
      <w:bookmarkEnd w:id="58"/>
    </w:p>
    <w:p w14:paraId="039715E5" w14:textId="77777777" w:rsidR="003A681A" w:rsidRPr="003A681A" w:rsidRDefault="003A681A" w:rsidP="003A681A"/>
    <w:p w14:paraId="76C898A8" w14:textId="72EA7052" w:rsidR="00B238EA" w:rsidRDefault="00B238EA" w:rsidP="000F390A">
      <w:pPr>
        <w:pStyle w:val="Ttulo2"/>
      </w:pPr>
      <w:bookmarkStart w:id="59" w:name="_Toc525761468"/>
      <w:bookmarkStart w:id="60" w:name="_Toc525772032"/>
      <w:r>
        <w:t>Plan de Implementación</w:t>
      </w:r>
      <w:bookmarkEnd w:id="59"/>
      <w:bookmarkEnd w:id="60"/>
    </w:p>
    <w:p w14:paraId="26E3F127" w14:textId="76AF2CB5" w:rsidR="00B238EA" w:rsidRDefault="00B238EA" w:rsidP="00910F20"/>
    <w:p w14:paraId="39531D4E" w14:textId="6E6D5A32" w:rsidR="00B168B0" w:rsidRDefault="00B168B0" w:rsidP="0073703E">
      <w:pPr>
        <w:pStyle w:val="Ttulo3"/>
      </w:pPr>
      <w:bookmarkStart w:id="61" w:name="_Toc525761469"/>
      <w:bookmarkStart w:id="62" w:name="_Toc525772033"/>
      <w:r>
        <w:t>Plan de Acción</w:t>
      </w:r>
      <w:bookmarkEnd w:id="61"/>
      <w:bookmarkEnd w:id="62"/>
    </w:p>
    <w:p w14:paraId="742A2799" w14:textId="103E071B" w:rsidR="00B168B0" w:rsidRDefault="00B168B0" w:rsidP="00910F20"/>
    <w:p w14:paraId="36A3474A" w14:textId="7E7B963B" w:rsidR="00B168B0" w:rsidRDefault="00B168B0" w:rsidP="0073703E">
      <w:pPr>
        <w:pStyle w:val="Ttulo3"/>
      </w:pPr>
      <w:bookmarkStart w:id="63" w:name="_Toc525761470"/>
      <w:bookmarkStart w:id="64" w:name="_Toc525772034"/>
      <w:r>
        <w:t>Cronograma de Implementación</w:t>
      </w:r>
      <w:bookmarkEnd w:id="63"/>
      <w:bookmarkEnd w:id="64"/>
    </w:p>
    <w:p w14:paraId="5490D089" w14:textId="77777777" w:rsidR="002C55A0" w:rsidRDefault="002C55A0" w:rsidP="00910F20"/>
    <w:p w14:paraId="5D08FEBB" w14:textId="534779B0" w:rsidR="002C55A0" w:rsidRDefault="002C55A0" w:rsidP="002C55A0">
      <w:pPr>
        <w:pStyle w:val="Ttulo2"/>
      </w:pPr>
      <w:bookmarkStart w:id="65" w:name="_Toc525761471"/>
      <w:bookmarkStart w:id="66" w:name="_Toc525772035"/>
      <w:r>
        <w:t>Resultados</w:t>
      </w:r>
      <w:bookmarkEnd w:id="65"/>
      <w:bookmarkEnd w:id="66"/>
    </w:p>
    <w:p w14:paraId="781431EC" w14:textId="39CC2B89" w:rsidR="00AB71E9" w:rsidRDefault="00AB71E9" w:rsidP="00AB71E9"/>
    <w:p w14:paraId="68AF09E6" w14:textId="2270360F" w:rsidR="00AB71E9" w:rsidRPr="00AB71E9" w:rsidRDefault="00AB71E9" w:rsidP="00AB71E9">
      <w:pPr>
        <w:pStyle w:val="Ttulo1"/>
      </w:pPr>
      <w:r>
        <w:br w:type="page"/>
      </w:r>
      <w:bookmarkStart w:id="67" w:name="_Toc525761472"/>
      <w:bookmarkStart w:id="68" w:name="_Toc525772036"/>
      <w:r>
        <w:lastRenderedPageBreak/>
        <w:t>Conclusiones</w:t>
      </w:r>
      <w:bookmarkEnd w:id="67"/>
      <w:bookmarkEnd w:id="68"/>
    </w:p>
    <w:p w14:paraId="028F6CA4" w14:textId="77777777" w:rsidR="00AB71E9" w:rsidRDefault="00AB71E9" w:rsidP="00910F20"/>
    <w:p w14:paraId="01F783CF" w14:textId="77777777" w:rsidR="00AB71E9" w:rsidRDefault="00AB71E9" w:rsidP="00AB71E9">
      <w:pPr>
        <w:pStyle w:val="Ttulo2"/>
      </w:pPr>
      <w:bookmarkStart w:id="69" w:name="_Toc525761473"/>
      <w:bookmarkStart w:id="70" w:name="_Toc525772037"/>
      <w:r>
        <w:t>Conclusiones</w:t>
      </w:r>
      <w:bookmarkEnd w:id="69"/>
      <w:bookmarkEnd w:id="70"/>
    </w:p>
    <w:p w14:paraId="7BC44D40" w14:textId="77777777" w:rsidR="00AB71E9" w:rsidRDefault="00AB71E9" w:rsidP="00215DE1"/>
    <w:p w14:paraId="6ACAE61A" w14:textId="77777777" w:rsidR="00FA3CE9" w:rsidRDefault="00AB71E9" w:rsidP="00AB71E9">
      <w:pPr>
        <w:pStyle w:val="Ttulo2"/>
      </w:pPr>
      <w:bookmarkStart w:id="71" w:name="_Toc525761474"/>
      <w:bookmarkStart w:id="72" w:name="_Toc525772038"/>
      <w:r>
        <w:t>Aporte</w:t>
      </w:r>
      <w:bookmarkEnd w:id="71"/>
      <w:bookmarkEnd w:id="72"/>
    </w:p>
    <w:p w14:paraId="2CCBDBA9" w14:textId="17E6129D" w:rsidR="00FA3CE9" w:rsidRDefault="00FA3CE9" w:rsidP="00FA3CE9"/>
    <w:p w14:paraId="7064D4D8" w14:textId="6DDF6DB1" w:rsidR="00FA3CE9" w:rsidRDefault="00EA4D25" w:rsidP="00EA4D25">
      <w:pPr>
        <w:pStyle w:val="Ttulo1"/>
      </w:pPr>
      <w:r>
        <w:br w:type="page"/>
      </w:r>
      <w:bookmarkStart w:id="73" w:name="_Toc525772039"/>
      <w:r>
        <w:lastRenderedPageBreak/>
        <w:t>Bibliografía</w:t>
      </w:r>
      <w:bookmarkEnd w:id="73"/>
    </w:p>
    <w:p w14:paraId="0EBABAE6" w14:textId="775CC1AD" w:rsidR="00FA3CE9" w:rsidRDefault="00FA3CE9" w:rsidP="00FA3CE9"/>
    <w:p w14:paraId="27BD3F5E" w14:textId="53CCBFAB" w:rsidR="00942BAC" w:rsidRDefault="00942BAC" w:rsidP="00942BAC">
      <w:pPr>
        <w:pStyle w:val="Ttulo2"/>
      </w:pPr>
      <w:bookmarkStart w:id="74" w:name="_Toc525772040"/>
      <w:r>
        <w:t>Bibliografía</w:t>
      </w:r>
      <w:bookmarkEnd w:id="74"/>
    </w:p>
    <w:p w14:paraId="4E0E5723" w14:textId="597A0ADE" w:rsidR="00A13BC3" w:rsidRDefault="00A13BC3" w:rsidP="00A13BC3">
      <w:pPr>
        <w:pStyle w:val="Bibliografa"/>
        <w:ind w:left="720" w:hanging="720"/>
        <w:rPr>
          <w:noProof/>
        </w:rPr>
      </w:pPr>
      <w:r>
        <w:rPr>
          <w:noProof/>
        </w:rPr>
        <w:t xml:space="preserve">Avots, I. (1 de Octubre de 1969). 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Default="00A13BC3" w:rsidP="00A13BC3">
      <w:pPr>
        <w:pStyle w:val="Bibliografa"/>
        <w:ind w:left="720" w:hanging="720"/>
        <w:rPr>
          <w:noProof/>
        </w:rPr>
      </w:pPr>
      <w:r>
        <w:rPr>
          <w:noProof/>
        </w:rPr>
        <w:t xml:space="preserve">Project Management Institute. (2017). </w:t>
      </w:r>
      <w:r>
        <w:rPr>
          <w:i/>
          <w:iCs/>
          <w:noProof/>
        </w:rPr>
        <w:t>Guía de los fundamentos para la Dirección de Proyectos (Guía del PMBOK).</w:t>
      </w:r>
      <w:r>
        <w:rPr>
          <w:noProof/>
        </w:rPr>
        <w:t xml:space="preserve"> Pennsylvania: Project Management Institute, Inc.</w:t>
      </w:r>
    </w:p>
    <w:p w14:paraId="6ED3E7E0" w14:textId="77777777" w:rsidR="00A13BC3" w:rsidRDefault="00A13BC3" w:rsidP="00A13BC3">
      <w:pPr>
        <w:pStyle w:val="Bibliografa"/>
        <w:ind w:left="720" w:hanging="720"/>
        <w:rPr>
          <w:noProof/>
        </w:rPr>
      </w:pPr>
      <w:r>
        <w:rPr>
          <w:noProof/>
        </w:rPr>
        <w:t xml:space="preserve">Rubin I. &amp; Seelin W. (1967). Experience as a factor in the selection and performance of project managers. </w:t>
      </w:r>
      <w:r>
        <w:rPr>
          <w:i/>
          <w:iCs/>
          <w:noProof/>
        </w:rPr>
        <w:t>IEEE Trans. Eng. Management.</w:t>
      </w:r>
      <w:r>
        <w:rPr>
          <w:noProof/>
        </w:rPr>
        <w:t xml:space="preserve"> </w:t>
      </w:r>
    </w:p>
    <w:p w14:paraId="52735EC1" w14:textId="77777777" w:rsidR="00A13BC3" w:rsidRDefault="00A13BC3" w:rsidP="00A13BC3">
      <w:pPr>
        <w:pStyle w:val="Bibliografa"/>
        <w:ind w:left="720" w:hanging="720"/>
        <w:rPr>
          <w:noProof/>
        </w:rPr>
      </w:pPr>
      <w:r>
        <w:rPr>
          <w:noProof/>
        </w:rPr>
        <w:t xml:space="preserve">Software Engineering Institute. (2010). </w:t>
      </w:r>
      <w:r>
        <w:rPr>
          <w:i/>
          <w:iCs/>
          <w:noProof/>
        </w:rPr>
        <w:t>CMMI® for Acquisition, Version 1.3 (CMMI-ACQ).</w:t>
      </w:r>
      <w:r>
        <w:rPr>
          <w:noProof/>
        </w:rPr>
        <w:t xml:space="preserve"> 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bookmarkStart w:id="75" w:name="_GoBack"/>
      <w:bookmarkEnd w:id="75"/>
    </w:p>
    <w:p w14:paraId="75A3BF25" w14:textId="77777777" w:rsidR="00D7097F" w:rsidRDefault="00D7097F" w:rsidP="00FA3CE9"/>
    <w:p w14:paraId="75E191E7" w14:textId="00CECBCB" w:rsidR="00942BAC" w:rsidRDefault="00B57847" w:rsidP="00942BAC">
      <w:pPr>
        <w:pStyle w:val="Ttulo2"/>
      </w:pPr>
      <w:bookmarkStart w:id="76" w:name="_Toc525772041"/>
      <w:r>
        <w:br w:type="page"/>
      </w:r>
      <w:r w:rsidR="00942BAC">
        <w:lastRenderedPageBreak/>
        <w:t>Fuentes de Información</w:t>
      </w:r>
      <w:bookmarkEnd w:id="76"/>
    </w:p>
    <w:tbl>
      <w:tblPr>
        <w:tblW w:w="0" w:type="auto"/>
        <w:tblInd w:w="534" w:type="dxa"/>
        <w:tblLook w:val="04A0" w:firstRow="1" w:lastRow="0" w:firstColumn="1" w:lastColumn="0" w:noHBand="0" w:noVBand="1"/>
      </w:tblPr>
      <w:tblGrid>
        <w:gridCol w:w="7938"/>
      </w:tblGrid>
      <w:tr w:rsidR="004058DB" w:rsidRPr="00620D83" w14:paraId="2EDAABC3" w14:textId="77777777" w:rsidTr="00620D83">
        <w:tc>
          <w:tcPr>
            <w:tcW w:w="7938" w:type="dxa"/>
            <w:shd w:val="clear" w:color="auto" w:fill="auto"/>
          </w:tcPr>
          <w:p w14:paraId="3A594628" w14:textId="6DABE070" w:rsidR="00A97A9A" w:rsidRPr="00620D83" w:rsidRDefault="0068366B" w:rsidP="00620D83">
            <w:pPr>
              <w:numPr>
                <w:ilvl w:val="0"/>
                <w:numId w:val="36"/>
              </w:numPr>
              <w:spacing w:line="240" w:lineRule="auto"/>
              <w:rPr>
                <w:rStyle w:val="Hipervnculo"/>
                <w:rFonts w:cs="Arial"/>
                <w:color w:val="000000"/>
                <w:szCs w:val="22"/>
                <w:u w:val="none"/>
              </w:rPr>
            </w:pPr>
            <w:hyperlink r:id="rId9"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876AA1"/>
        </w:tc>
      </w:tr>
      <w:tr w:rsidR="004058DB" w:rsidRPr="00620D83" w14:paraId="22B7A193" w14:textId="77777777" w:rsidTr="00620D83">
        <w:tc>
          <w:tcPr>
            <w:tcW w:w="7938" w:type="dxa"/>
            <w:shd w:val="clear" w:color="auto" w:fill="auto"/>
          </w:tcPr>
          <w:p w14:paraId="16EBD63A" w14:textId="00A4A8EC" w:rsidR="00A97A9A" w:rsidRPr="00620D83" w:rsidRDefault="0068366B" w:rsidP="00620D83">
            <w:pPr>
              <w:numPr>
                <w:ilvl w:val="0"/>
                <w:numId w:val="36"/>
              </w:numPr>
              <w:spacing w:line="240" w:lineRule="auto"/>
              <w:rPr>
                <w:rStyle w:val="Hipervnculo"/>
                <w:rFonts w:cs="Arial"/>
                <w:color w:val="000000"/>
                <w:szCs w:val="22"/>
              </w:rPr>
            </w:pPr>
            <w:hyperlink r:id="rId10" w:history="1">
              <w:r w:rsidR="00A97A9A" w:rsidRPr="00620D83">
                <w:rPr>
                  <w:rStyle w:val="Hipervnculo"/>
                  <w:rFonts w:cs="Arial"/>
                  <w:color w:val="000000"/>
                  <w:szCs w:val="22"/>
                </w:rPr>
                <w:t>http://scielo.org/</w:t>
              </w:r>
            </w:hyperlink>
          </w:p>
          <w:p w14:paraId="47F11550" w14:textId="77777777" w:rsidR="00876AA1" w:rsidRPr="00620D83" w:rsidRDefault="00876AA1" w:rsidP="00620D83">
            <w:pPr>
              <w:spacing w:line="240" w:lineRule="auto"/>
              <w:rPr>
                <w:rStyle w:val="Hipervnculo"/>
                <w:rFonts w:cs="Arial"/>
                <w:color w:val="000000"/>
                <w:szCs w:val="22"/>
              </w:rPr>
            </w:pPr>
          </w:p>
          <w:p w14:paraId="088C6F5F" w14:textId="77777777" w:rsidR="00A97A9A" w:rsidRPr="00620D83" w:rsidRDefault="00C77A31" w:rsidP="00644AC0">
            <w:r w:rsidRPr="00620D83">
              <w:t>Sitio Web de una biblioteca electrónica científica en todas las áreas de conocimiento</w:t>
            </w:r>
            <w:r w:rsidR="00A927A2" w:rsidRPr="00620D83">
              <w:t>.</w:t>
            </w:r>
          </w:p>
          <w:p w14:paraId="15FC350E" w14:textId="5DD9D34F" w:rsidR="00A927A2" w:rsidRPr="00620D83" w:rsidRDefault="00A927A2" w:rsidP="00644AC0"/>
        </w:tc>
      </w:tr>
      <w:tr w:rsidR="004058DB" w:rsidRPr="00620D83" w14:paraId="5CD861C6" w14:textId="77777777" w:rsidTr="00620D83">
        <w:tc>
          <w:tcPr>
            <w:tcW w:w="7938" w:type="dxa"/>
            <w:shd w:val="clear" w:color="auto" w:fill="auto"/>
          </w:tcPr>
          <w:p w14:paraId="2FACF0BE" w14:textId="40D92A41" w:rsidR="00A927A2" w:rsidRPr="00620D83" w:rsidRDefault="0068366B" w:rsidP="00620D83">
            <w:pPr>
              <w:numPr>
                <w:ilvl w:val="0"/>
                <w:numId w:val="36"/>
              </w:numPr>
              <w:spacing w:line="240" w:lineRule="auto"/>
              <w:rPr>
                <w:rStyle w:val="Hipervnculo"/>
                <w:rFonts w:cs="Arial"/>
                <w:color w:val="000000"/>
                <w:szCs w:val="22"/>
              </w:rPr>
            </w:pPr>
            <w:hyperlink r:id="rId11"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2613B375" w14:textId="65C904A6" w:rsidR="00A927A2" w:rsidRPr="00620D83" w:rsidRDefault="003E49B6" w:rsidP="006375C4">
            <w:pPr>
              <w:rPr>
                <w:rStyle w:val="Hipervnculo"/>
                <w:rFonts w:cs="Arial"/>
                <w:color w:val="000000"/>
                <w:szCs w:val="22"/>
                <w:u w:val="none"/>
              </w:rPr>
            </w:pPr>
            <w:r w:rsidRPr="00620D83">
              <w:t>Sitio Web del</w:t>
            </w:r>
            <w:r w:rsidRPr="00620D83">
              <w:rPr>
                <w:rStyle w:val="Hipervnculo"/>
                <w:rFonts w:cs="Arial"/>
                <w:color w:val="000000"/>
                <w:szCs w:val="22"/>
                <w:u w:val="none"/>
              </w:rPr>
              <w:t xml:space="preserve"> </w:t>
            </w:r>
            <w:r w:rsidRPr="00620D83">
              <w:t>Institut</w:t>
            </w:r>
            <w:r w:rsidR="006375C4" w:rsidRPr="00620D83">
              <w:t xml:space="preserve">o CMMI </w:t>
            </w: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77" w:name="_Toc525772042"/>
      <w:r w:rsidR="005E071E">
        <w:lastRenderedPageBreak/>
        <w:t>Anexos</w:t>
      </w:r>
      <w:bookmarkEnd w:id="77"/>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7E3DB" w14:textId="77777777" w:rsidR="0068366B" w:rsidRDefault="0068366B" w:rsidP="00CF388A">
      <w:r>
        <w:separator/>
      </w:r>
    </w:p>
  </w:endnote>
  <w:endnote w:type="continuationSeparator" w:id="0">
    <w:p w14:paraId="71C94513" w14:textId="77777777" w:rsidR="0068366B" w:rsidRDefault="0068366B"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4302E" w14:textId="77777777" w:rsidR="0068366B" w:rsidRDefault="0068366B" w:rsidP="00CF388A">
      <w:r>
        <w:separator/>
      </w:r>
    </w:p>
  </w:footnote>
  <w:footnote w:type="continuationSeparator" w:id="0">
    <w:p w14:paraId="27D6041C" w14:textId="77777777" w:rsidR="0068366B" w:rsidRDefault="0068366B" w:rsidP="00CF3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1041321F"/>
    <w:multiLevelType w:val="singleLevel"/>
    <w:tmpl w:val="83166FA4"/>
    <w:lvl w:ilvl="0">
      <w:start w:val="1"/>
      <w:numFmt w:val="decimal"/>
      <w:pStyle w:val="Grfico1"/>
      <w:lvlText w:val="Gráfico %1."/>
      <w:lvlJc w:val="left"/>
      <w:pPr>
        <w:ind w:left="360" w:hanging="360"/>
      </w:pPr>
      <w:rPr>
        <w:rFonts w:ascii="Arial" w:hAnsi="Arial" w:hint="default"/>
        <w:b w:val="0"/>
        <w:i/>
        <w:sz w:val="24"/>
      </w:rPr>
    </w:lvl>
  </w:abstractNum>
  <w:abstractNum w:abstractNumId="11"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7"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1"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5"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8"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2"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4"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24"/>
  </w:num>
  <w:num w:numId="4">
    <w:abstractNumId w:val="27"/>
  </w:num>
  <w:num w:numId="5">
    <w:abstractNumId w:val="3"/>
  </w:num>
  <w:num w:numId="6">
    <w:abstractNumId w:val="10"/>
  </w:num>
  <w:num w:numId="7">
    <w:abstractNumId w:val="5"/>
  </w:num>
  <w:num w:numId="8">
    <w:abstractNumId w:val="7"/>
  </w:num>
  <w:num w:numId="9">
    <w:abstractNumId w:val="36"/>
  </w:num>
  <w:num w:numId="10">
    <w:abstractNumId w:val="28"/>
  </w:num>
  <w:num w:numId="11">
    <w:abstractNumId w:val="23"/>
  </w:num>
  <w:num w:numId="12">
    <w:abstractNumId w:val="30"/>
  </w:num>
  <w:num w:numId="13">
    <w:abstractNumId w:val="6"/>
  </w:num>
  <w:num w:numId="14">
    <w:abstractNumId w:val="21"/>
  </w:num>
  <w:num w:numId="15">
    <w:abstractNumId w:val="0"/>
  </w:num>
  <w:num w:numId="16">
    <w:abstractNumId w:val="18"/>
  </w:num>
  <w:num w:numId="17">
    <w:abstractNumId w:val="17"/>
  </w:num>
  <w:num w:numId="18">
    <w:abstractNumId w:val="26"/>
  </w:num>
  <w:num w:numId="19">
    <w:abstractNumId w:val="16"/>
  </w:num>
  <w:num w:numId="20">
    <w:abstractNumId w:val="33"/>
  </w:num>
  <w:num w:numId="21">
    <w:abstractNumId w:val="31"/>
  </w:num>
  <w:num w:numId="22">
    <w:abstractNumId w:val="20"/>
  </w:num>
  <w:num w:numId="23">
    <w:abstractNumId w:val="32"/>
  </w:num>
  <w:num w:numId="24">
    <w:abstractNumId w:val="38"/>
  </w:num>
  <w:num w:numId="25">
    <w:abstractNumId w:val="14"/>
  </w:num>
  <w:num w:numId="26">
    <w:abstractNumId w:val="22"/>
  </w:num>
  <w:num w:numId="27">
    <w:abstractNumId w:val="13"/>
  </w:num>
  <w:num w:numId="28">
    <w:abstractNumId w:val="35"/>
  </w:num>
  <w:num w:numId="29">
    <w:abstractNumId w:val="29"/>
  </w:num>
  <w:num w:numId="30">
    <w:abstractNumId w:val="19"/>
  </w:num>
  <w:num w:numId="31">
    <w:abstractNumId w:val="8"/>
  </w:num>
  <w:num w:numId="32">
    <w:abstractNumId w:val="4"/>
  </w:num>
  <w:num w:numId="33">
    <w:abstractNumId w:val="37"/>
  </w:num>
  <w:num w:numId="34">
    <w:abstractNumId w:val="15"/>
  </w:num>
  <w:num w:numId="35">
    <w:abstractNumId w:val="1"/>
  </w:num>
  <w:num w:numId="36">
    <w:abstractNumId w:val="9"/>
  </w:num>
  <w:num w:numId="37">
    <w:abstractNumId w:val="11"/>
  </w:num>
  <w:num w:numId="38">
    <w:abstractNumId w:val="25"/>
  </w:num>
  <w:num w:numId="39">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5536"/>
    <w:rsid w:val="0001561B"/>
    <w:rsid w:val="00020057"/>
    <w:rsid w:val="000233F8"/>
    <w:rsid w:val="00024114"/>
    <w:rsid w:val="00025EFD"/>
    <w:rsid w:val="00026BE1"/>
    <w:rsid w:val="0002746F"/>
    <w:rsid w:val="0002770C"/>
    <w:rsid w:val="00027A59"/>
    <w:rsid w:val="00031F57"/>
    <w:rsid w:val="00032A96"/>
    <w:rsid w:val="00032F20"/>
    <w:rsid w:val="00033833"/>
    <w:rsid w:val="0003404C"/>
    <w:rsid w:val="000350E7"/>
    <w:rsid w:val="00036916"/>
    <w:rsid w:val="0004057F"/>
    <w:rsid w:val="00040CD0"/>
    <w:rsid w:val="00042C1A"/>
    <w:rsid w:val="000437EF"/>
    <w:rsid w:val="00044DC6"/>
    <w:rsid w:val="00046D3E"/>
    <w:rsid w:val="00047337"/>
    <w:rsid w:val="000525CB"/>
    <w:rsid w:val="000549AF"/>
    <w:rsid w:val="00054ABA"/>
    <w:rsid w:val="0005718F"/>
    <w:rsid w:val="000605E4"/>
    <w:rsid w:val="000609F1"/>
    <w:rsid w:val="0006198B"/>
    <w:rsid w:val="000657A1"/>
    <w:rsid w:val="00065984"/>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DBB"/>
    <w:rsid w:val="000870BF"/>
    <w:rsid w:val="00087EF2"/>
    <w:rsid w:val="0009093E"/>
    <w:rsid w:val="0009385A"/>
    <w:rsid w:val="0009399B"/>
    <w:rsid w:val="00093A36"/>
    <w:rsid w:val="00094FD3"/>
    <w:rsid w:val="000950E2"/>
    <w:rsid w:val="00095488"/>
    <w:rsid w:val="000955FD"/>
    <w:rsid w:val="000978C3"/>
    <w:rsid w:val="000A0597"/>
    <w:rsid w:val="000A205E"/>
    <w:rsid w:val="000A38C4"/>
    <w:rsid w:val="000A43A3"/>
    <w:rsid w:val="000A440B"/>
    <w:rsid w:val="000A4CBF"/>
    <w:rsid w:val="000A5147"/>
    <w:rsid w:val="000A548C"/>
    <w:rsid w:val="000A601F"/>
    <w:rsid w:val="000A64F8"/>
    <w:rsid w:val="000A6683"/>
    <w:rsid w:val="000A6FAE"/>
    <w:rsid w:val="000B0B00"/>
    <w:rsid w:val="000B2A1E"/>
    <w:rsid w:val="000B325B"/>
    <w:rsid w:val="000B4FCE"/>
    <w:rsid w:val="000B7852"/>
    <w:rsid w:val="000B7E28"/>
    <w:rsid w:val="000C05E1"/>
    <w:rsid w:val="000C21E2"/>
    <w:rsid w:val="000C450E"/>
    <w:rsid w:val="000C4784"/>
    <w:rsid w:val="000C5281"/>
    <w:rsid w:val="000C5881"/>
    <w:rsid w:val="000C5D23"/>
    <w:rsid w:val="000C668B"/>
    <w:rsid w:val="000C6CFA"/>
    <w:rsid w:val="000C7616"/>
    <w:rsid w:val="000C7A3C"/>
    <w:rsid w:val="000C7D42"/>
    <w:rsid w:val="000D1DFD"/>
    <w:rsid w:val="000D34CA"/>
    <w:rsid w:val="000D497E"/>
    <w:rsid w:val="000D623F"/>
    <w:rsid w:val="000D67D7"/>
    <w:rsid w:val="000D79F8"/>
    <w:rsid w:val="000D7EB8"/>
    <w:rsid w:val="000D7EDB"/>
    <w:rsid w:val="000E1280"/>
    <w:rsid w:val="000E1AAA"/>
    <w:rsid w:val="000E1B71"/>
    <w:rsid w:val="000E1F13"/>
    <w:rsid w:val="000E2438"/>
    <w:rsid w:val="000E2AB2"/>
    <w:rsid w:val="000E2E2F"/>
    <w:rsid w:val="000E2E66"/>
    <w:rsid w:val="000E368F"/>
    <w:rsid w:val="000E3721"/>
    <w:rsid w:val="000E621B"/>
    <w:rsid w:val="000E7A34"/>
    <w:rsid w:val="000F009D"/>
    <w:rsid w:val="000F0FAB"/>
    <w:rsid w:val="000F2113"/>
    <w:rsid w:val="000F390A"/>
    <w:rsid w:val="000F6AB4"/>
    <w:rsid w:val="000F7318"/>
    <w:rsid w:val="0010177C"/>
    <w:rsid w:val="001024E1"/>
    <w:rsid w:val="00106F25"/>
    <w:rsid w:val="001077F9"/>
    <w:rsid w:val="00112E81"/>
    <w:rsid w:val="0011393E"/>
    <w:rsid w:val="00114DEB"/>
    <w:rsid w:val="00115D9C"/>
    <w:rsid w:val="001164F9"/>
    <w:rsid w:val="001174A9"/>
    <w:rsid w:val="00117F4C"/>
    <w:rsid w:val="0012177E"/>
    <w:rsid w:val="00124FE8"/>
    <w:rsid w:val="00125647"/>
    <w:rsid w:val="0012688E"/>
    <w:rsid w:val="00127C70"/>
    <w:rsid w:val="001303C0"/>
    <w:rsid w:val="00130CB0"/>
    <w:rsid w:val="00131C63"/>
    <w:rsid w:val="00132101"/>
    <w:rsid w:val="001336D1"/>
    <w:rsid w:val="00134BE9"/>
    <w:rsid w:val="00135A0A"/>
    <w:rsid w:val="0013660C"/>
    <w:rsid w:val="0013676C"/>
    <w:rsid w:val="00136F4F"/>
    <w:rsid w:val="00137152"/>
    <w:rsid w:val="00137643"/>
    <w:rsid w:val="00140A8F"/>
    <w:rsid w:val="00140C43"/>
    <w:rsid w:val="00140D6E"/>
    <w:rsid w:val="00141EA7"/>
    <w:rsid w:val="00142D4F"/>
    <w:rsid w:val="00143117"/>
    <w:rsid w:val="00143820"/>
    <w:rsid w:val="00143AB6"/>
    <w:rsid w:val="00144D74"/>
    <w:rsid w:val="0014506E"/>
    <w:rsid w:val="00145F3A"/>
    <w:rsid w:val="001461B1"/>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CC4"/>
    <w:rsid w:val="0019446C"/>
    <w:rsid w:val="00195BC6"/>
    <w:rsid w:val="001978A7"/>
    <w:rsid w:val="001A0700"/>
    <w:rsid w:val="001A0A4F"/>
    <w:rsid w:val="001A21E6"/>
    <w:rsid w:val="001A249F"/>
    <w:rsid w:val="001A3237"/>
    <w:rsid w:val="001A5419"/>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ED2"/>
    <w:rsid w:val="001D0278"/>
    <w:rsid w:val="001D136E"/>
    <w:rsid w:val="001D2DF1"/>
    <w:rsid w:val="001D40D6"/>
    <w:rsid w:val="001D4900"/>
    <w:rsid w:val="001D70E8"/>
    <w:rsid w:val="001E0FFD"/>
    <w:rsid w:val="001E2D3C"/>
    <w:rsid w:val="001E3FEC"/>
    <w:rsid w:val="001E42F0"/>
    <w:rsid w:val="001E448E"/>
    <w:rsid w:val="001E5471"/>
    <w:rsid w:val="001E64FE"/>
    <w:rsid w:val="001E6E94"/>
    <w:rsid w:val="001E7738"/>
    <w:rsid w:val="001F0233"/>
    <w:rsid w:val="001F0ADA"/>
    <w:rsid w:val="001F17BE"/>
    <w:rsid w:val="001F2358"/>
    <w:rsid w:val="001F25F5"/>
    <w:rsid w:val="001F5065"/>
    <w:rsid w:val="001F66E1"/>
    <w:rsid w:val="001F6BCF"/>
    <w:rsid w:val="001F7482"/>
    <w:rsid w:val="00201425"/>
    <w:rsid w:val="002026D4"/>
    <w:rsid w:val="002049A8"/>
    <w:rsid w:val="00204B7A"/>
    <w:rsid w:val="00205310"/>
    <w:rsid w:val="00205A2A"/>
    <w:rsid w:val="00205F36"/>
    <w:rsid w:val="00207608"/>
    <w:rsid w:val="002076F1"/>
    <w:rsid w:val="0021011D"/>
    <w:rsid w:val="00210B9B"/>
    <w:rsid w:val="002127ED"/>
    <w:rsid w:val="002134A6"/>
    <w:rsid w:val="00214069"/>
    <w:rsid w:val="00215DE1"/>
    <w:rsid w:val="00216FA7"/>
    <w:rsid w:val="0021779B"/>
    <w:rsid w:val="002201B8"/>
    <w:rsid w:val="002208ED"/>
    <w:rsid w:val="0022098F"/>
    <w:rsid w:val="002221FB"/>
    <w:rsid w:val="00222812"/>
    <w:rsid w:val="0022402C"/>
    <w:rsid w:val="002257A5"/>
    <w:rsid w:val="00226448"/>
    <w:rsid w:val="00232203"/>
    <w:rsid w:val="002326AF"/>
    <w:rsid w:val="0023544D"/>
    <w:rsid w:val="002362AB"/>
    <w:rsid w:val="0023708B"/>
    <w:rsid w:val="002416C7"/>
    <w:rsid w:val="00241791"/>
    <w:rsid w:val="00241839"/>
    <w:rsid w:val="002446C8"/>
    <w:rsid w:val="00244D80"/>
    <w:rsid w:val="00245DD4"/>
    <w:rsid w:val="002470FB"/>
    <w:rsid w:val="00247B69"/>
    <w:rsid w:val="00247D10"/>
    <w:rsid w:val="0025155A"/>
    <w:rsid w:val="00253E88"/>
    <w:rsid w:val="0025646F"/>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24EA"/>
    <w:rsid w:val="002B2A98"/>
    <w:rsid w:val="002B2CC6"/>
    <w:rsid w:val="002B3E1D"/>
    <w:rsid w:val="002B4613"/>
    <w:rsid w:val="002B469A"/>
    <w:rsid w:val="002B6219"/>
    <w:rsid w:val="002B64B3"/>
    <w:rsid w:val="002C0175"/>
    <w:rsid w:val="002C0368"/>
    <w:rsid w:val="002C1FA1"/>
    <w:rsid w:val="002C390C"/>
    <w:rsid w:val="002C3998"/>
    <w:rsid w:val="002C4C6C"/>
    <w:rsid w:val="002C4CBF"/>
    <w:rsid w:val="002C4DC4"/>
    <w:rsid w:val="002C55A0"/>
    <w:rsid w:val="002C6520"/>
    <w:rsid w:val="002C6E06"/>
    <w:rsid w:val="002D0489"/>
    <w:rsid w:val="002D0FA5"/>
    <w:rsid w:val="002D1318"/>
    <w:rsid w:val="002D1BC1"/>
    <w:rsid w:val="002D6EF5"/>
    <w:rsid w:val="002D72B1"/>
    <w:rsid w:val="002E00CC"/>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1126"/>
    <w:rsid w:val="00312407"/>
    <w:rsid w:val="00313639"/>
    <w:rsid w:val="00314BDA"/>
    <w:rsid w:val="00314F57"/>
    <w:rsid w:val="003155C5"/>
    <w:rsid w:val="00315EDD"/>
    <w:rsid w:val="0031696F"/>
    <w:rsid w:val="00317101"/>
    <w:rsid w:val="0032118B"/>
    <w:rsid w:val="0032361B"/>
    <w:rsid w:val="003240EC"/>
    <w:rsid w:val="00324D31"/>
    <w:rsid w:val="00325D45"/>
    <w:rsid w:val="003321B6"/>
    <w:rsid w:val="00332915"/>
    <w:rsid w:val="0033473C"/>
    <w:rsid w:val="0033501F"/>
    <w:rsid w:val="003350A0"/>
    <w:rsid w:val="003365CC"/>
    <w:rsid w:val="00336600"/>
    <w:rsid w:val="00337FF0"/>
    <w:rsid w:val="0034056F"/>
    <w:rsid w:val="0034153A"/>
    <w:rsid w:val="003415A0"/>
    <w:rsid w:val="00344AF9"/>
    <w:rsid w:val="00345D39"/>
    <w:rsid w:val="003463D4"/>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40A"/>
    <w:rsid w:val="003B695E"/>
    <w:rsid w:val="003B7C40"/>
    <w:rsid w:val="003C06E3"/>
    <w:rsid w:val="003C0DEF"/>
    <w:rsid w:val="003C0ED5"/>
    <w:rsid w:val="003C29DE"/>
    <w:rsid w:val="003C340A"/>
    <w:rsid w:val="003C385D"/>
    <w:rsid w:val="003C4A49"/>
    <w:rsid w:val="003C594B"/>
    <w:rsid w:val="003C59BC"/>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E29"/>
    <w:rsid w:val="003F311A"/>
    <w:rsid w:val="003F3149"/>
    <w:rsid w:val="003F3CAE"/>
    <w:rsid w:val="003F3D46"/>
    <w:rsid w:val="003F43C3"/>
    <w:rsid w:val="003F6B8C"/>
    <w:rsid w:val="003F78D2"/>
    <w:rsid w:val="004005B3"/>
    <w:rsid w:val="00400B56"/>
    <w:rsid w:val="00402837"/>
    <w:rsid w:val="004039E4"/>
    <w:rsid w:val="004056B3"/>
    <w:rsid w:val="004058DB"/>
    <w:rsid w:val="00407AD0"/>
    <w:rsid w:val="004115DF"/>
    <w:rsid w:val="00412BCB"/>
    <w:rsid w:val="0041355B"/>
    <w:rsid w:val="00415865"/>
    <w:rsid w:val="00417743"/>
    <w:rsid w:val="0042008A"/>
    <w:rsid w:val="00420348"/>
    <w:rsid w:val="00421892"/>
    <w:rsid w:val="00421939"/>
    <w:rsid w:val="00423605"/>
    <w:rsid w:val="0042486A"/>
    <w:rsid w:val="0042489C"/>
    <w:rsid w:val="00425337"/>
    <w:rsid w:val="0042580C"/>
    <w:rsid w:val="00426CCE"/>
    <w:rsid w:val="0042715B"/>
    <w:rsid w:val="004273FA"/>
    <w:rsid w:val="0043060A"/>
    <w:rsid w:val="00431321"/>
    <w:rsid w:val="004348A2"/>
    <w:rsid w:val="00434D65"/>
    <w:rsid w:val="0043534A"/>
    <w:rsid w:val="00437612"/>
    <w:rsid w:val="00437DEE"/>
    <w:rsid w:val="00440328"/>
    <w:rsid w:val="00440C5C"/>
    <w:rsid w:val="00440F99"/>
    <w:rsid w:val="00442099"/>
    <w:rsid w:val="00442F6B"/>
    <w:rsid w:val="00443E31"/>
    <w:rsid w:val="004445D0"/>
    <w:rsid w:val="00446385"/>
    <w:rsid w:val="00446CDA"/>
    <w:rsid w:val="0045002D"/>
    <w:rsid w:val="00450DD4"/>
    <w:rsid w:val="004529E0"/>
    <w:rsid w:val="004547A0"/>
    <w:rsid w:val="004562DD"/>
    <w:rsid w:val="0045658D"/>
    <w:rsid w:val="004603AD"/>
    <w:rsid w:val="0046103D"/>
    <w:rsid w:val="004635A8"/>
    <w:rsid w:val="00465158"/>
    <w:rsid w:val="00465904"/>
    <w:rsid w:val="00466E5C"/>
    <w:rsid w:val="00470651"/>
    <w:rsid w:val="00470A16"/>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41BB"/>
    <w:rsid w:val="004B4446"/>
    <w:rsid w:val="004B5DC9"/>
    <w:rsid w:val="004B5FC8"/>
    <w:rsid w:val="004C047D"/>
    <w:rsid w:val="004C1571"/>
    <w:rsid w:val="004C2734"/>
    <w:rsid w:val="004C3E37"/>
    <w:rsid w:val="004C473D"/>
    <w:rsid w:val="004C4B69"/>
    <w:rsid w:val="004C4ECA"/>
    <w:rsid w:val="004C58EC"/>
    <w:rsid w:val="004C6E85"/>
    <w:rsid w:val="004C6EF8"/>
    <w:rsid w:val="004D378E"/>
    <w:rsid w:val="004D3E77"/>
    <w:rsid w:val="004E05B3"/>
    <w:rsid w:val="004E675E"/>
    <w:rsid w:val="004E731E"/>
    <w:rsid w:val="004F0AFE"/>
    <w:rsid w:val="004F5E48"/>
    <w:rsid w:val="004F7838"/>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DE"/>
    <w:rsid w:val="00542288"/>
    <w:rsid w:val="00542934"/>
    <w:rsid w:val="0054336B"/>
    <w:rsid w:val="00545991"/>
    <w:rsid w:val="005471A7"/>
    <w:rsid w:val="005504DD"/>
    <w:rsid w:val="005513EF"/>
    <w:rsid w:val="00553BCF"/>
    <w:rsid w:val="00554BDE"/>
    <w:rsid w:val="005566DA"/>
    <w:rsid w:val="00557C93"/>
    <w:rsid w:val="005657BB"/>
    <w:rsid w:val="005662F2"/>
    <w:rsid w:val="00570979"/>
    <w:rsid w:val="005711D2"/>
    <w:rsid w:val="00574D9C"/>
    <w:rsid w:val="00575065"/>
    <w:rsid w:val="00575088"/>
    <w:rsid w:val="005773AA"/>
    <w:rsid w:val="0058058B"/>
    <w:rsid w:val="00580786"/>
    <w:rsid w:val="00582B73"/>
    <w:rsid w:val="00584C2F"/>
    <w:rsid w:val="00586E3E"/>
    <w:rsid w:val="0058736B"/>
    <w:rsid w:val="005904D4"/>
    <w:rsid w:val="00590A60"/>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49E3"/>
    <w:rsid w:val="005B5089"/>
    <w:rsid w:val="005B5646"/>
    <w:rsid w:val="005B73E7"/>
    <w:rsid w:val="005C09FB"/>
    <w:rsid w:val="005C0D28"/>
    <w:rsid w:val="005C2AAE"/>
    <w:rsid w:val="005C48C1"/>
    <w:rsid w:val="005C49DA"/>
    <w:rsid w:val="005C614E"/>
    <w:rsid w:val="005C648D"/>
    <w:rsid w:val="005C6F49"/>
    <w:rsid w:val="005D0CA4"/>
    <w:rsid w:val="005D1C2F"/>
    <w:rsid w:val="005D23AD"/>
    <w:rsid w:val="005D2733"/>
    <w:rsid w:val="005D27E5"/>
    <w:rsid w:val="005D2BB0"/>
    <w:rsid w:val="005D3DBE"/>
    <w:rsid w:val="005D47B1"/>
    <w:rsid w:val="005D4980"/>
    <w:rsid w:val="005D549A"/>
    <w:rsid w:val="005D7875"/>
    <w:rsid w:val="005E0320"/>
    <w:rsid w:val="005E071E"/>
    <w:rsid w:val="005E2D95"/>
    <w:rsid w:val="005E5626"/>
    <w:rsid w:val="005E6BD5"/>
    <w:rsid w:val="005F05CD"/>
    <w:rsid w:val="005F0FDA"/>
    <w:rsid w:val="005F270A"/>
    <w:rsid w:val="005F2755"/>
    <w:rsid w:val="005F3830"/>
    <w:rsid w:val="005F55D0"/>
    <w:rsid w:val="005F6ACC"/>
    <w:rsid w:val="005F6DBB"/>
    <w:rsid w:val="005F7492"/>
    <w:rsid w:val="0060077E"/>
    <w:rsid w:val="006051D5"/>
    <w:rsid w:val="00605AEC"/>
    <w:rsid w:val="00606569"/>
    <w:rsid w:val="00611D8B"/>
    <w:rsid w:val="0061209D"/>
    <w:rsid w:val="00613A69"/>
    <w:rsid w:val="00614E98"/>
    <w:rsid w:val="0061717E"/>
    <w:rsid w:val="006201B1"/>
    <w:rsid w:val="00620D83"/>
    <w:rsid w:val="00620F60"/>
    <w:rsid w:val="00621DF1"/>
    <w:rsid w:val="00622BBB"/>
    <w:rsid w:val="006230FD"/>
    <w:rsid w:val="00623166"/>
    <w:rsid w:val="00623261"/>
    <w:rsid w:val="00624036"/>
    <w:rsid w:val="00626ED3"/>
    <w:rsid w:val="00627384"/>
    <w:rsid w:val="006275ED"/>
    <w:rsid w:val="006301B1"/>
    <w:rsid w:val="0063030F"/>
    <w:rsid w:val="00630964"/>
    <w:rsid w:val="006315ED"/>
    <w:rsid w:val="006335AB"/>
    <w:rsid w:val="00633618"/>
    <w:rsid w:val="00634A34"/>
    <w:rsid w:val="00634CCF"/>
    <w:rsid w:val="00635270"/>
    <w:rsid w:val="00635526"/>
    <w:rsid w:val="0063596C"/>
    <w:rsid w:val="0063650C"/>
    <w:rsid w:val="006373F1"/>
    <w:rsid w:val="006375C4"/>
    <w:rsid w:val="00637D86"/>
    <w:rsid w:val="00640998"/>
    <w:rsid w:val="0064316B"/>
    <w:rsid w:val="00644AC0"/>
    <w:rsid w:val="00644AE7"/>
    <w:rsid w:val="0064574B"/>
    <w:rsid w:val="006472FC"/>
    <w:rsid w:val="006479CC"/>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5974"/>
    <w:rsid w:val="00675BFF"/>
    <w:rsid w:val="00677C2C"/>
    <w:rsid w:val="006816B6"/>
    <w:rsid w:val="00681EA9"/>
    <w:rsid w:val="006828EE"/>
    <w:rsid w:val="006831EC"/>
    <w:rsid w:val="0068366B"/>
    <w:rsid w:val="00683730"/>
    <w:rsid w:val="00683FF0"/>
    <w:rsid w:val="006846CF"/>
    <w:rsid w:val="0068565E"/>
    <w:rsid w:val="0068578D"/>
    <w:rsid w:val="00685EA4"/>
    <w:rsid w:val="00685F63"/>
    <w:rsid w:val="00691B11"/>
    <w:rsid w:val="0069290C"/>
    <w:rsid w:val="00694026"/>
    <w:rsid w:val="006948A0"/>
    <w:rsid w:val="006948ED"/>
    <w:rsid w:val="00697232"/>
    <w:rsid w:val="00697AA6"/>
    <w:rsid w:val="006A16FC"/>
    <w:rsid w:val="006A1A19"/>
    <w:rsid w:val="006A4556"/>
    <w:rsid w:val="006A45FD"/>
    <w:rsid w:val="006B0430"/>
    <w:rsid w:val="006B4CFD"/>
    <w:rsid w:val="006B4EB0"/>
    <w:rsid w:val="006B684D"/>
    <w:rsid w:val="006C0066"/>
    <w:rsid w:val="006C043F"/>
    <w:rsid w:val="006C1334"/>
    <w:rsid w:val="006C1F27"/>
    <w:rsid w:val="006C1F5D"/>
    <w:rsid w:val="006C2FFF"/>
    <w:rsid w:val="006C3324"/>
    <w:rsid w:val="006C343E"/>
    <w:rsid w:val="006C546B"/>
    <w:rsid w:val="006D1430"/>
    <w:rsid w:val="006D54EC"/>
    <w:rsid w:val="006D56C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F0FB2"/>
    <w:rsid w:val="006F442A"/>
    <w:rsid w:val="006F5278"/>
    <w:rsid w:val="006F60FC"/>
    <w:rsid w:val="006F7000"/>
    <w:rsid w:val="006F74AB"/>
    <w:rsid w:val="00700FCF"/>
    <w:rsid w:val="007011F3"/>
    <w:rsid w:val="00701697"/>
    <w:rsid w:val="00701A03"/>
    <w:rsid w:val="00702892"/>
    <w:rsid w:val="00702F6E"/>
    <w:rsid w:val="007034D5"/>
    <w:rsid w:val="00704AA0"/>
    <w:rsid w:val="00706DFB"/>
    <w:rsid w:val="00707818"/>
    <w:rsid w:val="007102B0"/>
    <w:rsid w:val="00710328"/>
    <w:rsid w:val="007125A4"/>
    <w:rsid w:val="00713298"/>
    <w:rsid w:val="007144E6"/>
    <w:rsid w:val="007163A0"/>
    <w:rsid w:val="00716C0D"/>
    <w:rsid w:val="00716D1F"/>
    <w:rsid w:val="00717A35"/>
    <w:rsid w:val="00720C6C"/>
    <w:rsid w:val="00720E46"/>
    <w:rsid w:val="007239AF"/>
    <w:rsid w:val="00724F09"/>
    <w:rsid w:val="00726082"/>
    <w:rsid w:val="007323C6"/>
    <w:rsid w:val="00734EEE"/>
    <w:rsid w:val="00735BA2"/>
    <w:rsid w:val="00735C01"/>
    <w:rsid w:val="00736F6B"/>
    <w:rsid w:val="0073703E"/>
    <w:rsid w:val="00740324"/>
    <w:rsid w:val="00740AE8"/>
    <w:rsid w:val="00741905"/>
    <w:rsid w:val="00741BDF"/>
    <w:rsid w:val="00742425"/>
    <w:rsid w:val="007438EC"/>
    <w:rsid w:val="0074462F"/>
    <w:rsid w:val="00744BC7"/>
    <w:rsid w:val="007467F1"/>
    <w:rsid w:val="00747A6E"/>
    <w:rsid w:val="0075050D"/>
    <w:rsid w:val="0075172E"/>
    <w:rsid w:val="00751C36"/>
    <w:rsid w:val="00752985"/>
    <w:rsid w:val="00753357"/>
    <w:rsid w:val="00753920"/>
    <w:rsid w:val="007565B4"/>
    <w:rsid w:val="00757FEF"/>
    <w:rsid w:val="0076118B"/>
    <w:rsid w:val="00761A54"/>
    <w:rsid w:val="00761C53"/>
    <w:rsid w:val="00762E80"/>
    <w:rsid w:val="007653F2"/>
    <w:rsid w:val="007666A6"/>
    <w:rsid w:val="007666EF"/>
    <w:rsid w:val="0077060B"/>
    <w:rsid w:val="00770FC5"/>
    <w:rsid w:val="007715F7"/>
    <w:rsid w:val="00771E10"/>
    <w:rsid w:val="007724C3"/>
    <w:rsid w:val="007726B8"/>
    <w:rsid w:val="00774336"/>
    <w:rsid w:val="00774442"/>
    <w:rsid w:val="007746D4"/>
    <w:rsid w:val="007748A6"/>
    <w:rsid w:val="007760C5"/>
    <w:rsid w:val="007770E2"/>
    <w:rsid w:val="007773BC"/>
    <w:rsid w:val="00780421"/>
    <w:rsid w:val="00780CE6"/>
    <w:rsid w:val="0078294E"/>
    <w:rsid w:val="00784E51"/>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C57"/>
    <w:rsid w:val="0079752F"/>
    <w:rsid w:val="00797996"/>
    <w:rsid w:val="007A0C6A"/>
    <w:rsid w:val="007A1A02"/>
    <w:rsid w:val="007A4081"/>
    <w:rsid w:val="007A42B2"/>
    <w:rsid w:val="007A5AE7"/>
    <w:rsid w:val="007A6846"/>
    <w:rsid w:val="007A796F"/>
    <w:rsid w:val="007B3C32"/>
    <w:rsid w:val="007B45AF"/>
    <w:rsid w:val="007B5F7E"/>
    <w:rsid w:val="007B6735"/>
    <w:rsid w:val="007B6745"/>
    <w:rsid w:val="007B6F76"/>
    <w:rsid w:val="007B77BD"/>
    <w:rsid w:val="007B7CC0"/>
    <w:rsid w:val="007C0C67"/>
    <w:rsid w:val="007C46DF"/>
    <w:rsid w:val="007C4771"/>
    <w:rsid w:val="007C4B6A"/>
    <w:rsid w:val="007C5572"/>
    <w:rsid w:val="007D0C56"/>
    <w:rsid w:val="007D1318"/>
    <w:rsid w:val="007D2A98"/>
    <w:rsid w:val="007D46F6"/>
    <w:rsid w:val="007D550C"/>
    <w:rsid w:val="007D620B"/>
    <w:rsid w:val="007D78C6"/>
    <w:rsid w:val="007E0CF2"/>
    <w:rsid w:val="007E0FFD"/>
    <w:rsid w:val="007E39B3"/>
    <w:rsid w:val="007E3D5C"/>
    <w:rsid w:val="007E45DF"/>
    <w:rsid w:val="007E5599"/>
    <w:rsid w:val="007F1FB9"/>
    <w:rsid w:val="007F2CDC"/>
    <w:rsid w:val="007F710B"/>
    <w:rsid w:val="00802EAF"/>
    <w:rsid w:val="00802EB6"/>
    <w:rsid w:val="008032AA"/>
    <w:rsid w:val="008112AE"/>
    <w:rsid w:val="008116C8"/>
    <w:rsid w:val="008152DB"/>
    <w:rsid w:val="00816747"/>
    <w:rsid w:val="00816867"/>
    <w:rsid w:val="00816B80"/>
    <w:rsid w:val="00817912"/>
    <w:rsid w:val="0082198A"/>
    <w:rsid w:val="00823098"/>
    <w:rsid w:val="00823747"/>
    <w:rsid w:val="00823CEA"/>
    <w:rsid w:val="008256EA"/>
    <w:rsid w:val="00827131"/>
    <w:rsid w:val="0083091C"/>
    <w:rsid w:val="00831832"/>
    <w:rsid w:val="008318F9"/>
    <w:rsid w:val="00832426"/>
    <w:rsid w:val="0083267B"/>
    <w:rsid w:val="0083283B"/>
    <w:rsid w:val="0083439B"/>
    <w:rsid w:val="008357D3"/>
    <w:rsid w:val="00835B6E"/>
    <w:rsid w:val="008368C2"/>
    <w:rsid w:val="00842417"/>
    <w:rsid w:val="00842598"/>
    <w:rsid w:val="00842E55"/>
    <w:rsid w:val="00843FB4"/>
    <w:rsid w:val="0084478F"/>
    <w:rsid w:val="00850F73"/>
    <w:rsid w:val="0085210D"/>
    <w:rsid w:val="00852D31"/>
    <w:rsid w:val="008537B4"/>
    <w:rsid w:val="00854681"/>
    <w:rsid w:val="00855528"/>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716A"/>
    <w:rsid w:val="00887AE7"/>
    <w:rsid w:val="008909C5"/>
    <w:rsid w:val="008909CA"/>
    <w:rsid w:val="00892804"/>
    <w:rsid w:val="00892DCF"/>
    <w:rsid w:val="0089499C"/>
    <w:rsid w:val="00895A55"/>
    <w:rsid w:val="008972BA"/>
    <w:rsid w:val="008A173C"/>
    <w:rsid w:val="008A19E7"/>
    <w:rsid w:val="008A1F9E"/>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54CC"/>
    <w:rsid w:val="00926BAF"/>
    <w:rsid w:val="00927350"/>
    <w:rsid w:val="00927D7B"/>
    <w:rsid w:val="00927EF0"/>
    <w:rsid w:val="009302AD"/>
    <w:rsid w:val="00930898"/>
    <w:rsid w:val="00931C5E"/>
    <w:rsid w:val="009332B8"/>
    <w:rsid w:val="0093417E"/>
    <w:rsid w:val="00934473"/>
    <w:rsid w:val="009346F2"/>
    <w:rsid w:val="00934C1C"/>
    <w:rsid w:val="00936487"/>
    <w:rsid w:val="00936775"/>
    <w:rsid w:val="00936C32"/>
    <w:rsid w:val="00941E49"/>
    <w:rsid w:val="00941F1A"/>
    <w:rsid w:val="00942BAC"/>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71D0"/>
    <w:rsid w:val="00972B78"/>
    <w:rsid w:val="00973351"/>
    <w:rsid w:val="0097372E"/>
    <w:rsid w:val="00974C17"/>
    <w:rsid w:val="0097519C"/>
    <w:rsid w:val="00975BAF"/>
    <w:rsid w:val="00976EFE"/>
    <w:rsid w:val="0098078A"/>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CD4"/>
    <w:rsid w:val="009C462C"/>
    <w:rsid w:val="009C46A9"/>
    <w:rsid w:val="009C7AC2"/>
    <w:rsid w:val="009D1AB1"/>
    <w:rsid w:val="009D2CEC"/>
    <w:rsid w:val="009D2F6C"/>
    <w:rsid w:val="009D6487"/>
    <w:rsid w:val="009D6BF1"/>
    <w:rsid w:val="009D72F6"/>
    <w:rsid w:val="009E035E"/>
    <w:rsid w:val="009E1697"/>
    <w:rsid w:val="009E2B32"/>
    <w:rsid w:val="009E39CB"/>
    <w:rsid w:val="009E4232"/>
    <w:rsid w:val="009E5A95"/>
    <w:rsid w:val="009E602A"/>
    <w:rsid w:val="009E7A51"/>
    <w:rsid w:val="009F00CD"/>
    <w:rsid w:val="009F12F2"/>
    <w:rsid w:val="009F17CF"/>
    <w:rsid w:val="009F42BC"/>
    <w:rsid w:val="009F615B"/>
    <w:rsid w:val="009F6321"/>
    <w:rsid w:val="009F7D3E"/>
    <w:rsid w:val="00A00332"/>
    <w:rsid w:val="00A00CAA"/>
    <w:rsid w:val="00A01495"/>
    <w:rsid w:val="00A03545"/>
    <w:rsid w:val="00A067C6"/>
    <w:rsid w:val="00A06C2B"/>
    <w:rsid w:val="00A10C01"/>
    <w:rsid w:val="00A111B0"/>
    <w:rsid w:val="00A114BD"/>
    <w:rsid w:val="00A119EC"/>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3E50"/>
    <w:rsid w:val="00A94191"/>
    <w:rsid w:val="00A9484A"/>
    <w:rsid w:val="00A9590A"/>
    <w:rsid w:val="00A97A9A"/>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2E40"/>
    <w:rsid w:val="00AC327F"/>
    <w:rsid w:val="00AC4329"/>
    <w:rsid w:val="00AD11AA"/>
    <w:rsid w:val="00AD5FF9"/>
    <w:rsid w:val="00AD7DEE"/>
    <w:rsid w:val="00AE3195"/>
    <w:rsid w:val="00AE34CC"/>
    <w:rsid w:val="00AE4599"/>
    <w:rsid w:val="00AE4694"/>
    <w:rsid w:val="00AE51D3"/>
    <w:rsid w:val="00AE7E16"/>
    <w:rsid w:val="00AF0166"/>
    <w:rsid w:val="00AF0B40"/>
    <w:rsid w:val="00AF2464"/>
    <w:rsid w:val="00AF2A48"/>
    <w:rsid w:val="00B01415"/>
    <w:rsid w:val="00B015CF"/>
    <w:rsid w:val="00B02704"/>
    <w:rsid w:val="00B02EAB"/>
    <w:rsid w:val="00B033AC"/>
    <w:rsid w:val="00B03E24"/>
    <w:rsid w:val="00B079B5"/>
    <w:rsid w:val="00B1060C"/>
    <w:rsid w:val="00B108EA"/>
    <w:rsid w:val="00B11B44"/>
    <w:rsid w:val="00B126B5"/>
    <w:rsid w:val="00B12EAA"/>
    <w:rsid w:val="00B13A81"/>
    <w:rsid w:val="00B13BA4"/>
    <w:rsid w:val="00B142EE"/>
    <w:rsid w:val="00B144E5"/>
    <w:rsid w:val="00B14D7C"/>
    <w:rsid w:val="00B15A9C"/>
    <w:rsid w:val="00B15FB0"/>
    <w:rsid w:val="00B168B0"/>
    <w:rsid w:val="00B2110C"/>
    <w:rsid w:val="00B2242C"/>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62FA"/>
    <w:rsid w:val="00B46FA9"/>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8089B"/>
    <w:rsid w:val="00B811D8"/>
    <w:rsid w:val="00B8169A"/>
    <w:rsid w:val="00B816A5"/>
    <w:rsid w:val="00B8233F"/>
    <w:rsid w:val="00B823D6"/>
    <w:rsid w:val="00B902DC"/>
    <w:rsid w:val="00B9185E"/>
    <w:rsid w:val="00B91DD5"/>
    <w:rsid w:val="00B9257D"/>
    <w:rsid w:val="00B92BA7"/>
    <w:rsid w:val="00B95478"/>
    <w:rsid w:val="00BA0154"/>
    <w:rsid w:val="00BA15E8"/>
    <w:rsid w:val="00BA2AB4"/>
    <w:rsid w:val="00BA2E48"/>
    <w:rsid w:val="00BA3297"/>
    <w:rsid w:val="00BA3328"/>
    <w:rsid w:val="00BA3DEF"/>
    <w:rsid w:val="00BA4FFC"/>
    <w:rsid w:val="00BA50F6"/>
    <w:rsid w:val="00BA5263"/>
    <w:rsid w:val="00BA574E"/>
    <w:rsid w:val="00BA5D7B"/>
    <w:rsid w:val="00BA7A15"/>
    <w:rsid w:val="00BA7BAE"/>
    <w:rsid w:val="00BB038D"/>
    <w:rsid w:val="00BB04A6"/>
    <w:rsid w:val="00BB0BDA"/>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3F2C"/>
    <w:rsid w:val="00BD4711"/>
    <w:rsid w:val="00BD68E0"/>
    <w:rsid w:val="00BD752A"/>
    <w:rsid w:val="00BD7C6E"/>
    <w:rsid w:val="00BE06BF"/>
    <w:rsid w:val="00BE1000"/>
    <w:rsid w:val="00BE1733"/>
    <w:rsid w:val="00BE1CB4"/>
    <w:rsid w:val="00BE4369"/>
    <w:rsid w:val="00BE5AFE"/>
    <w:rsid w:val="00BE6B60"/>
    <w:rsid w:val="00BF32ED"/>
    <w:rsid w:val="00BF331D"/>
    <w:rsid w:val="00BF36B6"/>
    <w:rsid w:val="00BF3EF9"/>
    <w:rsid w:val="00BF476E"/>
    <w:rsid w:val="00BF4EA2"/>
    <w:rsid w:val="00BF5C35"/>
    <w:rsid w:val="00BF73A6"/>
    <w:rsid w:val="00BF7A8A"/>
    <w:rsid w:val="00C004DD"/>
    <w:rsid w:val="00C011AB"/>
    <w:rsid w:val="00C02A26"/>
    <w:rsid w:val="00C03D72"/>
    <w:rsid w:val="00C049F9"/>
    <w:rsid w:val="00C04C59"/>
    <w:rsid w:val="00C05AFF"/>
    <w:rsid w:val="00C05EE4"/>
    <w:rsid w:val="00C06655"/>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44C"/>
    <w:rsid w:val="00C51A20"/>
    <w:rsid w:val="00C53741"/>
    <w:rsid w:val="00C55F66"/>
    <w:rsid w:val="00C57DED"/>
    <w:rsid w:val="00C602EF"/>
    <w:rsid w:val="00C60A7D"/>
    <w:rsid w:val="00C60D84"/>
    <w:rsid w:val="00C62C09"/>
    <w:rsid w:val="00C62EF9"/>
    <w:rsid w:val="00C631A5"/>
    <w:rsid w:val="00C635E9"/>
    <w:rsid w:val="00C6393F"/>
    <w:rsid w:val="00C665AB"/>
    <w:rsid w:val="00C70C4E"/>
    <w:rsid w:val="00C7660D"/>
    <w:rsid w:val="00C76742"/>
    <w:rsid w:val="00C76B51"/>
    <w:rsid w:val="00C779E0"/>
    <w:rsid w:val="00C77A31"/>
    <w:rsid w:val="00C80379"/>
    <w:rsid w:val="00C82F33"/>
    <w:rsid w:val="00C844F6"/>
    <w:rsid w:val="00C847C7"/>
    <w:rsid w:val="00C84893"/>
    <w:rsid w:val="00C87C8C"/>
    <w:rsid w:val="00C910A9"/>
    <w:rsid w:val="00C94919"/>
    <w:rsid w:val="00C968C0"/>
    <w:rsid w:val="00C96E3C"/>
    <w:rsid w:val="00C97759"/>
    <w:rsid w:val="00C97DE8"/>
    <w:rsid w:val="00CA07EE"/>
    <w:rsid w:val="00CA0A84"/>
    <w:rsid w:val="00CA0BAA"/>
    <w:rsid w:val="00CA4410"/>
    <w:rsid w:val="00CA4D48"/>
    <w:rsid w:val="00CA5EC8"/>
    <w:rsid w:val="00CA670B"/>
    <w:rsid w:val="00CA71BA"/>
    <w:rsid w:val="00CA7DEF"/>
    <w:rsid w:val="00CB13C4"/>
    <w:rsid w:val="00CB175B"/>
    <w:rsid w:val="00CB2C1B"/>
    <w:rsid w:val="00CC0DF3"/>
    <w:rsid w:val="00CC1038"/>
    <w:rsid w:val="00CC119E"/>
    <w:rsid w:val="00CC1522"/>
    <w:rsid w:val="00CC1814"/>
    <w:rsid w:val="00CC19E5"/>
    <w:rsid w:val="00CC245E"/>
    <w:rsid w:val="00CC432C"/>
    <w:rsid w:val="00CC4BC0"/>
    <w:rsid w:val="00CC4D7D"/>
    <w:rsid w:val="00CC5E62"/>
    <w:rsid w:val="00CD114C"/>
    <w:rsid w:val="00CD2697"/>
    <w:rsid w:val="00CD330D"/>
    <w:rsid w:val="00CD717E"/>
    <w:rsid w:val="00CE101B"/>
    <w:rsid w:val="00CE1420"/>
    <w:rsid w:val="00CE1A2D"/>
    <w:rsid w:val="00CE4134"/>
    <w:rsid w:val="00CE68A6"/>
    <w:rsid w:val="00CE747D"/>
    <w:rsid w:val="00CE77C4"/>
    <w:rsid w:val="00CE788E"/>
    <w:rsid w:val="00CF00B8"/>
    <w:rsid w:val="00CF0B33"/>
    <w:rsid w:val="00CF1C8F"/>
    <w:rsid w:val="00CF27CF"/>
    <w:rsid w:val="00CF388A"/>
    <w:rsid w:val="00CF3D91"/>
    <w:rsid w:val="00CF4305"/>
    <w:rsid w:val="00CF6940"/>
    <w:rsid w:val="00CF7C7A"/>
    <w:rsid w:val="00CF7FAC"/>
    <w:rsid w:val="00D018AF"/>
    <w:rsid w:val="00D028A7"/>
    <w:rsid w:val="00D02AA8"/>
    <w:rsid w:val="00D02D3B"/>
    <w:rsid w:val="00D038BC"/>
    <w:rsid w:val="00D03BD7"/>
    <w:rsid w:val="00D03DC5"/>
    <w:rsid w:val="00D04FDF"/>
    <w:rsid w:val="00D07030"/>
    <w:rsid w:val="00D07210"/>
    <w:rsid w:val="00D11B9B"/>
    <w:rsid w:val="00D12477"/>
    <w:rsid w:val="00D14136"/>
    <w:rsid w:val="00D14C93"/>
    <w:rsid w:val="00D15245"/>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5937"/>
    <w:rsid w:val="00D404CA"/>
    <w:rsid w:val="00D42511"/>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DE2"/>
    <w:rsid w:val="00D64B47"/>
    <w:rsid w:val="00D65AED"/>
    <w:rsid w:val="00D66DE8"/>
    <w:rsid w:val="00D675EC"/>
    <w:rsid w:val="00D7097F"/>
    <w:rsid w:val="00D729D5"/>
    <w:rsid w:val="00D732F4"/>
    <w:rsid w:val="00D746DD"/>
    <w:rsid w:val="00D7643B"/>
    <w:rsid w:val="00D77452"/>
    <w:rsid w:val="00D80105"/>
    <w:rsid w:val="00D8059E"/>
    <w:rsid w:val="00D81D69"/>
    <w:rsid w:val="00D8200B"/>
    <w:rsid w:val="00D854B3"/>
    <w:rsid w:val="00D85CD7"/>
    <w:rsid w:val="00D862C3"/>
    <w:rsid w:val="00D873C5"/>
    <w:rsid w:val="00D90B6A"/>
    <w:rsid w:val="00D91C14"/>
    <w:rsid w:val="00D923C3"/>
    <w:rsid w:val="00D92D45"/>
    <w:rsid w:val="00D93017"/>
    <w:rsid w:val="00D941CA"/>
    <w:rsid w:val="00D96113"/>
    <w:rsid w:val="00D975C3"/>
    <w:rsid w:val="00D97A90"/>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70EB"/>
    <w:rsid w:val="00DD27B3"/>
    <w:rsid w:val="00DD2ED4"/>
    <w:rsid w:val="00DD6685"/>
    <w:rsid w:val="00DD7B6A"/>
    <w:rsid w:val="00DE29A7"/>
    <w:rsid w:val="00DE3325"/>
    <w:rsid w:val="00DE3A75"/>
    <w:rsid w:val="00DE4058"/>
    <w:rsid w:val="00DE450C"/>
    <w:rsid w:val="00DF03E1"/>
    <w:rsid w:val="00DF2A38"/>
    <w:rsid w:val="00DF2D76"/>
    <w:rsid w:val="00DF30D8"/>
    <w:rsid w:val="00DF37E6"/>
    <w:rsid w:val="00DF51C5"/>
    <w:rsid w:val="00DF60E3"/>
    <w:rsid w:val="00DF76E9"/>
    <w:rsid w:val="00DF7C46"/>
    <w:rsid w:val="00E00A95"/>
    <w:rsid w:val="00E04354"/>
    <w:rsid w:val="00E0444B"/>
    <w:rsid w:val="00E04D56"/>
    <w:rsid w:val="00E057E1"/>
    <w:rsid w:val="00E058BE"/>
    <w:rsid w:val="00E059D3"/>
    <w:rsid w:val="00E06B1F"/>
    <w:rsid w:val="00E1153C"/>
    <w:rsid w:val="00E11B07"/>
    <w:rsid w:val="00E127A7"/>
    <w:rsid w:val="00E1285E"/>
    <w:rsid w:val="00E12B01"/>
    <w:rsid w:val="00E157C3"/>
    <w:rsid w:val="00E221CF"/>
    <w:rsid w:val="00E233AB"/>
    <w:rsid w:val="00E23DD3"/>
    <w:rsid w:val="00E23DD5"/>
    <w:rsid w:val="00E2400E"/>
    <w:rsid w:val="00E24C25"/>
    <w:rsid w:val="00E318E8"/>
    <w:rsid w:val="00E3279B"/>
    <w:rsid w:val="00E34969"/>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CDB"/>
    <w:rsid w:val="00E570B7"/>
    <w:rsid w:val="00E605BC"/>
    <w:rsid w:val="00E607DC"/>
    <w:rsid w:val="00E60A1C"/>
    <w:rsid w:val="00E63C5F"/>
    <w:rsid w:val="00E66A13"/>
    <w:rsid w:val="00E66F4D"/>
    <w:rsid w:val="00E67756"/>
    <w:rsid w:val="00E706C3"/>
    <w:rsid w:val="00E73B65"/>
    <w:rsid w:val="00E7507C"/>
    <w:rsid w:val="00E75ACA"/>
    <w:rsid w:val="00E76E2C"/>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45DB"/>
    <w:rsid w:val="00EB52FA"/>
    <w:rsid w:val="00EB56F9"/>
    <w:rsid w:val="00EB578B"/>
    <w:rsid w:val="00EB6B85"/>
    <w:rsid w:val="00EC0293"/>
    <w:rsid w:val="00EC125D"/>
    <w:rsid w:val="00EC2BBC"/>
    <w:rsid w:val="00EC2D00"/>
    <w:rsid w:val="00EC2EB8"/>
    <w:rsid w:val="00EC3367"/>
    <w:rsid w:val="00EC60FF"/>
    <w:rsid w:val="00ED0056"/>
    <w:rsid w:val="00ED12C2"/>
    <w:rsid w:val="00ED396E"/>
    <w:rsid w:val="00ED46B7"/>
    <w:rsid w:val="00ED5F6E"/>
    <w:rsid w:val="00ED6482"/>
    <w:rsid w:val="00EE4136"/>
    <w:rsid w:val="00EE5F35"/>
    <w:rsid w:val="00EE78C7"/>
    <w:rsid w:val="00EF04B9"/>
    <w:rsid w:val="00EF2501"/>
    <w:rsid w:val="00EF30E9"/>
    <w:rsid w:val="00EF68CA"/>
    <w:rsid w:val="00EF7620"/>
    <w:rsid w:val="00EF7CFF"/>
    <w:rsid w:val="00F00507"/>
    <w:rsid w:val="00F00A23"/>
    <w:rsid w:val="00F010D7"/>
    <w:rsid w:val="00F015E1"/>
    <w:rsid w:val="00F03DD0"/>
    <w:rsid w:val="00F04683"/>
    <w:rsid w:val="00F04E0A"/>
    <w:rsid w:val="00F115E0"/>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3B6"/>
    <w:rsid w:val="00F57C0E"/>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D54"/>
    <w:rsid w:val="00FA3CE9"/>
    <w:rsid w:val="00FA4692"/>
    <w:rsid w:val="00FA4908"/>
    <w:rsid w:val="00FA5C58"/>
    <w:rsid w:val="00FA7D70"/>
    <w:rsid w:val="00FB01AC"/>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125B"/>
    <w:rsid w:val="00FD1B53"/>
    <w:rsid w:val="00FD1EE5"/>
    <w:rsid w:val="00FD2B22"/>
    <w:rsid w:val="00FD2EC3"/>
    <w:rsid w:val="00FD312A"/>
    <w:rsid w:val="00FD6D64"/>
    <w:rsid w:val="00FD709E"/>
    <w:rsid w:val="00FD7D58"/>
    <w:rsid w:val="00FE10D6"/>
    <w:rsid w:val="00FE3E26"/>
    <w:rsid w:val="00FE3F74"/>
    <w:rsid w:val="00FE5237"/>
    <w:rsid w:val="00FE53DC"/>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5"/>
    <o:shapelayout v:ext="edit">
      <o:idmap v:ext="edit" data="1"/>
      <o:rules v:ext="edit">
        <o:r id="V:Rule21" type="connector" idref="#_s1094">
          <o:proxy start="" idref="#_s1112" connectloc="3"/>
          <o:proxy end="" idref="#_s1104" connectloc="2"/>
        </o:r>
        <o:r id="V:Rule22" type="connector" idref="#_s1095">
          <o:proxy start="" idref="#_s1111" connectloc="1"/>
          <o:proxy end="" idref="#_s1104" connectloc="2"/>
        </o:r>
        <o:r id="V:Rule23" type="connector" idref="#_s1097">
          <o:proxy start="" idref="#_s1109" connectloc="0"/>
          <o:proxy end="" idref="#_s1104" connectloc="2"/>
        </o:r>
        <o:r id="V:Rule24" type="connector" idref="#_s1096">
          <o:proxy start="" idref="#_s1110" connectloc="3"/>
          <o:proxy end="" idref="#_s1104" connectloc="2"/>
        </o:r>
        <o:r id="V:Rule25" type="connector" idref="#_s1098">
          <o:proxy start="" idref="#_s1108" connectloc="0"/>
          <o:proxy end="" idref="#_s1104" connectloc="2"/>
        </o:r>
        <o:r id="V:Rule26" type="connector" idref="#_s1093">
          <o:proxy start="" idref="#_s1113" connectloc="1"/>
          <o:proxy end="" idref="#_s1104" connectloc="2"/>
        </o:r>
        <o:r id="V:Rule27" type="connector" idref="#_s1092">
          <o:proxy start="" idref="#_s1114" connectloc="0"/>
          <o:proxy end="" idref="#_s1107" connectloc="2"/>
        </o:r>
        <o:r id="V:Rule28" type="connector" idref="#_s1099">
          <o:proxy start="" idref="#_s1107" connectloc="0"/>
          <o:proxy end="" idref="#_s1104" connectloc="2"/>
        </o:r>
        <o:r id="V:Rule29" type="connector" idref="#_s1090">
          <o:proxy start="" idref="#_s1116" connectloc="0"/>
          <o:proxy end="" idref="#_s1107" connectloc="2"/>
        </o:r>
        <o:r id="V:Rule30" type="connector" idref="#_s1091">
          <o:proxy start="" idref="#_s1115" connectloc="0"/>
          <o:proxy end="" idref="#_s1107" connectloc="2"/>
        </o:r>
        <o:r id="V:Rule31" type="connector" idref="#_s1085">
          <o:proxy start="" idref="#_s1121" connectloc="0"/>
          <o:proxy end="" idref="#_s1109" connectloc="2"/>
        </o:r>
        <o:r id="V:Rule32" type="connector" idref="#_s1084">
          <o:proxy start="" idref="#_s1122" connectloc="0"/>
          <o:proxy end="" idref="#_s1109" connectloc="2"/>
        </o:r>
        <o:r id="V:Rule33" type="connector" idref="#_s1086">
          <o:proxy start="" idref="#_s1120" connectloc="0"/>
          <o:proxy end="" idref="#_s1108" connectloc="2"/>
        </o:r>
        <o:r id="V:Rule34" type="connector" idref="#_s1087">
          <o:proxy start="" idref="#_s1119" connectloc="0"/>
          <o:proxy end="" idref="#_s1108" connectloc="2"/>
        </o:r>
        <o:r id="V:Rule35" type="connector" idref="#_s1101">
          <o:proxy start="" idref="#_s1105" connectloc="3"/>
          <o:proxy end="" idref="#_s1104" connectloc="2"/>
        </o:r>
        <o:r id="V:Rule36" type="connector" idref="#_s1083">
          <o:proxy start="" idref="#_s1123" connectloc="0"/>
          <o:proxy end="" idref="#_s1109" connectloc="2"/>
        </o:r>
        <o:r id="V:Rule37" type="connector" idref="#_s1100">
          <o:proxy start="" idref="#_s1106" connectloc="1"/>
          <o:proxy end="" idref="#_s1104" connectloc="2"/>
        </o:r>
        <o:r id="V:Rule38" type="connector" idref="#_s1089">
          <o:proxy start="" idref="#_s1117" connectloc="0"/>
          <o:proxy end="" idref="#_s1107" connectloc="2"/>
        </o:r>
        <o:r id="V:Rule39" type="connector" idref="#_s1102">
          <o:proxy start="" idref="#_s1104" connectloc="0"/>
          <o:proxy end="" idref="#_s1103" connectloc="2"/>
        </o:r>
        <o:r id="V:Rule40" type="connector" idref="#_s1088">
          <o:proxy start="" idref="#_s1118" connectloc="0"/>
          <o:proxy end="" idref="#_s1107"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C4"/>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1D0278"/>
    <w:pPr>
      <w:tabs>
        <w:tab w:val="left" w:pos="567"/>
        <w:tab w:val="right" w:leader="dot" w:pos="8263"/>
      </w:tabs>
      <w:spacing w:before="120" w:after="120" w:line="240" w:lineRule="auto"/>
    </w:pPr>
    <w:rPr>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8E631E"/>
    <w:pPr>
      <w:numPr>
        <w:numId w:val="6"/>
      </w:numPr>
      <w:spacing w:line="240" w:lineRule="auto"/>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8E631E"/>
    <w:rPr>
      <w:rFonts w:ascii="Arial" w:hAnsi="Arial"/>
      <w:i/>
      <w:sz w:val="24"/>
      <w:szCs w:val="24"/>
      <w:lang w:val="es-ES"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miinstitute.com/" TargetMode="External"/><Relationship Id="rId5" Type="http://schemas.openxmlformats.org/officeDocument/2006/relationships/webSettings" Target="webSettings.xml"/><Relationship Id="rId10" Type="http://schemas.openxmlformats.org/officeDocument/2006/relationships/hyperlink" Target="http://scielo.org/" TargetMode="External"/><Relationship Id="rId4" Type="http://schemas.openxmlformats.org/officeDocument/2006/relationships/settings" Target="settings.xml"/><Relationship Id="rId9" Type="http://schemas.openxmlformats.org/officeDocument/2006/relationships/hyperlink" Target="https://www.pmi.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4</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5</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6</b:RefOrder>
  </b:Source>
  <b:Source>
    <b:Tag>ZOF17</b:Tag>
    <b:SourceType>Report</b:SourceType>
    <b:Guid>{3748A9C4-2A4E-48E2-85DF-8280C5139231}</b:Guid>
    <b:Title>Memoria Anual 2017</b:Title>
    <b:Year>2017</b:Year>
    <b:City>Iquique</b:City>
    <b:Author>
      <b:Author>
        <b:Corporate>ZOFRI S.A.</b:Corporate>
      </b:Author>
    </b:Author>
    <b:RefOrder>7</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1</b:RefOrder>
  </b:Source>
</b:Sources>
</file>

<file path=customXml/itemProps1.xml><?xml version="1.0" encoding="utf-8"?>
<ds:datastoreItem xmlns:ds="http://schemas.openxmlformats.org/officeDocument/2006/customXml" ds:itemID="{CD30C4EA-B3D8-4622-95D2-B1039591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26</Pages>
  <Words>3319</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21531</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182</cp:revision>
  <cp:lastPrinted>2006-10-11T21:54:00Z</cp:lastPrinted>
  <dcterms:created xsi:type="dcterms:W3CDTF">2018-09-27T01:03:00Z</dcterms:created>
  <dcterms:modified xsi:type="dcterms:W3CDTF">2018-09-27T15:43:00Z</dcterms:modified>
</cp:coreProperties>
</file>