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60EA" w14:textId="5A5A1F49" w:rsidR="00EE7270" w:rsidRDefault="00623B39" w:rsidP="00623B39">
      <w:pPr>
        <w:spacing w:after="0"/>
      </w:pPr>
      <w:r>
        <w:t xml:space="preserve">AGEC 936 </w:t>
      </w:r>
    </w:p>
    <w:p w14:paraId="185731F4" w14:textId="7EE3F430" w:rsidR="00623B39" w:rsidRDefault="00623B39" w:rsidP="00623B39">
      <w:pPr>
        <w:spacing w:after="0"/>
      </w:pPr>
      <w:r>
        <w:t>TWFE-DID Module</w:t>
      </w:r>
    </w:p>
    <w:p w14:paraId="67CBD2BD" w14:textId="435A6AD9" w:rsidR="00623B39" w:rsidRDefault="00623B39" w:rsidP="00623B39">
      <w:pPr>
        <w:spacing w:after="0"/>
      </w:pPr>
      <w:r>
        <w:t xml:space="preserve">Homework </w:t>
      </w:r>
      <w:r w:rsidR="00DC4D14">
        <w:t>2</w:t>
      </w:r>
    </w:p>
    <w:p w14:paraId="320340AA" w14:textId="40A442F4" w:rsidR="00623B39" w:rsidRDefault="00623B39">
      <w:r>
        <w:t>Micah Cameron-Harp</w:t>
      </w:r>
    </w:p>
    <w:p w14:paraId="135A4FD2" w14:textId="77777777" w:rsidR="00623B39" w:rsidRDefault="00623B39"/>
    <w:p w14:paraId="1031C8F0" w14:textId="77777777" w:rsidR="00623B39" w:rsidRPr="002A7FC5" w:rsidRDefault="00623B39" w:rsidP="00623B39">
      <w:pPr>
        <w:rPr>
          <w:u w:val="single"/>
        </w:rPr>
      </w:pPr>
      <w:r w:rsidRPr="002A7FC5">
        <w:rPr>
          <w:u w:val="single"/>
        </w:rPr>
        <w:t>There are two goals for this exercise:</w:t>
      </w:r>
    </w:p>
    <w:p w14:paraId="79592F2E" w14:textId="77777777" w:rsidR="002A7FC5" w:rsidRDefault="00623B39" w:rsidP="00623B39">
      <w:pPr>
        <w:pStyle w:val="ListParagraph"/>
        <w:numPr>
          <w:ilvl w:val="0"/>
          <w:numId w:val="1"/>
        </w:numPr>
      </w:pPr>
      <w:r>
        <w:t xml:space="preserve">Demonstrating that you understand </w:t>
      </w:r>
      <w:r w:rsidR="002A7FC5">
        <w:t xml:space="preserve">when TWFE estimates are not equivalent to the theoretical ATE identified using a difference-in-differences identification strategy. </w:t>
      </w:r>
    </w:p>
    <w:p w14:paraId="0EA00510" w14:textId="668FC33A" w:rsidR="00623B39" w:rsidRDefault="002A7FC5" w:rsidP="002A7FC5">
      <w:pPr>
        <w:pStyle w:val="ListParagraph"/>
        <w:numPr>
          <w:ilvl w:val="0"/>
          <w:numId w:val="1"/>
        </w:numPr>
      </w:pPr>
      <w:r>
        <w:t>Articulating</w:t>
      </w:r>
      <w:r>
        <w:t xml:space="preserve"> </w:t>
      </w:r>
      <w:r w:rsidR="00623B39">
        <w:t xml:space="preserve">when to be concerned TWFE </w:t>
      </w:r>
      <w:r>
        <w:t>estimates do not represent the ATE and why a</w:t>
      </w:r>
      <w:r>
        <w:t xml:space="preserve"> particular empirical setting may be problematic</w:t>
      </w:r>
      <w:r>
        <w:t>.</w:t>
      </w:r>
    </w:p>
    <w:p w14:paraId="32D8FC1D" w14:textId="18A0FD6B" w:rsidR="002A7FC5" w:rsidRPr="002A7FC5" w:rsidRDefault="002A7FC5" w:rsidP="002A7FC5">
      <w:pPr>
        <w:rPr>
          <w:u w:val="single"/>
        </w:rPr>
      </w:pPr>
      <w:r>
        <w:rPr>
          <w:u w:val="single"/>
        </w:rPr>
        <w:t>Tasks:</w:t>
      </w:r>
    </w:p>
    <w:p w14:paraId="1EE3E8E4" w14:textId="77777777" w:rsidR="002A7FC5" w:rsidRDefault="00623B39" w:rsidP="00623B39">
      <w:pPr>
        <w:ind w:firstLine="360"/>
      </w:pPr>
      <w:r>
        <w:t>First, identify an empirical paper in your area of expertise with potentially biased TWFE estimates. Remember, TWFE generates biased estimates if treatment timing varies between panel units (staggered treatment) or when treatment effects are heterogeneous among the treated group (</w:t>
      </w:r>
      <w:r w:rsidR="002A7FC5">
        <w:t>dynamic effects or cohort-specific treatment effects)</w:t>
      </w:r>
      <w:r>
        <w:t xml:space="preserve">. The authors </w:t>
      </w:r>
      <w:r w:rsidR="002A7FC5">
        <w:t xml:space="preserve">of the paper you choose </w:t>
      </w:r>
      <w:r>
        <w:t>may or may not explicitly state that they are using a difference-in-differences identification strategy, so pay attention to their stated or implied identification strategy.</w:t>
      </w:r>
      <w:r w:rsidR="002A7FC5">
        <w:t xml:space="preserve"> </w:t>
      </w:r>
      <w:r w:rsidR="002A7FC5">
        <w:t>You may e-mail me the paper you intend to review by Monday, March 2</w:t>
      </w:r>
      <w:r w:rsidR="002A7FC5" w:rsidRPr="002A7FC5">
        <w:rPr>
          <w:vertAlign w:val="superscript"/>
        </w:rPr>
        <w:t>nd</w:t>
      </w:r>
      <w:r w:rsidR="002A7FC5">
        <w:t xml:space="preserve"> to get my feedback on whether it will be a good fit. </w:t>
      </w:r>
    </w:p>
    <w:p w14:paraId="567146C8" w14:textId="2E0FE300" w:rsidR="00623B39" w:rsidRDefault="002A7FC5" w:rsidP="00623B39">
      <w:pPr>
        <w:ind w:firstLine="360"/>
      </w:pPr>
      <w:r>
        <w:t xml:space="preserve">In 2 pages of text or less, </w:t>
      </w:r>
      <w:r w:rsidR="00623B39">
        <w:t xml:space="preserve">explain the empirical context of your paper, define the author's estimand of interest, and then discuss if you believe the TWFE estimator will recover that estimand. Include a reference to the paper you are discussing at the top (with a link) and any relevant figures or tables to support your argument. </w:t>
      </w:r>
      <w:r>
        <w:t xml:space="preserve">Use the results from HW1 to inform your response (sizes of cohorts, role of dynamic treatment effects, etc.).  </w:t>
      </w:r>
      <w:r w:rsidR="00623B39">
        <w:t xml:space="preserve"> </w:t>
      </w:r>
    </w:p>
    <w:sectPr w:rsidR="00623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F2683"/>
    <w:multiLevelType w:val="hybridMultilevel"/>
    <w:tmpl w:val="4E48A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60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39"/>
    <w:rsid w:val="002A7FC5"/>
    <w:rsid w:val="003E2EB6"/>
    <w:rsid w:val="0048449D"/>
    <w:rsid w:val="00623B39"/>
    <w:rsid w:val="00791D28"/>
    <w:rsid w:val="0089419A"/>
    <w:rsid w:val="00A47D99"/>
    <w:rsid w:val="00B271F4"/>
    <w:rsid w:val="00B94A35"/>
    <w:rsid w:val="00DC4D14"/>
    <w:rsid w:val="00E21961"/>
    <w:rsid w:val="00EE7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5300"/>
  <w15:chartTrackingRefBased/>
  <w15:docId w15:val="{7723F718-5B1F-4742-A4D1-781C8EA67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B39"/>
    <w:rPr>
      <w:rFonts w:eastAsiaTheme="majorEastAsia" w:cstheme="majorBidi"/>
      <w:color w:val="272727" w:themeColor="text1" w:themeTint="D8"/>
    </w:rPr>
  </w:style>
  <w:style w:type="paragraph" w:styleId="Title">
    <w:name w:val="Title"/>
    <w:basedOn w:val="Normal"/>
    <w:next w:val="Normal"/>
    <w:link w:val="TitleChar"/>
    <w:uiPriority w:val="10"/>
    <w:qFormat/>
    <w:rsid w:val="00623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B39"/>
    <w:pPr>
      <w:spacing w:before="160"/>
      <w:jc w:val="center"/>
    </w:pPr>
    <w:rPr>
      <w:i/>
      <w:iCs/>
      <w:color w:val="404040" w:themeColor="text1" w:themeTint="BF"/>
    </w:rPr>
  </w:style>
  <w:style w:type="character" w:customStyle="1" w:styleId="QuoteChar">
    <w:name w:val="Quote Char"/>
    <w:basedOn w:val="DefaultParagraphFont"/>
    <w:link w:val="Quote"/>
    <w:uiPriority w:val="29"/>
    <w:rsid w:val="00623B39"/>
    <w:rPr>
      <w:i/>
      <w:iCs/>
      <w:color w:val="404040" w:themeColor="text1" w:themeTint="BF"/>
    </w:rPr>
  </w:style>
  <w:style w:type="paragraph" w:styleId="ListParagraph">
    <w:name w:val="List Paragraph"/>
    <w:basedOn w:val="Normal"/>
    <w:uiPriority w:val="34"/>
    <w:qFormat/>
    <w:rsid w:val="00623B39"/>
    <w:pPr>
      <w:ind w:left="720"/>
      <w:contextualSpacing/>
    </w:pPr>
  </w:style>
  <w:style w:type="character" w:styleId="IntenseEmphasis">
    <w:name w:val="Intense Emphasis"/>
    <w:basedOn w:val="DefaultParagraphFont"/>
    <w:uiPriority w:val="21"/>
    <w:qFormat/>
    <w:rsid w:val="00623B39"/>
    <w:rPr>
      <w:i/>
      <w:iCs/>
      <w:color w:val="0F4761" w:themeColor="accent1" w:themeShade="BF"/>
    </w:rPr>
  </w:style>
  <w:style w:type="paragraph" w:styleId="IntenseQuote">
    <w:name w:val="Intense Quote"/>
    <w:basedOn w:val="Normal"/>
    <w:next w:val="Normal"/>
    <w:link w:val="IntenseQuoteChar"/>
    <w:uiPriority w:val="30"/>
    <w:qFormat/>
    <w:rsid w:val="00623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B39"/>
    <w:rPr>
      <w:i/>
      <w:iCs/>
      <w:color w:val="0F4761" w:themeColor="accent1" w:themeShade="BF"/>
    </w:rPr>
  </w:style>
  <w:style w:type="character" w:styleId="IntenseReference">
    <w:name w:val="Intense Reference"/>
    <w:basedOn w:val="DefaultParagraphFont"/>
    <w:uiPriority w:val="32"/>
    <w:qFormat/>
    <w:rsid w:val="00623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234</Words>
  <Characters>1284</Characters>
  <Application>Microsoft Office Word</Application>
  <DocSecurity>0</DocSecurity>
  <Lines>25</Lines>
  <Paragraphs>12</Paragraphs>
  <ScaleCrop>false</ScaleCrop>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Micah Cameron Harp</dc:creator>
  <cp:keywords/>
  <dc:description/>
  <cp:lastModifiedBy>Micah Cameron Harp</cp:lastModifiedBy>
  <cp:revision>3</cp:revision>
  <dcterms:created xsi:type="dcterms:W3CDTF">2026-02-23T20:15:00Z</dcterms:created>
  <dcterms:modified xsi:type="dcterms:W3CDTF">2026-02-25T19:42:00Z</dcterms:modified>
</cp:coreProperties>
</file>