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swiperoute-akıllı-sehir-seyahat-rehberi"/>
      <w:pPr>
        <w:pStyle w:val="Heading1"/>
        <w:spacing w:before="0" w:after="120" w:lineRule="auto" w:line="240"/>
        <w:jc w:val="left"/>
      </w:pPr>
      <w:bookmarkEnd w:id="0"/>
      <w:r>
        <w:rPr>
          <w:rFonts w:ascii="微软雅黑" w:hAnsi="微软雅黑" w:eastAsia="微软雅黑"/>
          <w:b w:val="0"/>
          <w:i w:val="0"/>
          <w:color w:val="000000"/>
          <w:sz w:val="22"/>
        </w:rPr>
        <w:t>SwipeRoute: Akıllı Şehir Seyahat Rehberi</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i w:val="0"/>
          <w:color w:val="000000"/>
          <w:sz w:val="22"/>
        </w:rPr>
        <w:t>Hazırlayan:</w:t>
      </w:r>
      <w:r>
        <w:rPr>
          <w:rFonts w:ascii="微软雅黑" w:hAnsi="微软雅黑" w:eastAsia="微软雅黑"/>
          <w:b w:val="0"/>
          <w:i w:val="0"/>
          <w:color w:val="000000"/>
          <w:sz w:val="22"/>
        </w:rPr>
        <w:t xml:space="preserve"> Murat Can Işık</w:t>
        <w:br/>
      </w:r>
      <w:r>
        <w:rPr>
          <w:rFonts w:ascii="微软雅黑" w:hAnsi="微软雅黑" w:eastAsia="微软雅黑"/>
          <w:b w:val="0"/>
          <w:i w:val="0"/>
          <w:color w:val="000000"/>
          <w:sz w:val="22"/>
        </w:rPr>
      </w:r>
      <w:r>
        <w:rPr>
          <w:rFonts w:ascii="微软雅黑" w:hAnsi="微软雅黑" w:eastAsia="微软雅黑"/>
          <w:b/>
          <w:i w:val="0"/>
          <w:color w:val="000000"/>
          <w:sz w:val="22"/>
        </w:rPr>
        <w:t>Öğrenci Numarası:</w:t>
      </w:r>
      <w:r>
        <w:rPr>
          <w:rFonts w:ascii="微软雅黑" w:hAnsi="微软雅黑" w:eastAsia="微软雅黑"/>
          <w:b w:val="0"/>
          <w:i w:val="0"/>
          <w:color w:val="000000"/>
          <w:sz w:val="22"/>
        </w:rPr>
        <w:t xml:space="preserve"> 232923043 </w:t>
      </w:r>
      <w:r>
        <w:rPr>
          <w:rFonts w:ascii="微软雅黑" w:hAnsi="微软雅黑" w:eastAsia="微软雅黑"/>
          <w:b w:val="0"/>
          <w:i w:val="0"/>
          <w:color w:val="000000"/>
          <w:sz w:val="22"/>
        </w:rPr>
      </w:r>
    </w:p>
    <w:p>
      <w:bookmarkStart w:id="1" w:name="1-problem-tanımı"/>
      <w:pPr>
        <w:pStyle w:val="Heading2"/>
        <w:spacing w:before="0" w:after="120" w:lineRule="auto" w:line="240"/>
        <w:jc w:val="left"/>
      </w:pPr>
      <w:bookmarkEnd w:id="1"/>
      <w:r>
        <w:rPr>
          <w:rFonts w:ascii="微软雅黑" w:hAnsi="微软雅黑" w:eastAsia="微软雅黑"/>
          <w:b w:val="0"/>
          <w:i w:val="0"/>
          <w:color w:val="000000"/>
          <w:sz w:val="22"/>
        </w:rPr>
        <w:t>1. Problem Tanımı</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 xml:space="preserve">Modern şehirlerde yaşayanlar veya şehri ziyaret eden turistler için en büyük zorluklardan biri, devasa bir mekan havuzu içinde kendi kişisel zevklerine ve kısıtlı zamanlarına en uygun seyahat rotasını oluşturabilmektir. Mevcut harita ve keşif uygulamaları kullanıcılara çok fazla mekan sunmakta, ancak bu mekanları kullanıcı profiline göre süzüp ardışık ve coğrafi olarak mantıklı bir rota oluşturma konusunda eksik kalmaktadır. </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SwipeRoute, popüler çöpçatanlık uygulamalarındaki (Tinder vb.) sağa-sola kaydırma (swipe) mekaniğini kullanarak mekan seçim sürecini eğlenceli ve sezgisel bir hale getirmeyi, ardından bu interaktif seçimleri yapay zeka ve matematiksel algoritmalar ile optimize edilmiş günlük rotalara dönüştürmeyi amaçlayan bir mobil seyahat asistanıdır.</w:t>
      </w:r>
      <w:r>
        <w:rPr>
          <w:rFonts w:ascii="微软雅黑" w:hAnsi="微软雅黑" w:eastAsia="微软雅黑"/>
          <w:b w:val="0"/>
          <w:i w:val="0"/>
          <w:color w:val="000000"/>
          <w:sz w:val="22"/>
        </w:rPr>
      </w:r>
    </w:p>
    <w:p>
      <w:bookmarkStart w:id="2" w:name="2-literatur-ve-benzer-calısmalar"/>
      <w:pPr>
        <w:pStyle w:val="Heading2"/>
        <w:spacing w:before="0" w:after="120" w:lineRule="auto" w:line="240"/>
        <w:jc w:val="left"/>
      </w:pPr>
      <w:bookmarkEnd w:id="2"/>
      <w:r>
        <w:rPr>
          <w:rFonts w:ascii="微软雅黑" w:hAnsi="微软雅黑" w:eastAsia="微软雅黑"/>
          <w:b w:val="0"/>
          <w:i w:val="0"/>
          <w:color w:val="000000"/>
          <w:sz w:val="22"/>
        </w:rPr>
        <w:t>2. Literatür ve Benzer Çalışmalar</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Turizm ve seyahat planlaması alanında "Karar Yorgunluğu" (Decision Fatigue), literatürde sıkça incelenen bir problemdir. Kullanıcılar Tripadvisor, Foursquare veya Google Travel gibi geleneksel uygulamalarda çok sayıda seçenek, uzun listeler ve karmaşık filtrelerle baş başa kalmaktadır. Bu bilgi yoğunluğu (information overload), kullanıcı deneyimini zorlaştırmaktadır.</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Son yıllarda literatürde ve yenilikçi mobil uygulamalarda (örneğin Roameo, SwiGo ve Travel Swipe App gibi konseptler) bu problemi çözmek için "Oyunlaştırma" (Gamification) teknikleri kullanılmaya başlanmıştır. "Tinder-like" olarak bilinen kaydırma (swipe) arayüzü, Point of Interest (POI - İlgi Çekici Noktalar) tavsiye sistemlerinde büyük bir başarı yakalamıştır. Bu etkileşim modeli:</w:t>
      </w:r>
      <w:r>
        <w:rPr>
          <w:rFonts w:ascii="微软雅黑" w:hAnsi="微软雅黑" w:eastAsia="微软雅黑"/>
          <w:b w:val="0"/>
          <w:i w:val="0"/>
          <w:color w:val="000000"/>
          <w:sz w:val="22"/>
        </w:rPr>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val="0"/>
          <w:i w:val="0"/>
          <w:color w:val="000000"/>
          <w:sz w:val="22"/>
        </w:rPr>
        <w:t>Her defasında ekrana tek bir seçenek sunarak bilişsel yükü (cognitive load) azaltır.</w:t>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val="0"/>
          <w:i w:val="0"/>
          <w:color w:val="000000"/>
          <w:sz w:val="22"/>
        </w:rPr>
        <w:t>Kullanıcıdan gelen "sağa/sola kaydırma" (ikili - binary feedback) verilerini toplayarak yapay zeka algoritmalarının çok daha isabetli öğrenmesini sağlar.</w:t>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val="0"/>
          <w:i w:val="0"/>
          <w:color w:val="000000"/>
          <w:sz w:val="22"/>
        </w:rPr>
        <w:t>Seyahat planlama sürecini sıkıcı bir araştırma görevinden çıkarıp eğlenceli bir aktiviteye dönüştürür.</w:t>
      </w:r>
      <w:r>
        <w:rPr>
          <w:rFonts w:ascii="微软雅黑" w:hAnsi="微软雅黑" w:eastAsia="微软雅黑"/>
          <w:b w:val="0"/>
          <w:i w:val="0"/>
          <w:color w:val="000000"/>
          <w:sz w:val="22"/>
        </w:rPr>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 xml:space="preserve">SwipeRoute, literatürdeki bu modern "kaydırmalı POI tavsiye" yaklaşımını benimser. Ancak mevcut örneklerin aksine, sadece mekan eşleştirmesi yapmakla kalmaz; bu tercihleri </w:t>
      </w:r>
      <w:r>
        <w:rPr>
          <w:rFonts w:ascii="微软雅黑" w:hAnsi="微软雅黑" w:eastAsia="微软雅黑"/>
          <w:b/>
          <w:i w:val="0"/>
          <w:color w:val="000000"/>
          <w:sz w:val="22"/>
        </w:rPr>
        <w:t>Google Gemini Yapay Zeka</w:t>
      </w:r>
      <w:r>
        <w:rPr>
          <w:rFonts w:ascii="微软雅黑" w:hAnsi="微软雅黑" w:eastAsia="微软雅黑"/>
          <w:b w:val="0"/>
          <w:i w:val="0"/>
          <w:color w:val="000000"/>
          <w:sz w:val="22"/>
        </w:rPr>
        <w:t xml:space="preserve"> modeli ve </w:t>
      </w:r>
      <w:r>
        <w:rPr>
          <w:rFonts w:ascii="微软雅黑" w:hAnsi="微软雅黑" w:eastAsia="微软雅黑"/>
          <w:b/>
          <w:i w:val="0"/>
          <w:color w:val="000000"/>
          <w:sz w:val="22"/>
        </w:rPr>
        <w:t>Greedy (Açgözlü) Mesafe Optimizasyon Algoritmaları</w:t>
      </w:r>
      <w:r>
        <w:rPr>
          <w:rFonts w:ascii="微软雅黑" w:hAnsi="微软雅黑" w:eastAsia="微软雅黑"/>
          <w:b w:val="0"/>
          <w:i w:val="0"/>
          <w:color w:val="000000"/>
          <w:sz w:val="22"/>
        </w:rPr>
        <w:t xml:space="preserve"> ile birleştirerek mantıklı, ardışık ve tamamen kişiselleştirilmiş "Günlük Seyahat Rotalarına" dönüştürür.</w:t>
      </w:r>
      <w:r>
        <w:rPr>
          <w:rFonts w:ascii="微软雅黑" w:hAnsi="微软雅黑" w:eastAsia="微软雅黑"/>
          <w:b w:val="0"/>
          <w:i w:val="0"/>
          <w:color w:val="000000"/>
          <w:sz w:val="22"/>
        </w:rPr>
      </w:r>
    </w:p>
    <w:p>
      <w:bookmarkStart w:id="3" w:name="one-cıkan-akademik-makaleler-referanslar"/>
      <w:pPr>
        <w:pStyle w:val="Heading3"/>
        <w:spacing w:before="0" w:after="120" w:lineRule="auto" w:line="240"/>
        <w:jc w:val="left"/>
      </w:pPr>
      <w:bookmarkEnd w:id="3"/>
      <w:r>
        <w:rPr>
          <w:rFonts w:ascii="微软雅黑" w:hAnsi="微软雅黑" w:eastAsia="微软雅黑"/>
          <w:b w:val="0"/>
          <w:i w:val="0"/>
          <w:color w:val="000000"/>
          <w:sz w:val="22"/>
        </w:rPr>
        <w:t>Öne Çıkan Akademik Makaleler (Referanslar)</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Projeye ve konseptimize (Karar Yorgunluğu, Akıllı Öneri Sistemleri, Kullanıcı Arayüzü) temel oluşturan güncel akademik çalışmalardan bazıları şunlardır:</w:t>
      </w:r>
      <w:r>
        <w:rPr>
          <w:rFonts w:ascii="微软雅黑" w:hAnsi="微软雅黑" w:eastAsia="微软雅黑"/>
          <w:b w:val="0"/>
          <w:i w:val="0"/>
          <w:color w:val="000000"/>
          <w:sz w:val="22"/>
        </w:rPr>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"A Thematic Travel Recommendation System Using an Augmented Big Data Analytical Model"</w:t>
      </w:r>
      <w:r>
        <w:rPr>
          <w:rFonts w:ascii="微软雅黑" w:hAnsi="微软雅黑" w:eastAsia="微软雅黑"/>
          <w:b w:val="0"/>
          <w:i w:val="0"/>
          <w:color w:val="000000"/>
          <w:sz w:val="22"/>
        </w:rPr>
        <w:t xml:space="preserve"> (2023)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Turizmde Büyük Veri, Veri Madenciliği ve Karar Yorgunluğu (Decision Fatigue) Çözümleri.</w:t>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"A Recommendation System for Tourists Using Decision Tree Methodologies"</w:t>
      </w:r>
      <w:r>
        <w:rPr>
          <w:rFonts w:ascii="微软雅黑" w:hAnsi="微软雅黑" w:eastAsia="微软雅黑"/>
          <w:b w:val="0"/>
          <w:i w:val="0"/>
          <w:color w:val="000000"/>
          <w:sz w:val="22"/>
        </w:rPr>
        <w:t xml:space="preserve"> (2021)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Makine Öğrenmesi ile Turizm Öneri Sistemleri ve Bilişsel Yükün (Cognitive Load) Azaltılması.</w:t>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"Enhancing Hotel Recommendations with AI: LLM-Based Review Summarization and Query-Driven Insights"</w:t>
      </w:r>
      <w:r>
        <w:rPr>
          <w:rFonts w:ascii="微软雅黑" w:hAnsi="微软雅黑" w:eastAsia="微软雅黑"/>
          <w:b w:val="0"/>
          <w:i w:val="0"/>
          <w:color w:val="000000"/>
          <w:sz w:val="22"/>
        </w:rPr>
        <w:t xml:space="preserve"> (2025)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Büyük Dil Modelleri (LLM) tabanlı akıllı seyahat asistanları ve kişiselleştirme.</w:t>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"Wanderer: An Integrated Application for Seamless Travel and Tourism"</w:t>
      </w:r>
      <w:r>
        <w:rPr>
          <w:rFonts w:ascii="微软雅黑" w:hAnsi="微软雅黑" w:eastAsia="微软雅黑"/>
          <w:b w:val="0"/>
          <w:i w:val="0"/>
          <w:color w:val="000000"/>
          <w:sz w:val="22"/>
        </w:rPr>
        <w:t xml:space="preserve"> (2025)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Uygulama Arayüz Tasarımı (UX), Seyahat Planlamasında Bilişsel Yük Yönetimi ve Akıllı Rota Entegrasyonu.</w:t>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"Personalized Tourism Recommendations: Leveraging User Preferences and Trust Network"</w:t>
      </w:r>
      <w:r>
        <w:rPr>
          <w:rFonts w:ascii="微软雅黑" w:hAnsi="微软雅黑" w:eastAsia="微软雅黑"/>
          <w:b w:val="0"/>
          <w:i w:val="0"/>
          <w:color w:val="000000"/>
          <w:sz w:val="22"/>
        </w:rPr>
        <w:t xml:space="preserve"> (2024)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Bilgi Yükü (Information Overload) Yönetimi ve Turizm Öneri Sistemlerinde Güven Ağları. (Interdisciplinary Journal of Information, Knowledge, and Management)</w:t>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"Promoting Sustainable Travel Experiences: A Weighted Parallel Hybrid Approach for Personalized Tourism Recommendations"</w:t>
      </w:r>
      <w:r>
        <w:rPr>
          <w:rFonts w:ascii="微软雅黑" w:hAnsi="微软雅黑" w:eastAsia="微软雅黑"/>
          <w:b w:val="0"/>
          <w:i w:val="0"/>
          <w:color w:val="000000"/>
          <w:sz w:val="22"/>
        </w:rPr>
        <w:t xml:space="preserve"> (2023)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Mobil Turizm Uygulamalarında Karar Yorgunluğunu Azaltan Hibrit Filtreleme Sistemleri. (MDPI)</w:t>
      </w:r>
      <w:r>
        <w:rPr>
          <w:rFonts w:ascii="微软雅黑" w:hAnsi="微软雅黑" w:eastAsia="微软雅黑"/>
          <w:b w:val="0"/>
          <w:i w:val="0"/>
          <w:color w:val="000000"/>
          <w:sz w:val="22"/>
        </w:rPr>
      </w:r>
    </w:p>
    <w:p>
      <w:pPr>
        <w:pStyle w:val="ListNumber"/>
        <w:numPr>
          <w:ilvl w:val="0"/>
          <w:numId w:val="10"/>
        </w:numPr>
        <w:spacing w:before="0" w:after="120" w:lineRule="auto" w:line="240"/>
        <w:jc w:val="left"/>
      </w:pPr>
      <w:r>
        <w:rPr>
          <w:rFonts w:ascii="微软雅黑" w:hAnsi="微软雅黑" w:eastAsia="微软雅黑"/>
          <w:b w:val="0"/>
          <w:i/>
          <w:color w:val="000000"/>
          <w:sz w:val="22"/>
        </w:rPr>
        <w:t>"Intelligent recommendation model of tourist places based on collaborative filtering and user preferences"</w:t>
      </w:r>
      <w:r>
        <w:rPr>
          <w:rFonts w:ascii="微软雅黑" w:hAnsi="微软雅黑" w:eastAsia="微软雅黑"/>
          <w:b w:val="0"/>
          <w:i w:val="0"/>
          <w:color w:val="000000"/>
          <w:sz w:val="22"/>
        </w:rPr>
        <w:t xml:space="preserve"> (2023) - </w:t>
      </w:r>
      <w:r>
        <w:rPr>
          <w:rFonts w:ascii="微软雅黑" w:hAnsi="微软雅黑" w:eastAsia="微软雅黑"/>
          <w:b/>
          <w:i w:val="0"/>
          <w:color w:val="000000"/>
          <w:sz w:val="22"/>
        </w:rPr>
        <w:t>Alan:</w:t>
      </w:r>
      <w:r>
        <w:rPr>
          <w:rFonts w:ascii="微软雅黑" w:hAnsi="微软雅黑" w:eastAsia="微软雅黑"/>
          <w:b w:val="0"/>
          <w:i w:val="0"/>
          <w:color w:val="000000"/>
          <w:sz w:val="22"/>
        </w:rPr>
        <w:t xml:space="preserve"> Büyük Veri Çağında Turistik Mekan Önerileri ve Kullanıcı Tercihi Analizi. (Taylor &amp; Francis)</w:t>
      </w:r>
      <w:r>
        <w:rPr>
          <w:rFonts w:ascii="微软雅黑" w:hAnsi="微软雅黑" w:eastAsia="微软雅黑"/>
          <w:b w:val="0"/>
          <w:i w:val="0"/>
          <w:color w:val="000000"/>
          <w:sz w:val="22"/>
        </w:rPr>
      </w:r>
      <w:r>
        <w:rPr>
          <w:rFonts w:ascii="微软雅黑" w:hAnsi="微软雅黑" w:eastAsia="微软雅黑"/>
          <w:b w:val="0"/>
          <w:i w:val="0"/>
          <w:color w:val="000000"/>
          <w:sz w:val="22"/>
        </w:rPr>
      </w:r>
    </w:p>
    <w:p>
      <w:bookmarkStart w:id="4" w:name="3-dataset-veriseti"/>
      <w:pPr>
        <w:pStyle w:val="Heading2"/>
        <w:spacing w:before="0" w:after="120" w:lineRule="auto" w:line="240"/>
        <w:jc w:val="left"/>
      </w:pPr>
      <w:bookmarkEnd w:id="4"/>
      <w:r>
        <w:rPr>
          <w:rFonts w:ascii="微软雅黑" w:hAnsi="微软雅黑" w:eastAsia="微软雅黑"/>
          <w:b w:val="0"/>
          <w:i w:val="0"/>
          <w:color w:val="000000"/>
          <w:sz w:val="22"/>
        </w:rPr>
        <w:t>3. Dataset (Veriseti)</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Uygulamada kullanılan veri seti, Google Places API üzerinden çekilmiş ve veri ön işleme (data preprocessing) aşamasından geçirilerek tarafımızca zenginleştirilmiş 182 adet yüksek değerlendirmeli (300+ yorum, 4+ yıldız) İstanbul mekanından oluşmaktadır. Bu veriler çevrimdışı çalışma gereksinimlerini karşılamak üzere sisteme entegre edilmiştir. Veriseti özellikleri:</w:t>
      </w:r>
      <w:r>
        <w:rPr>
          <w:rFonts w:ascii="微软雅黑" w:hAnsi="微软雅黑" w:eastAsia="微软雅黑"/>
          <w:b w:val="0"/>
          <w:i w:val="0"/>
          <w:color w:val="000000"/>
          <w:sz w:val="22"/>
        </w:rPr>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Konum ve Kimlik:</w:t>
      </w:r>
      <w:r>
        <w:rPr>
          <w:rFonts w:ascii="微软雅黑" w:hAnsi="微软雅黑" w:eastAsia="微软雅黑"/>
          <w:b w:val="0"/>
          <w:i w:val="0"/>
          <w:color w:val="000000"/>
          <w:sz w:val="22"/>
        </w:rPr>
        <w:t xml:space="preserve"> Mekan adı, koordinatları (enlem ve boylam) ve Google Place ID.</w:t>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Kategorizasyon:</w:t>
      </w:r>
      <w:r>
        <w:rPr>
          <w:rFonts w:ascii="微软雅黑" w:hAnsi="微软雅黑" w:eastAsia="微软雅黑"/>
          <w:b w:val="0"/>
          <w:i w:val="0"/>
          <w:color w:val="000000"/>
          <w:sz w:val="22"/>
        </w:rPr>
        <w:t xml:space="preserve"> Yemek, Manzara, Tarih, Gece Hayatı ve Sanat gibi anlamsal etiketler.</w:t>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Medya ve Metin:</w:t>
      </w:r>
      <w:r>
        <w:rPr>
          <w:rFonts w:ascii="微软雅黑" w:hAnsi="微软雅黑" w:eastAsia="微软雅黑"/>
          <w:b w:val="0"/>
          <w:i w:val="0"/>
          <w:color w:val="000000"/>
          <w:sz w:val="22"/>
        </w:rPr>
        <w:t xml:space="preserve"> Yüksek çözünürlüklü API fotoğrafları. Her bir mekana özel araştırılarak yazılmış detaylı açıklamalar ve "💡 Tüyo: İmza tatlısını denemeden kalkma!" formatında yapay zeka destekli ipuçları.</w:t>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Gerçekçi Ücretlendirme Sınıflandırması:</w:t>
      </w:r>
      <w:r>
        <w:rPr>
          <w:rFonts w:ascii="微软雅黑" w:hAnsi="微软雅黑" w:eastAsia="微软雅黑"/>
          <w:b w:val="0"/>
          <w:i w:val="0"/>
          <w:color w:val="000000"/>
          <w:sz w:val="22"/>
        </w:rPr>
        <w:t xml:space="preserve"> Lüks restoranlar için "💸💸💸 Luxe", müzeler için "💸💸 Premium", parklar ve sokak lezzetleri için "💸 Uygun" şeklinde statik ve gerçeği yansıtan fiyat seviyeleri.</w:t>
      </w:r>
      <w:r>
        <w:rPr>
          <w:rFonts w:ascii="微软雅黑" w:hAnsi="微软雅黑" w:eastAsia="微软雅黑"/>
          <w:b w:val="0"/>
          <w:i w:val="0"/>
          <w:color w:val="000000"/>
          <w:sz w:val="22"/>
        </w:rPr>
      </w:r>
      <w:r>
        <w:rPr>
          <w:rFonts w:ascii="微软雅黑" w:hAnsi="微软雅黑" w:eastAsia="微软雅黑"/>
          <w:b w:val="0"/>
          <w:i w:val="0"/>
          <w:color w:val="000000"/>
          <w:sz w:val="22"/>
        </w:rPr>
      </w:r>
    </w:p>
    <w:p>
      <w:bookmarkStart w:id="5" w:name="4-problem-cozumu"/>
      <w:pPr>
        <w:pStyle w:val="Heading2"/>
        <w:spacing w:before="0" w:after="120" w:lineRule="auto" w:line="240"/>
        <w:jc w:val="left"/>
      </w:pPr>
      <w:bookmarkEnd w:id="5"/>
      <w:r>
        <w:rPr>
          <w:rFonts w:ascii="微软雅黑" w:hAnsi="微软雅黑" w:eastAsia="微软雅黑"/>
          <w:b w:val="0"/>
          <w:i w:val="0"/>
          <w:color w:val="000000"/>
          <w:sz w:val="22"/>
        </w:rPr>
        <w:t>4. Problem Çözümü</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val="0"/>
          <w:i w:val="0"/>
          <w:color w:val="000000"/>
          <w:sz w:val="22"/>
        </w:rPr>
        <w:t>SwipeRoute uygulamasının çözüm mimarisi şu 6 temel adımdan oluşmaktadır:</w:t>
      </w:r>
      <w:r>
        <w:rPr>
          <w:rFonts w:ascii="微软雅黑" w:hAnsi="微软雅黑" w:eastAsia="微软雅黑"/>
          <w:b w:val="0"/>
          <w:i w:val="0"/>
          <w:color w:val="000000"/>
          <w:sz w:val="22"/>
        </w:rPr>
      </w:r>
      <w:r>
        <w:rPr>
          <w:rFonts w:ascii="微软雅黑" w:hAnsi="微软雅黑" w:eastAsia="微软雅黑"/>
          <w:b w:val="0"/>
          <w:i w:val="0"/>
          <w:color w:val="000000"/>
          <w:sz w:val="22"/>
        </w:rPr>
      </w:r>
    </w:p>
    <w:p>
      <w:pPr>
        <w:pStyle w:val="ListNumber"/>
        <w:numPr>
          <w:ilvl w:val="0"/>
          <w:numId w:val="11"/>
        </w:numPr>
        <w:spacing w:before="0" w:after="120" w:lineRule="auto" w:line="240"/>
        <w:jc w:val="left"/>
      </w:pPr>
      <w:r>
        <w:rPr>
          <w:rFonts w:ascii="微软雅黑" w:hAnsi="微软雅黑" w:eastAsia="微软雅黑"/>
          <w:b/>
          <w:i w:val="0"/>
          <w:color w:val="000000"/>
          <w:sz w:val="22"/>
        </w:rPr>
        <w:t>Swipe Mekaniği ile Seçim:</w:t>
      </w:r>
      <w:r>
        <w:rPr>
          <w:rFonts w:ascii="微软雅黑" w:hAnsi="微软雅黑" w:eastAsia="微软雅黑"/>
          <w:b w:val="0"/>
          <w:i w:val="0"/>
          <w:color w:val="000000"/>
          <w:sz w:val="22"/>
        </w:rPr>
        <w:t xml:space="preserve"> Kullanıcılar dinamik kart yapısı (Card Swiper) üzerinde mekanları sağa (beğen) veya sola (geç) kaydırarak kendi zevklerine uygun bir portföy oluştururlar.</w:t>
      </w:r>
      <w:r>
        <w:rPr>
          <w:rFonts w:ascii="微软雅黑" w:hAnsi="微软雅黑" w:eastAsia="微软雅黑"/>
          <w:b w:val="0"/>
          <w:i w:val="0"/>
          <w:color w:val="000000"/>
          <w:sz w:val="22"/>
        </w:rPr>
      </w:r>
    </w:p>
    <w:p>
      <w:pPr>
        <w:pStyle w:val="ListNumber"/>
        <w:numPr>
          <w:ilvl w:val="0"/>
          <w:numId w:val="11"/>
        </w:numPr>
        <w:spacing w:before="0" w:after="120" w:lineRule="auto" w:line="240"/>
        <w:jc w:val="left"/>
      </w:pPr>
      <w:r>
        <w:rPr>
          <w:rFonts w:ascii="微软雅黑" w:hAnsi="微软雅黑" w:eastAsia="微软雅黑"/>
          <w:b/>
          <w:i w:val="0"/>
          <w:color w:val="000000"/>
          <w:sz w:val="22"/>
        </w:rPr>
        <w:t>Coğrafi Optimizasyon (Greedy TSP):</w:t>
      </w:r>
      <w:r>
        <w:rPr>
          <w:rFonts w:ascii="微软雅黑" w:hAnsi="微软雅黑" w:eastAsia="微软雅黑"/>
          <w:b w:val="0"/>
          <w:i w:val="0"/>
          <w:color w:val="000000"/>
          <w:sz w:val="22"/>
        </w:rPr>
        <w:t xml:space="preserve"> Seçilen mekanlar, başlangıç noktasından itibaren birbirine en yakın olacak şekilde mesafe hesaplama (Distance Sorting) algoritması ile sıralanır. Bu sayede harita üzerinde zikzak çizmeyen, lojistik açıdan en verimli güzergah elde edilir.</w:t>
      </w:r>
      <w:r>
        <w:rPr>
          <w:rFonts w:ascii="微软雅黑" w:hAnsi="微软雅黑" w:eastAsia="微软雅黑"/>
          <w:b w:val="0"/>
          <w:i w:val="0"/>
          <w:color w:val="000000"/>
          <w:sz w:val="22"/>
        </w:rPr>
      </w:r>
    </w:p>
    <w:p>
      <w:pPr>
        <w:pStyle w:val="ListNumber"/>
        <w:numPr>
          <w:ilvl w:val="0"/>
          <w:numId w:val="11"/>
        </w:numPr>
        <w:spacing w:before="0" w:after="120" w:lineRule="auto" w:line="240"/>
        <w:jc w:val="left"/>
      </w:pPr>
      <w:r>
        <w:rPr>
          <w:rFonts w:ascii="微软雅黑" w:hAnsi="微软雅黑" w:eastAsia="微软雅黑"/>
          <w:b/>
          <w:i w:val="0"/>
          <w:color w:val="000000"/>
          <w:sz w:val="22"/>
        </w:rPr>
        <w:t>Yapay Zeka Destekli Planlama:</w:t>
      </w:r>
      <w:r>
        <w:rPr>
          <w:rFonts w:ascii="微软雅黑" w:hAnsi="微软雅黑" w:eastAsia="微软雅黑"/>
          <w:b w:val="0"/>
          <w:i w:val="0"/>
          <w:color w:val="000000"/>
          <w:sz w:val="22"/>
        </w:rPr>
        <w:t xml:space="preserve"> Sıralanmış mekanlar Google Gemini API'ye gönderilerek kullanıcının seçtiği seyahat süresine (örn. 3 gün) bölünür. Yapay zeka, metro, vapur gibi ulaşım şekillerini ve ziyaret sıralarını detaylandıran kişiselleştirilmiş bir metin üretir.</w:t>
      </w:r>
      <w:r>
        <w:rPr>
          <w:rFonts w:ascii="微软雅黑" w:hAnsi="微软雅黑" w:eastAsia="微软雅黑"/>
          <w:b w:val="0"/>
          <w:i w:val="0"/>
          <w:color w:val="000000"/>
          <w:sz w:val="22"/>
        </w:rPr>
      </w:r>
    </w:p>
    <w:p>
      <w:pPr>
        <w:pStyle w:val="ListNumber"/>
        <w:numPr>
          <w:ilvl w:val="0"/>
          <w:numId w:val="11"/>
        </w:numPr>
        <w:spacing w:before="0" w:after="120" w:lineRule="auto" w:line="240"/>
        <w:jc w:val="left"/>
      </w:pPr>
      <w:r>
        <w:rPr>
          <w:rFonts w:ascii="微软雅黑" w:hAnsi="微软雅黑" w:eastAsia="微软雅黑"/>
          <w:b/>
          <w:i w:val="0"/>
          <w:color w:val="000000"/>
          <w:sz w:val="22"/>
        </w:rPr>
        <w:t>Veri Kalıcılığı ve Harita Entegrasyonu:</w:t>
      </w:r>
      <w:r>
        <w:rPr>
          <w:rFonts w:ascii="微软雅黑" w:hAnsi="微软雅黑" w:eastAsia="微软雅黑"/>
          <w:b w:val="0"/>
          <w:i w:val="0"/>
          <w:color w:val="000000"/>
          <w:sz w:val="22"/>
        </w:rPr>
        <w:t xml:space="preserve"> Elde edilen rota, modern Backend-as-a-Service olan Supabase veritabanına ve cihazın yerel depolamasına (offline mode) kaydedilir. Kullanıcı "Kayıtlı Rotalarım" ekranından rotasını ve </w:t>
      </w:r>
      <w:r>
        <w:rPr>
          <w:rFonts w:ascii="微软雅黑" w:hAnsi="微软雅黑" w:eastAsia="微软雅黑" w:cs="微软雅黑"/>
          <w:b w:val="0"/>
          <w:i w:val="0"/>
          <w:color w:val="000000"/>
          <w:sz w:val="22"/>
          <w:szCs w:val="22"/>
          <w:shd w:val="clear" w:color="auto" w:fill="f5f5f5"/>
        </w:rPr>
        <w:t>flutter_map</w:t>
      </w:r>
      <w:r>
        <w:rPr>
          <w:rFonts w:ascii="微软雅黑" w:hAnsi="微软雅黑" w:eastAsia="微软雅黑"/>
          <w:b w:val="0"/>
          <w:i w:val="0"/>
          <w:color w:val="000000"/>
          <w:sz w:val="22"/>
        </w:rPr>
        <w:t xml:space="preserve"> tabanlı interaktif haritayı görüntüleyebilir veya Google Haritalar'a aktararak adım adım yönlendirme (navigation) başlatabilir.</w:t>
      </w:r>
      <w:r>
        <w:rPr>
          <w:rFonts w:ascii="微软雅黑" w:hAnsi="微软雅黑" w:eastAsia="微软雅黑"/>
          <w:b w:val="0"/>
          <w:i w:val="0"/>
          <w:color w:val="000000"/>
          <w:sz w:val="22"/>
        </w:rPr>
      </w:r>
    </w:p>
    <w:p>
      <w:pPr>
        <w:pStyle w:val="ListNumber"/>
        <w:numPr>
          <w:ilvl w:val="0"/>
          <w:numId w:val="11"/>
        </w:numPr>
        <w:spacing w:before="0" w:after="120" w:lineRule="auto" w:line="240"/>
        <w:jc w:val="left"/>
      </w:pPr>
      <w:r>
        <w:rPr>
          <w:rFonts w:ascii="微软雅黑" w:hAnsi="微软雅黑" w:eastAsia="微软雅黑"/>
          <w:b/>
          <w:i w:val="0"/>
          <w:color w:val="000000"/>
          <w:sz w:val="22"/>
        </w:rPr>
        <w:t>Dinamik Hava Durumu ve Bütçe Analizi:</w:t>
      </w:r>
      <w:r>
        <w:rPr>
          <w:rFonts w:ascii="微软雅黑" w:hAnsi="微软雅黑" w:eastAsia="微软雅黑"/>
          <w:b w:val="0"/>
          <w:i w:val="0"/>
          <w:color w:val="000000"/>
          <w:sz w:val="22"/>
        </w:rPr>
        <w:t xml:space="preserve"> Open-Meteo API entegrasyonu ile anlık hava durumu verileri sağlanır. Ek olarak Gemini tarafından üretilen finansal veriler, </w:t>
      </w:r>
      <w:r>
        <w:rPr>
          <w:rFonts w:ascii="微软雅黑" w:hAnsi="微软雅黑" w:eastAsia="微软雅黑" w:cs="微软雅黑"/>
          <w:b w:val="0"/>
          <w:i w:val="0"/>
          <w:color w:val="000000"/>
          <w:sz w:val="22"/>
          <w:szCs w:val="22"/>
          <w:shd w:val="clear" w:color="auto" w:fill="f5f5f5"/>
        </w:rPr>
        <w:t>fl_chart</w:t>
      </w:r>
      <w:r>
        <w:rPr>
          <w:rFonts w:ascii="微软雅黑" w:hAnsi="微软雅黑" w:eastAsia="微软雅黑"/>
          <w:b w:val="0"/>
          <w:i w:val="0"/>
          <w:color w:val="000000"/>
          <w:sz w:val="22"/>
        </w:rPr>
        <w:t xml:space="preserve"> kütüphanesi kullanılarak interaktif Pasta Grafik (Pie Chart) formatında bütçe analizine dönüştürülür.</w:t>
      </w:r>
      <w:r>
        <w:rPr>
          <w:rFonts w:ascii="微软雅黑" w:hAnsi="微软雅黑" w:eastAsia="微软雅黑"/>
          <w:b w:val="0"/>
          <w:i w:val="0"/>
          <w:color w:val="000000"/>
          <w:sz w:val="22"/>
        </w:rPr>
      </w:r>
    </w:p>
    <w:p>
      <w:pPr>
        <w:pStyle w:val="ListNumber"/>
        <w:numPr>
          <w:ilvl w:val="0"/>
          <w:numId w:val="11"/>
        </w:numPr>
        <w:spacing w:before="0" w:after="120" w:lineRule="auto" w:line="240"/>
        <w:jc w:val="left"/>
      </w:pPr>
      <w:r>
        <w:rPr>
          <w:rFonts w:ascii="微软雅黑" w:hAnsi="微软雅黑" w:eastAsia="微软雅黑"/>
          <w:b/>
          <w:i w:val="0"/>
          <w:color w:val="000000"/>
          <w:sz w:val="22"/>
        </w:rPr>
        <w:t>Oyunlaştırma (Gamification) ve Dil Seçenekleri:</w:t>
      </w:r>
      <w:r>
        <w:rPr>
          <w:rFonts w:ascii="微软雅黑" w:hAnsi="微软雅黑" w:eastAsia="微软雅黑"/>
          <w:b w:val="0"/>
          <w:i w:val="0"/>
          <w:color w:val="000000"/>
          <w:sz w:val="22"/>
        </w:rPr>
        <w:t xml:space="preserve"> Kullanıcı sadakatini artırmak için yerel hafıza tabanlı bir rozet/başarı sistemi (Profil ekranı) kurulmuştur. Turistlerin kullanımını kolaylaştırmak adına dinamik Çoklu Dil Desteği (İngilizce/Türkçe) projeye entegre edilmiştir.</w:t>
      </w:r>
      <w:r>
        <w:rPr>
          <w:rFonts w:ascii="微软雅黑" w:hAnsi="微软雅黑" w:eastAsia="微软雅黑"/>
          <w:b w:val="0"/>
          <w:i w:val="0"/>
          <w:color w:val="000000"/>
          <w:sz w:val="22"/>
        </w:rPr>
      </w:r>
      <w:r>
        <w:rPr>
          <w:rFonts w:ascii="微软雅黑" w:hAnsi="微软雅黑" w:eastAsia="微软雅黑"/>
          <w:b w:val="0"/>
          <w:i w:val="0"/>
          <w:color w:val="000000"/>
          <w:sz w:val="22"/>
        </w:rPr>
      </w:r>
    </w:p>
    <w:p>
      <w:bookmarkStart w:id="6" w:name="5-github-linki"/>
      <w:pPr>
        <w:pStyle w:val="Heading2"/>
        <w:spacing w:before="0" w:after="120" w:lineRule="auto" w:line="240"/>
        <w:jc w:val="left"/>
      </w:pPr>
      <w:bookmarkEnd w:id="6"/>
      <w:r>
        <w:rPr>
          <w:rFonts w:ascii="微软雅黑" w:hAnsi="微软雅黑" w:eastAsia="微软雅黑"/>
          <w:b w:val="0"/>
          <w:i w:val="0"/>
          <w:color w:val="000000"/>
          <w:sz w:val="22"/>
        </w:rPr>
        <w:t>5. GitHub Linki</w:t>
      </w:r>
      <w:r>
        <w:rPr>
          <w:rFonts w:ascii="微软雅黑" w:hAnsi="微软雅黑" w:eastAsia="微软雅黑"/>
          <w:b w:val="0"/>
          <w:i w:val="0"/>
          <w:color w:val="000000"/>
          <w:sz w:val="22"/>
        </w:rPr>
      </w:r>
    </w:p>
    <w:p>
      <w:pPr>
        <w:spacing w:before="0" w:after="120" w:lineRule="auto" w:line="240"/>
        <w:jc w:val="left"/>
      </w:pPr>
      <w:r>
        <w:rPr>
          <w:rFonts w:ascii="微软雅黑" w:hAnsi="微软雅黑" w:eastAsia="微软雅黑"/>
          <w:b/>
          <w:i w:val="0"/>
          <w:color w:val="000000"/>
          <w:sz w:val="22"/>
        </w:rPr>
        <w:t>Geliştirici:</w:t>
      </w:r>
      <w:r>
        <w:rPr>
          <w:rFonts w:ascii="微软雅黑" w:hAnsi="微软雅黑" w:eastAsia="微软雅黑"/>
          <w:b w:val="0"/>
          <w:i w:val="0"/>
          <w:color w:val="000000"/>
          <w:sz w:val="22"/>
        </w:rPr>
        <w:t xml:space="preserve"> Murat Can Işık</w:t>
        <w:br/>
      </w:r>
      <w:r>
        <w:rPr>
          <w:rFonts w:ascii="微软雅黑" w:hAnsi="微软雅黑" w:eastAsia="微软雅黑"/>
          <w:b w:val="0"/>
          <w:i w:val="0"/>
          <w:color w:val="000000"/>
          <w:sz w:val="22"/>
        </w:rPr>
      </w:r>
      <w:r>
        <w:rPr>
          <w:rFonts w:ascii="微软雅黑" w:hAnsi="微软雅黑" w:eastAsia="微软雅黑"/>
          <w:b/>
          <w:i w:val="0"/>
          <w:color w:val="000000"/>
          <w:sz w:val="22"/>
        </w:rPr>
        <w:t>Proje Repository Linki:</w:t>
      </w:r>
      <w:r>
        <w:rPr>
          <w:rFonts w:ascii="微软雅黑" w:hAnsi="微软雅黑" w:eastAsia="微软雅黑"/>
          <w:b w:val="0"/>
          <w:i w:val="0"/>
          <w:color w:val="000000"/>
          <w:sz w:val="22"/>
        </w:rPr>
        <w:t xml:space="preserve"> </w:t>
      </w:r>
      <w:hyperlink r:id="rId9">
        <w:r>
          <w:rPr>
            <w:color w:val="0000EE"/>
            <w:u w:val="single"/>
          </w:rPr>
          <w:t>https://github.com/mcan26/SwipeRoute</w:t>
        </w:r>
      </w:hyperlink>
      <w:r>
        <w:rPr>
          <w:rFonts w:ascii="微软雅黑" w:hAnsi="微软雅黑" w:eastAsia="微软雅黑"/>
          <w:b w:val="0"/>
          <w:i w:val="0"/>
          <w:color w:val="000000"/>
          <w:sz w:val="22"/>
        </w:rPr>
      </w:r>
    </w:p>
    <w:p>
      <w:bookmarkStart w:id="7" w:name="6-ekler-uygulama-ekran-goruntuleri"/>
      <w:pPr>
        <w:pStyle w:val="Heading2"/>
        <w:spacing w:before="0" w:after="120" w:lineRule="auto" w:line="240"/>
        <w:jc w:val="left"/>
      </w:pPr>
      <w:bookmarkEnd w:id="7"/>
      <w:r>
        <w:rPr>
          <w:rFonts w:ascii="微软雅黑" w:hAnsi="微软雅黑" w:eastAsia="微软雅黑"/>
          <w:b w:val="0"/>
          <w:i w:val="0"/>
          <w:color w:val="000000"/>
          <w:sz w:val="22"/>
        </w:rPr>
        <w:t>6. Ekler (Uygulama Ekran Görüntüleri)</w:t>
      </w:r>
      <w:r>
        <w:rPr>
          <w:rFonts w:ascii="微软雅黑" w:hAnsi="微软雅黑" w:eastAsia="微软雅黑"/>
          <w:b w:val="0"/>
          <w:i w:val="0"/>
          <w:color w:val="000000"/>
          <w:sz w:val="22"/>
        </w:rPr>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Görsel 1: Keşif Sonu Arayüzü (Swipe)</w:t>
      </w:r>
      <w:r>
        <w:rPr>
          <w:rFonts w:ascii="微软雅黑" w:hAnsi="微软雅黑" w:eastAsia="微软雅黑"/>
          <w:b w:val="0"/>
          <w:i w:val="0"/>
          <w:color w:val="000000"/>
          <w:sz w:val="22"/>
        </w:rPr>
      </w:r>
      <w:r>
        <w:rPr>
          <w:rFonts w:ascii="微软雅黑" w:hAnsi="微软雅黑" w:eastAsia="微软雅黑"/>
          <w:b w:val="0"/>
          <w:i w:val="0"/>
          <w:color w:val="000000"/>
          <w:sz w:val="22"/>
        </w:rPr>
        <w:drawing>
          <wp:inline xmlns:a="http://schemas.openxmlformats.org/drawingml/2006/main" xmlns:pic="http://schemas.openxmlformats.org/drawingml/2006/picture">
            <wp:extent cx="5486400" cy="403443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034432"/>
                    </a:xfrm>
                    <a:prstGeom prst="rect"/>
                  </pic:spPr>
                </pic:pic>
              </a:graphicData>
            </a:graphic>
          </wp:inline>
        </w:drawing>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Görsel 2: Yapay Zeka Destekli Günlük Rota ve Tablo Analizi</w:t>
      </w:r>
      <w:r>
        <w:rPr>
          <w:rFonts w:ascii="微软雅黑" w:hAnsi="微软雅黑" w:eastAsia="微软雅黑"/>
          <w:b w:val="0"/>
          <w:i w:val="0"/>
          <w:color w:val="000000"/>
          <w:sz w:val="22"/>
        </w:rPr>
      </w:r>
      <w:r>
        <w:rPr>
          <w:rFonts w:ascii="微软雅黑" w:hAnsi="微软雅黑" w:eastAsia="微软雅黑"/>
          <w:b w:val="0"/>
          <w:i w:val="0"/>
          <w:color w:val="000000"/>
          <w:sz w:val="22"/>
        </w:rPr>
        <w:drawing>
          <wp:inline xmlns:a="http://schemas.openxmlformats.org/drawingml/2006/main" xmlns:pic="http://schemas.openxmlformats.org/drawingml/2006/picture">
            <wp:extent cx="5486400" cy="356294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562945"/>
                    </a:xfrm>
                    <a:prstGeom prst="rect"/>
                  </pic:spPr>
                </pic:pic>
              </a:graphicData>
            </a:graphic>
          </wp:inline>
        </w:drawing>
      </w:r>
      <w:r>
        <w:rPr>
          <w:rFonts w:ascii="微软雅黑" w:hAnsi="微软雅黑" w:eastAsia="微软雅黑"/>
          <w:b w:val="0"/>
          <w:i w:val="0"/>
          <w:color w:val="000000"/>
          <w:sz w:val="22"/>
        </w:rPr>
      </w:r>
      <w:r>
        <w:rPr>
          <w:rFonts w:ascii="微软雅黑" w:hAnsi="微软雅黑" w:eastAsia="微软雅黑"/>
          <w:b w:val="0"/>
          <w:i w:val="0"/>
          <w:color w:val="000000"/>
          <w:sz w:val="22"/>
        </w:rPr>
        <w:drawing>
          <wp:inline xmlns:a="http://schemas.openxmlformats.org/drawingml/2006/main" xmlns:pic="http://schemas.openxmlformats.org/drawingml/2006/picture">
            <wp:extent cx="5486400" cy="3562945"/>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562945"/>
                    </a:xfrm>
                    <a:prstGeom prst="rect"/>
                  </pic:spPr>
                </pic:pic>
              </a:graphicData>
            </a:graphic>
          </wp:inline>
        </w:drawing>
      </w:r>
      <w:r>
        <w:rPr>
          <w:rFonts w:ascii="微软雅黑" w:hAnsi="微软雅黑" w:eastAsia="微软雅黑"/>
          <w:b w:val="0"/>
          <w:i w:val="0"/>
          <w:color w:val="000000"/>
          <w:sz w:val="22"/>
        </w:rPr>
      </w:r>
    </w:p>
    <w:p>
      <w:pPr>
        <w:pStyle w:val="ListBullet"/>
        <w:spacing w:before="0" w:after="120" w:lineRule="auto" w:line="240"/>
        <w:jc w:val="left"/>
      </w:pPr>
      <w:r>
        <w:rPr>
          <w:rFonts w:ascii="微软雅黑" w:hAnsi="微软雅黑" w:eastAsia="微软雅黑"/>
          <w:b/>
          <w:i w:val="0"/>
          <w:color w:val="000000"/>
          <w:sz w:val="22"/>
        </w:rPr>
        <w:t>Görsel 3: Harita Entegrasyonu ve Google Maps Yönlendirmesi</w:t>
      </w:r>
      <w:r>
        <w:rPr>
          <w:rFonts w:ascii="微软雅黑" w:hAnsi="微软雅黑" w:eastAsia="微软雅黑"/>
          <w:b w:val="0"/>
          <w:i w:val="0"/>
          <w:color w:val="000000"/>
          <w:sz w:val="22"/>
        </w:rPr>
      </w:r>
      <w:r>
        <w:rPr>
          <w:rFonts w:ascii="微软雅黑" w:hAnsi="微软雅黑" w:eastAsia="微软雅黑"/>
          <w:b w:val="0"/>
          <w:i w:val="0"/>
          <w:color w:val="000000"/>
          <w:sz w:val="22"/>
        </w:rPr>
        <w:drawing>
          <wp:inline xmlns:a="http://schemas.openxmlformats.org/drawingml/2006/main" xmlns:pic="http://schemas.openxmlformats.org/drawingml/2006/picture">
            <wp:extent cx="5486400" cy="3064668"/>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064668"/>
                    </a:xfrm>
                    <a:prstGeom prst="rect"/>
                  </pic:spPr>
                </pic:pic>
              </a:graphicData>
            </a:graphic>
          </wp:inline>
        </w:drawing>
      </w:r>
      <w:r>
        <w:rPr>
          <w:rFonts w:ascii="微软雅黑" w:hAnsi="微软雅黑" w:eastAsia="微软雅黑"/>
          <w:b w:val="0"/>
          <w:i w:val="0"/>
          <w:color w:val="000000"/>
          <w:sz w:val="22"/>
        </w:rPr>
      </w:r>
      <w:r>
        <w:rPr>
          <w:rFonts w:ascii="微软雅黑" w:hAnsi="微软雅黑" w:eastAsia="微软雅黑"/>
          <w:b w:val="0"/>
          <w:i w:val="0"/>
          <w:color w:val="000000"/>
          <w:sz w:val="22"/>
        </w:rPr>
        <w:drawing>
          <wp:inline xmlns:a="http://schemas.openxmlformats.org/drawingml/2006/main" xmlns:pic="http://schemas.openxmlformats.org/drawingml/2006/picture">
            <wp:extent cx="5486400" cy="3562945"/>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562945"/>
                    </a:xfrm>
                    <a:prstGeom prst="rect"/>
                  </pic:spPr>
                </pic:pic>
              </a:graphicData>
            </a:graphic>
          </wp:inline>
        </w:drawing>
      </w:r>
      <w:r>
        <w:rPr>
          <w:rFonts w:ascii="微软雅黑" w:hAnsi="微软雅黑" w:eastAsia="微软雅黑"/>
          <w:b w:val="0"/>
          <w:i w:val="0"/>
          <w:color w:val="000000"/>
          <w:sz w:val="22"/>
        </w:rPr>
      </w:r>
      <w:r>
        <w:rPr>
          <w:rFonts w:ascii="微软雅黑" w:hAnsi="微软雅黑" w:eastAsia="微软雅黑"/>
          <w:b w:val="0"/>
          <w:i w:val="0"/>
          <w:color w:val="000000"/>
          <w:sz w:val="22"/>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an26/SwipeRoute"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