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two trends I looked into were similar yet different enough for me to consider them as two separate trends. The first being AI generated art and the other being AI generated voices. AI generated art opens up a lot of potential in other artforms like video games and movies to be used for quickly development of products. AI generated voices allow people to be able to create more realistic sounding bots for use in reading and creative writings. These trends have changed how computer scientists can use AI for development and expands the use outside of just for computer science related projects, and allows computer science to grow into new fields of AI research. This changes how everyone can use AI and allows more people to be able to create with it. It can help people to create games with more images and new sounds without having to invest as much time into them and allows for more recreational works to be developed. This affects my interests because I have looked into game making and the work that goes into it. As well as what kinds of generative AIs different companies are willing to use. From the course outcomes I feel like I have achieved at least parts of all of them at this point. The security outcome seems harder to prove outside of the design flaw checking, but I feel like I have a good showing of the other four from my projects.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Software Design and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Algorithms and data 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Name of 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CS320 Contact and Contactlist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IT145 RescueAnimal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CS340 Animal Shelter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Status of initial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Finished Project Initial enhancement, awaiting results and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Added the bird and cat with their unique fields as well as the updated print and sort methods for the new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Looking into getting MongoDB working on my system for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Project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Status of final enhancement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Feedback said it was fine, so going through adding comments to make the code more read friendly.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Not yet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Not yet submitted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Uploaded to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Not yet uploaded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Status of finalized eportfolio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Not yet uploaded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Not yet uploaded</w:t>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