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0FD" w:rsidRPr="003F1244" w:rsidRDefault="005658D0" w:rsidP="006F72A6">
      <w:pPr>
        <w:jc w:val="right"/>
      </w:pPr>
      <w:r w:rsidRPr="003F1244">
        <w:t>Mickaël Canouil, Ph.D.</w:t>
      </w:r>
      <w:r w:rsidR="002B70FD" w:rsidRPr="003F1244">
        <w:br/>
        <w:t>CNRS UMR 8199 – EGID</w:t>
      </w:r>
      <w:r w:rsidR="002B70FD" w:rsidRPr="003F1244">
        <w:br/>
      </w:r>
      <w:proofErr w:type="spellStart"/>
      <w:r w:rsidR="002B70FD" w:rsidRPr="003F1244">
        <w:t>Pôle</w:t>
      </w:r>
      <w:proofErr w:type="spellEnd"/>
      <w:r w:rsidR="002B70FD" w:rsidRPr="003F1244">
        <w:t xml:space="preserve"> </w:t>
      </w:r>
      <w:proofErr w:type="spellStart"/>
      <w:r w:rsidR="002B70FD" w:rsidRPr="003F1244">
        <w:t>Recherche</w:t>
      </w:r>
      <w:proofErr w:type="spellEnd"/>
      <w:r w:rsidR="002B70FD" w:rsidRPr="003F1244">
        <w:t xml:space="preserve"> - 1er </w:t>
      </w:r>
      <w:proofErr w:type="spellStart"/>
      <w:r w:rsidR="002B70FD" w:rsidRPr="003F1244">
        <w:t>étage</w:t>
      </w:r>
      <w:proofErr w:type="spellEnd"/>
      <w:r w:rsidR="002B70FD" w:rsidRPr="003F1244">
        <w:t xml:space="preserve"> </w:t>
      </w:r>
      <w:proofErr w:type="spellStart"/>
      <w:r w:rsidR="002B70FD" w:rsidRPr="003F1244">
        <w:t>Aile</w:t>
      </w:r>
      <w:proofErr w:type="spellEnd"/>
      <w:r w:rsidR="002B70FD" w:rsidRPr="003F1244">
        <w:t xml:space="preserve"> </w:t>
      </w:r>
      <w:proofErr w:type="spellStart"/>
      <w:r w:rsidR="002B70FD" w:rsidRPr="003F1244">
        <w:t>Ouest</w:t>
      </w:r>
      <w:proofErr w:type="spellEnd"/>
      <w:r w:rsidR="002B70FD" w:rsidRPr="003F1244">
        <w:br/>
        <w:t>1, Place de Verdun</w:t>
      </w:r>
      <w:r w:rsidR="002B70FD" w:rsidRPr="003F1244">
        <w:br/>
        <w:t>59045 LILLE CEDEX FRANCE</w:t>
      </w:r>
      <w:r w:rsidR="002B70FD" w:rsidRPr="003F1244">
        <w:br/>
      </w:r>
      <w:r w:rsidR="00AF5BCC" w:rsidRPr="003F1244">
        <w:t xml:space="preserve">Tel: </w:t>
      </w:r>
      <w:r w:rsidR="002B70FD" w:rsidRPr="003F1244">
        <w:t>+33(0)3-74-00-81-29</w:t>
      </w:r>
      <w:r w:rsidR="002B70FD" w:rsidRPr="003F1244">
        <w:br/>
      </w:r>
      <w:r w:rsidR="00AF5BCC" w:rsidRPr="003F1244">
        <w:t xml:space="preserve">Email: </w:t>
      </w:r>
      <w:r w:rsidR="002B70FD" w:rsidRPr="003F1244">
        <w:t>mickael.canouil@cnrs.fr</w:t>
      </w:r>
    </w:p>
    <w:p w:rsidR="002B70FD" w:rsidRPr="003F1244" w:rsidRDefault="002B70FD" w:rsidP="006F72A6">
      <w:pPr>
        <w:rPr>
          <w:rFonts w:cstheme="minorHAnsi"/>
        </w:rPr>
      </w:pPr>
      <w:r w:rsidRPr="003F1244">
        <w:t xml:space="preserve">Sanjay </w:t>
      </w:r>
      <w:proofErr w:type="spellStart"/>
      <w:r w:rsidRPr="003F1244">
        <w:t>Shete</w:t>
      </w:r>
      <w:proofErr w:type="spellEnd"/>
      <w:r w:rsidRPr="003F1244">
        <w:t>, Ph</w:t>
      </w:r>
      <w:r w:rsidR="00807C29" w:rsidRPr="003F1244">
        <w:t>.</w:t>
      </w:r>
      <w:r w:rsidRPr="003F1244">
        <w:t>D</w:t>
      </w:r>
      <w:r w:rsidR="00807C29" w:rsidRPr="003F1244">
        <w:t>.</w:t>
      </w:r>
      <w:r w:rsidR="00496A12" w:rsidRPr="003F1244">
        <w:br/>
      </w:r>
      <w:r w:rsidR="00496A12" w:rsidRPr="003F1244">
        <w:rPr>
          <w:rFonts w:cstheme="minorHAnsi"/>
        </w:rPr>
        <w:t>Editor-in-Chief,</w:t>
      </w:r>
      <w:r w:rsidRPr="003F1244">
        <w:br/>
        <w:t>Genetic Epidemiology, The University of Texas,</w:t>
      </w:r>
      <w:r w:rsidRPr="003F1244">
        <w:br/>
        <w:t xml:space="preserve">M. D. Anderson Cancer </w:t>
      </w:r>
      <w:proofErr w:type="spellStart"/>
      <w:r w:rsidRPr="003F1244">
        <w:t>Center</w:t>
      </w:r>
      <w:proofErr w:type="spellEnd"/>
      <w:r w:rsidRPr="003F1244">
        <w:t>, Department of Epidemiology,</w:t>
      </w:r>
      <w:r w:rsidRPr="003F1244">
        <w:br/>
        <w:t xml:space="preserve">P.O. Box 301439, Houston, TX 77230-1439 USA. </w:t>
      </w:r>
      <w:r w:rsidR="00AF5BCC" w:rsidRPr="003F1244">
        <w:br/>
      </w:r>
      <w:r w:rsidRPr="003F1244">
        <w:t xml:space="preserve">Tel: (713) 745-2483; </w:t>
      </w:r>
      <w:r w:rsidR="00AF5BCC" w:rsidRPr="003F1244">
        <w:br/>
      </w:r>
      <w:r w:rsidRPr="003F1244">
        <w:t xml:space="preserve">Email: </w:t>
      </w:r>
      <w:r w:rsidR="00AF5BCC" w:rsidRPr="003F1244">
        <w:t>sshete@mdanderson.org</w:t>
      </w:r>
    </w:p>
    <w:p w:rsidR="00AF5BCC" w:rsidRPr="003F1244" w:rsidRDefault="00151A2D" w:rsidP="00E2240A">
      <w:pPr>
        <w:spacing w:before="280"/>
      </w:pPr>
      <w:r>
        <w:t>20</w:t>
      </w:r>
      <w:r w:rsidR="00AF5BCC" w:rsidRPr="003F1244">
        <w:t xml:space="preserve"> </w:t>
      </w:r>
      <w:r>
        <w:t>November</w:t>
      </w:r>
      <w:r w:rsidR="00AF5BCC" w:rsidRPr="003F1244">
        <w:t xml:space="preserve"> 2017</w:t>
      </w:r>
    </w:p>
    <w:p w:rsidR="00AF5BCC" w:rsidRPr="003F1244" w:rsidRDefault="00AF5BCC" w:rsidP="00E2240A">
      <w:pPr>
        <w:spacing w:before="280"/>
        <w:jc w:val="both"/>
      </w:pPr>
      <w:r w:rsidRPr="003F1244">
        <w:t xml:space="preserve">Dear </w:t>
      </w:r>
      <w:proofErr w:type="spellStart"/>
      <w:r w:rsidRPr="003F1244">
        <w:t>Dr.</w:t>
      </w:r>
      <w:proofErr w:type="spellEnd"/>
      <w:r w:rsidRPr="003F1244">
        <w:t xml:space="preserve"> Sanjay </w:t>
      </w:r>
      <w:proofErr w:type="spellStart"/>
      <w:r w:rsidRPr="003F1244">
        <w:t>Shete</w:t>
      </w:r>
      <w:proofErr w:type="spellEnd"/>
      <w:r w:rsidRPr="003F1244">
        <w:t>,</w:t>
      </w:r>
    </w:p>
    <w:p w:rsidR="00AF5BCC" w:rsidRPr="003F1244" w:rsidRDefault="00AF5BCC" w:rsidP="003F1244">
      <w:pPr>
        <w:spacing w:before="120"/>
        <w:jc w:val="both"/>
      </w:pPr>
      <w:r w:rsidRPr="003F1244">
        <w:t>Please find enclosed an original research article entitled “</w:t>
      </w:r>
      <w:r w:rsidRPr="003F1244">
        <w:rPr>
          <w:i/>
        </w:rPr>
        <w:t>Single Nucleotide Polymorphisms Associated with Fasting Plasma Glucose Trajectory and Type 2 Diabetes Incidence: A Joint Modelling Approach</w:t>
      </w:r>
      <w:r w:rsidRPr="003F1244">
        <w:t xml:space="preserve">” by Canouil M. et al. to consider for publication in </w:t>
      </w:r>
      <w:r w:rsidRPr="003F1244">
        <w:rPr>
          <w:i/>
        </w:rPr>
        <w:t>Genetic Epidemiology</w:t>
      </w:r>
      <w:r w:rsidRPr="003F1244">
        <w:t>.</w:t>
      </w:r>
      <w:r w:rsidR="00BC4A74" w:rsidRPr="003F1244">
        <w:br/>
        <w:t xml:space="preserve">In recent years, </w:t>
      </w:r>
      <w:r w:rsidR="003A624C" w:rsidRPr="003F1244">
        <w:t>developments</w:t>
      </w:r>
      <w:r w:rsidR="00BC4A74" w:rsidRPr="003F1244">
        <w:t xml:space="preserve"> of joint models </w:t>
      </w:r>
      <w:r w:rsidR="003A624C" w:rsidRPr="003F1244">
        <w:t>for longitudinal a</w:t>
      </w:r>
      <w:r w:rsidR="003F1244" w:rsidRPr="003F1244">
        <w:t xml:space="preserve">nd survival data have increased, especially </w:t>
      </w:r>
      <w:r w:rsidR="003A624C" w:rsidRPr="003F1244">
        <w:t>in medical research</w:t>
      </w:r>
      <w:r w:rsidR="00874153" w:rsidRPr="003F1244">
        <w:t xml:space="preserve"> to evaluate the efficacy of treatments on both outcomes (longitudinal and time-to event).</w:t>
      </w:r>
    </w:p>
    <w:p w:rsidR="00874153" w:rsidRPr="003F1244" w:rsidRDefault="00874153" w:rsidP="003F1244">
      <w:pPr>
        <w:spacing w:before="120"/>
        <w:jc w:val="both"/>
      </w:pPr>
      <w:r w:rsidRPr="003F1244">
        <w:t>In this manuscript, we compare two approaches (</w:t>
      </w:r>
      <w:r w:rsidR="00DF4D45" w:rsidRPr="003F1244">
        <w:t xml:space="preserve">i.e. </w:t>
      </w:r>
      <w:r w:rsidRPr="003F1244">
        <w:t xml:space="preserve">joint likelihood and two-step inference) </w:t>
      </w:r>
      <w:r w:rsidR="00DF4D45" w:rsidRPr="003F1244">
        <w:t xml:space="preserve">to </w:t>
      </w:r>
      <w:r w:rsidRPr="003F1244">
        <w:t xml:space="preserve">model longitudinal and time-to event </w:t>
      </w:r>
      <w:r w:rsidR="00DF4D45" w:rsidRPr="003F1244">
        <w:t xml:space="preserve">outcomes </w:t>
      </w:r>
      <w:r w:rsidRPr="003F1244">
        <w:t xml:space="preserve">in a genetic context, where SNPs are used as “treatments” variable. We show through simulations and application to real data that </w:t>
      </w:r>
      <w:r w:rsidR="00DF4D45" w:rsidRPr="003F1244">
        <w:t>the joint likelihood approach provides better estimations than two-step approach, but for a genome-wide scale use two-step approach show more suitable computation times and estimations close to the joint likelihood app</w:t>
      </w:r>
      <w:r w:rsidR="003F1244" w:rsidRPr="003F1244">
        <w:t>roach and thus could be used in a screening step prior to the joint likelihood approach.</w:t>
      </w:r>
    </w:p>
    <w:p w:rsidR="00E2240A" w:rsidRDefault="006F72A6" w:rsidP="003F1244">
      <w:pPr>
        <w:spacing w:before="120"/>
        <w:jc w:val="both"/>
      </w:pPr>
      <w:r w:rsidRPr="006F72A6">
        <w:t xml:space="preserve">We believe that this manuscript is appropriate for publication by Genetic Epidemiology because it provides a new tool in the field of genetic epidemiology which may help to better understand genetic factors, by distinguishing their effect on quantitative traits and on </w:t>
      </w:r>
      <w:r w:rsidR="00E2240A" w:rsidRPr="006F72A6">
        <w:t>disease’s</w:t>
      </w:r>
      <w:r w:rsidRPr="006F72A6">
        <w:t xml:space="preserve"> risk.</w:t>
      </w:r>
    </w:p>
    <w:p w:rsidR="00AF5BCC" w:rsidRPr="003F1244" w:rsidRDefault="00AF5BCC" w:rsidP="003F1244">
      <w:pPr>
        <w:spacing w:before="120"/>
        <w:jc w:val="both"/>
      </w:pPr>
      <w:r w:rsidRPr="003F1244">
        <w:t xml:space="preserve">The manuscript has been seen and approved by all co-authors. No part of the manuscript has been published previously and the paper is not </w:t>
      </w:r>
      <w:r w:rsidR="00010B45" w:rsidRPr="003F1244">
        <w:t>under consideration for publication elsewhere</w:t>
      </w:r>
      <w:r w:rsidRPr="003F1244">
        <w:t xml:space="preserve">. </w:t>
      </w:r>
      <w:r w:rsidR="00010B45" w:rsidRPr="003F1244">
        <w:rPr>
          <w:rFonts w:cstheme="minorHAnsi"/>
        </w:rPr>
        <w:t>We have no conflicts of interest to disclose.</w:t>
      </w:r>
    </w:p>
    <w:p w:rsidR="00AF5BCC" w:rsidRPr="003F1244" w:rsidRDefault="00807C29" w:rsidP="003F1244">
      <w:r w:rsidRPr="003F1244">
        <w:t>Thank you for your consideration!</w:t>
      </w:r>
      <w:r w:rsidR="003F1244">
        <w:br/>
      </w:r>
      <w:r w:rsidR="00AF5BCC" w:rsidRPr="003F1244">
        <w:t>Yours sincerely,</w:t>
      </w:r>
    </w:p>
    <w:p w:rsidR="00807C29" w:rsidRPr="003F1244" w:rsidRDefault="00807C29" w:rsidP="003F1244">
      <w:pPr>
        <w:jc w:val="right"/>
      </w:pPr>
      <w:r w:rsidRPr="003F1244">
        <w:t>Mickaël Canouil, Ph.D</w:t>
      </w:r>
      <w:proofErr w:type="gramStart"/>
      <w:r w:rsidRPr="003F1244">
        <w:t>.</w:t>
      </w:r>
      <w:proofErr w:type="gramEnd"/>
      <w:r w:rsidRPr="003F1244">
        <w:br/>
      </w:r>
      <w:bookmarkStart w:id="0" w:name="_GoBack"/>
      <w:bookmarkEnd w:id="0"/>
      <w:r w:rsidRPr="003F1244">
        <w:t>CNRS UMR 8199 – EGID</w:t>
      </w:r>
    </w:p>
    <w:sectPr w:rsidR="00807C29" w:rsidRPr="003F1244" w:rsidSect="003F1244">
      <w:headerReference w:type="default" r:id="rId6"/>
      <w:footerReference w:type="default" r:id="rId7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C46" w:rsidRDefault="00BD2C46" w:rsidP="005658D0">
      <w:pPr>
        <w:spacing w:after="0" w:line="240" w:lineRule="auto"/>
      </w:pPr>
      <w:r>
        <w:separator/>
      </w:r>
    </w:p>
  </w:endnote>
  <w:endnote w:type="continuationSeparator" w:id="0">
    <w:p w:rsidR="00BD2C46" w:rsidRDefault="00BD2C46" w:rsidP="0056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D0" w:rsidRPr="005658D0" w:rsidRDefault="005658D0" w:rsidP="005658D0">
    <w:pPr>
      <w:pStyle w:val="Sansinterligne"/>
      <w:jc w:val="center"/>
    </w:pPr>
    <w:r w:rsidRPr="005658D0">
      <w:rPr>
        <w:b/>
      </w:rPr>
      <w:t xml:space="preserve">N° </w:t>
    </w:r>
    <w:proofErr w:type="spellStart"/>
    <w:r w:rsidRPr="005658D0">
      <w:rPr>
        <w:b/>
      </w:rPr>
      <w:t>ordre</w:t>
    </w:r>
    <w:proofErr w:type="spellEnd"/>
    <w:r w:rsidRPr="005658D0">
      <w:rPr>
        <w:b/>
      </w:rPr>
      <w:t xml:space="preserve"> (Philippe FROGUEL</w:t>
    </w:r>
    <w:proofErr w:type="gramStart"/>
    <w:r w:rsidRPr="005658D0">
      <w:rPr>
        <w:b/>
      </w:rPr>
      <w:t>) :</w:t>
    </w:r>
    <w:proofErr w:type="gramEnd"/>
    <w:r w:rsidRPr="005658D0">
      <w:t xml:space="preserve"> 590784922</w:t>
    </w:r>
  </w:p>
  <w:p w:rsidR="005658D0" w:rsidRPr="005658D0" w:rsidRDefault="005658D0" w:rsidP="005658D0">
    <w:pPr>
      <w:pStyle w:val="Sansinterligne"/>
      <w:jc w:val="center"/>
    </w:pPr>
    <w:r w:rsidRPr="005658D0">
      <w:t xml:space="preserve">CNRS UMR8199 / EGID – </w:t>
    </w:r>
    <w:proofErr w:type="spellStart"/>
    <w:r w:rsidRPr="005658D0">
      <w:t>Faculté</w:t>
    </w:r>
    <w:proofErr w:type="spellEnd"/>
    <w:r w:rsidRPr="005658D0">
      <w:t xml:space="preserve"> de </w:t>
    </w:r>
    <w:proofErr w:type="spellStart"/>
    <w:r w:rsidRPr="005658D0">
      <w:t>Médecine</w:t>
    </w:r>
    <w:proofErr w:type="spellEnd"/>
    <w:r w:rsidRPr="005658D0">
      <w:t xml:space="preserve"> – </w:t>
    </w:r>
    <w:proofErr w:type="spellStart"/>
    <w:r w:rsidRPr="005658D0">
      <w:t>Pôle</w:t>
    </w:r>
    <w:proofErr w:type="spellEnd"/>
    <w:r w:rsidRPr="005658D0">
      <w:t xml:space="preserve"> </w:t>
    </w:r>
    <w:proofErr w:type="spellStart"/>
    <w:r w:rsidRPr="005658D0">
      <w:t>Recherche</w:t>
    </w:r>
    <w:proofErr w:type="spellEnd"/>
  </w:p>
  <w:p w:rsidR="005658D0" w:rsidRPr="005658D0" w:rsidRDefault="005658D0" w:rsidP="005658D0">
    <w:pPr>
      <w:pStyle w:val="Sansinterligne"/>
      <w:jc w:val="center"/>
    </w:pPr>
    <w:r w:rsidRPr="005658D0">
      <w:t xml:space="preserve">1 place de Verdun – </w:t>
    </w:r>
    <w:proofErr w:type="spellStart"/>
    <w:r w:rsidRPr="005658D0">
      <w:t>Aile</w:t>
    </w:r>
    <w:proofErr w:type="spellEnd"/>
    <w:r w:rsidRPr="005658D0">
      <w:t xml:space="preserve"> </w:t>
    </w:r>
    <w:proofErr w:type="spellStart"/>
    <w:r w:rsidRPr="005658D0">
      <w:t>Ouest</w:t>
    </w:r>
    <w:proofErr w:type="spellEnd"/>
    <w:r w:rsidRPr="005658D0">
      <w:t xml:space="preserve"> – 1er </w:t>
    </w:r>
    <w:proofErr w:type="spellStart"/>
    <w:r w:rsidRPr="005658D0">
      <w:t>étage</w:t>
    </w:r>
    <w:proofErr w:type="spellEnd"/>
    <w:r w:rsidRPr="005658D0">
      <w:t xml:space="preserve"> – 59045 LILLE CEDEX</w:t>
    </w:r>
  </w:p>
  <w:p w:rsidR="005658D0" w:rsidRPr="005658D0" w:rsidRDefault="005658D0" w:rsidP="005658D0">
    <w:pPr>
      <w:pStyle w:val="Sansinterligne"/>
      <w:jc w:val="center"/>
      <w:rPr>
        <w:b/>
      </w:rPr>
    </w:pPr>
    <w:r w:rsidRPr="005658D0">
      <w:rPr>
        <w:b/>
      </w:rPr>
      <w:t>Tel</w:t>
    </w:r>
    <w:proofErr w:type="gramStart"/>
    <w:r w:rsidRPr="005658D0">
      <w:rPr>
        <w:b/>
      </w:rPr>
      <w:t>. :</w:t>
    </w:r>
    <w:proofErr w:type="gramEnd"/>
    <w:r w:rsidRPr="005658D0">
      <w:rPr>
        <w:b/>
      </w:rPr>
      <w:t xml:space="preserve"> 33-(0)3-74-00-81-01 (or) 81-00 (</w:t>
    </w:r>
    <w:proofErr w:type="spellStart"/>
    <w:r w:rsidRPr="005658D0">
      <w:rPr>
        <w:b/>
      </w:rPr>
      <w:t>secr</w:t>
    </w:r>
    <w:proofErr w:type="spellEnd"/>
    <w:r w:rsidRPr="005658D0">
      <w:rPr>
        <w:b/>
      </w:rPr>
      <w:t>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C46" w:rsidRDefault="00BD2C46" w:rsidP="005658D0">
      <w:pPr>
        <w:spacing w:after="0" w:line="240" w:lineRule="auto"/>
      </w:pPr>
      <w:r>
        <w:separator/>
      </w:r>
    </w:p>
  </w:footnote>
  <w:footnote w:type="continuationSeparator" w:id="0">
    <w:p w:rsidR="00BD2C46" w:rsidRDefault="00BD2C46" w:rsidP="00565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D0" w:rsidRDefault="005658D0" w:rsidP="005658D0">
    <w:pPr>
      <w:tabs>
        <w:tab w:val="left" w:pos="2552"/>
        <w:tab w:val="left" w:pos="3402"/>
        <w:tab w:val="left" w:pos="5954"/>
        <w:tab w:val="left" w:pos="8080"/>
      </w:tabs>
      <w:spacing w:line="480" w:lineRule="auto"/>
      <w:ind w:left="-284"/>
      <w:jc w:val="center"/>
    </w:pPr>
    <w:r w:rsidRPr="00902DD6">
      <w:rPr>
        <w:noProof/>
        <w:sz w:val="20"/>
        <w:lang w:eastAsia="en-GB"/>
      </w:rPr>
      <w:drawing>
        <wp:inline distT="0" distB="0" distL="0" distR="0">
          <wp:extent cx="1257300" cy="8001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>
      <w:rPr>
        <w:noProof/>
        <w:sz w:val="20"/>
        <w:lang w:eastAsia="en-GB"/>
      </w:rPr>
      <w:drawing>
        <wp:inline distT="0" distB="0" distL="0" distR="0">
          <wp:extent cx="1866900" cy="723900"/>
          <wp:effectExtent l="0" t="0" r="0" b="0"/>
          <wp:docPr id="2" name="Image 2" descr="UL-2014_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L-2014_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 w:rsidRPr="00B86646">
      <w:rPr>
        <w:noProof/>
        <w:lang w:eastAsia="en-GB"/>
      </w:rPr>
      <w:drawing>
        <wp:inline distT="0" distB="0" distL="0" distR="0">
          <wp:extent cx="742950" cy="74295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>
      <w:rPr>
        <w:noProof/>
        <w:lang w:eastAsia="en-GB"/>
      </w:rPr>
      <w:drawing>
        <wp:inline distT="0" distB="0" distL="0" distR="0">
          <wp:extent cx="1409700" cy="895350"/>
          <wp:effectExtent l="0" t="0" r="0" b="0"/>
          <wp:docPr id="5" name="Image 5" descr="http://portail.pasteur-lille.fr/sites/default/files/users/user943/EXE-LOGO-INSTITUT%20PASTE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ttp://portail.pasteur-lille.fr/sites/default/files/users/user943/EXE-LOGO-INSTITUT%20PASTEUR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D0"/>
    <w:rsid w:val="00010B45"/>
    <w:rsid w:val="00080D48"/>
    <w:rsid w:val="00151A2D"/>
    <w:rsid w:val="0021329C"/>
    <w:rsid w:val="00282964"/>
    <w:rsid w:val="002B70FD"/>
    <w:rsid w:val="003A624C"/>
    <w:rsid w:val="003C7371"/>
    <w:rsid w:val="003F1244"/>
    <w:rsid w:val="00496A12"/>
    <w:rsid w:val="005658D0"/>
    <w:rsid w:val="006F72A6"/>
    <w:rsid w:val="00807C29"/>
    <w:rsid w:val="00874153"/>
    <w:rsid w:val="00901EA2"/>
    <w:rsid w:val="00AB4227"/>
    <w:rsid w:val="00AD3385"/>
    <w:rsid w:val="00AF5BCC"/>
    <w:rsid w:val="00BC4A74"/>
    <w:rsid w:val="00BD2C46"/>
    <w:rsid w:val="00DF4D45"/>
    <w:rsid w:val="00E2240A"/>
    <w:rsid w:val="00E7393F"/>
    <w:rsid w:val="00F07003"/>
    <w:rsid w:val="00F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3D327C-1303-478B-B5E2-06DF76C7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autoRedefine/>
    <w:rsid w:val="003C7371"/>
    <w:pPr>
      <w:spacing w:before="36" w:after="36" w:line="480" w:lineRule="auto"/>
      <w:jc w:val="center"/>
    </w:pPr>
    <w:rPr>
      <w:rFonts w:eastAsiaTheme="minorEastAsia" w:cs="Times New Roman"/>
      <w:sz w:val="20"/>
      <w:szCs w:val="24"/>
    </w:rPr>
  </w:style>
  <w:style w:type="paragraph" w:styleId="En-tte">
    <w:name w:val="header"/>
    <w:basedOn w:val="Normal"/>
    <w:link w:val="En-tteCar"/>
    <w:uiPriority w:val="99"/>
    <w:unhideWhenUsed/>
    <w:rsid w:val="00565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58D0"/>
  </w:style>
  <w:style w:type="paragraph" w:styleId="Pieddepage">
    <w:name w:val="footer"/>
    <w:basedOn w:val="Normal"/>
    <w:link w:val="PieddepageCar"/>
    <w:uiPriority w:val="99"/>
    <w:unhideWhenUsed/>
    <w:rsid w:val="00565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58D0"/>
  </w:style>
  <w:style w:type="paragraph" w:styleId="Sansinterligne">
    <w:name w:val="No Spacing"/>
    <w:uiPriority w:val="1"/>
    <w:qFormat/>
    <w:rsid w:val="005658D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B7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Canouil</dc:creator>
  <cp:keywords/>
  <dc:description/>
  <cp:lastModifiedBy>Mickaël Canouil</cp:lastModifiedBy>
  <cp:revision>7</cp:revision>
  <dcterms:created xsi:type="dcterms:W3CDTF">2017-10-12T10:25:00Z</dcterms:created>
  <dcterms:modified xsi:type="dcterms:W3CDTF">2017-11-20T12:26:00Z</dcterms:modified>
</cp:coreProperties>
</file>