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Mimari Fizibilite Raporu (Redesign Dönüşümü)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Amaç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 rapor, redesign dönüşümü kapsamında mevcut ve hedef teknolojilerin karşılaştırmalı değerlendirmesini yaparak uygulanabilirliklerini ve muhtemel risklerini analiz etmeyi amaçlamaktadır.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Teknoloji Değerlendirmesi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Teknoloji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Mevcut Durum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Önerilen Durum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Açıklama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Server Components ve Concurrent özelliklerle daha yüksek performans.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Next.js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15 (Son sürüm)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App Router, React 19 uyumu, Edge optimizasyonları.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State Yönetimi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Context API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Zustand + Context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Minimal ve performanslı Zustand kullanılacak.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Module Federation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Devam edecek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Microfrontend mimarisi korunacak.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React Query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Kısmen var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Tamamlayıcı kullanım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Data fetching &amp; caching standartlaştırılacak, API entegrasyonları için ortak katman.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5.9(Son sürüm)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Yeni TS özellikleri ile tip güvenliği ve DX iyileşecek.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ESLint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8.57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Son sürüm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Kod kalitesi ve standartları için güncellenmiş lint kuralları.</w:t>
            </w:r>
          </w:p>
        </w:tc>
      </w:tr>
      <w:tr>
        <w:trPr>
          <w:cantSplit w:val="0"/>
          <w:trHeight w:val="227.9199218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SCSS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Son sürüm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Style guide ile standartlaştırılmış SCSS kullanımı devam edecek.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i18Next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Full type support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Çeviri süreçlerinde tip güvenliği artırılacak.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UI Kit (TK-UI)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Legacy bileşenler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Yeni TK-UI (Accessible + Design Tokens)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Erişilebilirliği yüksek, WCAG uyumlu bileşenler. Design tokens ile tutarlı tasarım.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Changelog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Yok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Yeni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Değişiklikler düzenli takip edilecek.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Versioning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Kısmen var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SemVer standardı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Sürüm yönetimi netleşecek.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Deploy Preview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Yok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Yeni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 bazlı otomatik preview ortamları.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AI &amp; Kod Standartları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Yok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GitHub Copilot + custom instructions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Kodlama standartları AI ile desteklenecek, prompt tabanlı rehberlik.</w:t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3. Mimari Etki Analizi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Performans: 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* React 19 + Next.js 15:  SSR/ISR optimizasyonu. </w:t>
        <w:br w:type="textWrapping"/>
        <w:tab/>
        <w:t xml:space="preserve">* Zustand + React Query:  daha az re-render, gelişmiş state yönetimi.</w:t>
      </w:r>
      <w:r w:rsidDel="00000000" w:rsidR="00000000" w:rsidRPr="00000000">
        <w:rPr>
          <w:rtl w:val="0"/>
        </w:rPr>
        <w:br w:type="textWrapping"/>
        <w:t xml:space="preserve">- Geliştirici Deneyimi (DX): </w:t>
        <w:br w:type="textWrapping"/>
      </w:r>
      <w:r w:rsidDel="00000000" w:rsidR="00000000" w:rsidRPr="00000000">
        <w:rPr>
          <w:sz w:val="20"/>
          <w:szCs w:val="20"/>
          <w:rtl w:val="0"/>
        </w:rPr>
        <w:tab/>
        <w:t xml:space="preserve">* TK-UI + Design Tokens:  tutarlı ve hızlı geliştirme. </w:t>
        <w:br w:type="textWrapping"/>
        <w:tab/>
        <w:t xml:space="preserve">* Deploy Preview:  QA/test kolaylığı. </w:t>
        <w:br w:type="textWrapping"/>
        <w:tab/>
        <w:t xml:space="preserve">* SemVer + Changelog: Şeffaf release yönetimi. </w:t>
        <w:br w:type="textWrapping"/>
        <w:tab/>
        <w:t xml:space="preserve">* GitHub Copilot AI destekli kod yazımı: custom promptlarla standartların korunması.</w:t>
        <w:br w:type="textWrapping"/>
        <w:tab/>
        <w:t xml:space="preserve">* TypeScript 5.9 + ESLint: daha güçlü tip kontrol ve kod standardizasyonu.</w:t>
      </w:r>
      <w:r w:rsidDel="00000000" w:rsidR="00000000" w:rsidRPr="00000000">
        <w:rPr>
          <w:rtl w:val="0"/>
        </w:rPr>
        <w:br w:type="textWrapping"/>
        <w:t xml:space="preserve">- Ölçeklenebilirlik: 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* Module Federation:  domain bazlı ayrışma, bağımsız deploy.</w:t>
      </w:r>
      <w:r w:rsidDel="00000000" w:rsidR="00000000" w:rsidRPr="00000000">
        <w:rPr>
          <w:rtl w:val="0"/>
        </w:rPr>
        <w:br w:type="textWrapping"/>
        <w:t xml:space="preserve">- Bakım Kolaylığı:</w:t>
        <w:br w:type="textWrapping"/>
      </w:r>
      <w:r w:rsidDel="00000000" w:rsidR="00000000" w:rsidRPr="00000000">
        <w:rPr>
          <w:sz w:val="20"/>
          <w:szCs w:val="20"/>
          <w:rtl w:val="0"/>
        </w:rPr>
        <w:tab/>
        <w:t xml:space="preserve">* i18Next type safety:  çeviri hatalarının önlenmesi. </w:t>
        <w:br w:type="textWrapping"/>
        <w:tab/>
        <w:t xml:space="preserve">* TK-UI: erişilebilirlik ve sürdürülebilir UI standardı. </w:t>
        <w:br w:type="textWrapping"/>
        <w:tab/>
        <w:t xml:space="preserve">* Kod standartlarının AI ile otomatize edilmesi: daha az teknik borç.</w:t>
        <w:br w:type="textWrapping"/>
        <w:tab/>
        <w:t xml:space="preserve">* SCSS:  standart stil yönetimi ile UI tutarlılığı.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4. Sonuç ve Öneri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 dönüşüm ile:</w:t>
        <w:br w:type="textWrapping"/>
        <w:t xml:space="preserve">- Modern React/Next stack üzerine inşa edilmiş, erişilebilirliği yüksek ve sürdürülebilir bir mimari elde edilecek.</w:t>
        <w:br w:type="textWrapping"/>
        <w:t xml:space="preserve">- Design Tokens ve TK-UI ile tasarım tutarlılığı sağlanacak.</w:t>
        <w:br w:type="textWrapping"/>
        <w:t xml:space="preserve">- AI destekli kod standartları ile üretkenlik artacak, best practice’ler korunacak.</w:t>
        <w:br w:type="textWrapping"/>
        <w:t xml:space="preserve">- Versioning, Changelog, Deploy Preview süreçleriyle release yönetimi kurumsallaşacak.</w:t>
        <w:br w:type="textWrapping"/>
        <w:t xml:space="preserve">- TypeScript + ESLint güncellemeleri ve SCSS standartları ile kod kalitesi artacak.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