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CenturyGothic-bold.ttf" ContentType="application/x-font-ttf"/>
  <Override PartName="/word/fonts/CenturyGothic-boldItalic.ttf" ContentType="application/x-font-ttf"/>
  <Override PartName="/word/fonts/CenturyGothic-italic.ttf" ContentType="application/x-font-ttf"/>
  <Override PartName="/word/fonts/CenturyGothic-regular.ttf" ContentType="application/x-font-ttf"/>
  <Override PartName="/word/fonts/Montserrat-bold.ttf" ContentType="application/x-font-ttf"/>
  <Override PartName="/word/fonts/Montserrat-boldItalic.ttf" ContentType="application/x-font-ttf"/>
  <Override PartName="/word/fonts/Montserrat-italic.ttf" ContentType="application/x-font-ttf"/>
  <Override PartName="/word/fonts/Montserrat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Montserrat" w:cs="Montserrat" w:eastAsia="Montserrat" w:hAnsi="Montserrat"/>
          <w:b w:val="1"/>
          <w:bCs w:val="1"/>
          <w:color w:val="462a71"/>
          <w:sz w:val="36"/>
          <w:szCs w:val="36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462a71"/>
          <w:sz w:val="36"/>
          <w:szCs w:val="36"/>
          <w:rtl w:val="0"/>
        </w:rPr>
        <w:t xml:space="preserve">DESCRITIVO DE REEMBOLSO DE DESPESAS OU CUSTAS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6582409</wp:posOffset>
            </wp:positionH>
            <wp:positionV relativeFrom="paragraph">
              <wp:posOffset>20955</wp:posOffset>
            </wp:positionV>
            <wp:extent cx="673200" cy="280800"/>
            <wp:effectExtent b="0" l="0" r="0" t="0"/>
            <wp:wrapNone/>
            <wp:docPr descr="Logotipo&#10;&#10;Descrição gerada automaticamente" id="3" name="image1.png"/>
            <a:graphic>
              <a:graphicData uri="http://schemas.openxmlformats.org/drawingml/2006/picture">
                <pic:pic>
                  <pic:nvPicPr>
                    <pic:cNvPr descr="Logotipo&#10;&#10;Descrição gerada automaticamente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3200" cy="280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tbl>
      <w:tblPr>
        <w:tblStyle w:val="Table1"/>
        <w:tblW w:w="11332.0" w:type="dxa"/>
        <w:jc w:val="left"/>
        <w:tblBorders>
          <w:top w:color="ffffff" w:space="0" w:sz="18" w:val="single"/>
          <w:left w:color="ffffff" w:space="0" w:sz="18" w:val="single"/>
          <w:bottom w:color="ffffff" w:space="0" w:sz="18" w:val="single"/>
          <w:right w:color="ffffff" w:space="0" w:sz="18" w:val="single"/>
          <w:insideH w:color="ffffff" w:space="0" w:sz="18" w:val="single"/>
          <w:insideV w:color="ffffff" w:space="0" w:sz="18" w:val="single"/>
        </w:tblBorders>
        <w:tblLayout w:type="fixed"/>
        <w:tblLook w:val="0420"/>
      </w:tblPr>
      <w:tblGrid>
        <w:gridCol w:w="2138"/>
        <w:gridCol w:w="9194"/>
        <w:tblGridChange w:id="0">
          <w:tblGrid>
            <w:gridCol w:w="2138"/>
            <w:gridCol w:w="9194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left w:color="ffffff" w:space="0" w:sz="18" w:val="single"/>
            </w:tcBorders>
            <w:shd w:fill="e66914" w:val="clear"/>
          </w:tcPr>
          <w:p w:rsidR="00000000" w:rsidDel="00000000" w:rsidP="00000000" w:rsidRDefault="00000000" w:rsidRPr="00000000" w14:paraId="0000000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color w:val="ffffff"/>
                <w:sz w:val="18"/>
                <w:szCs w:val="18"/>
                <w:rtl w:val="0"/>
              </w:rPr>
              <w:t xml:space="preserve">Informações do Reembolso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67.08007812500006" w:hRule="atLeast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04">
            <w:pPr>
              <w:pStyle w:val="Heading1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Nº do Recibo</w:t>
            </w:r>
          </w:p>
        </w:tc>
        <w:tc>
          <w:tcPr>
            <w:tcMar>
              <w:right w:w="216.0" w:type="dxa"/>
            </w:tcMar>
          </w:tcPr>
          <w:p>
            <w:r>
              <w:t>172947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06">
            <w:pPr>
              <w:pStyle w:val="Heading1"/>
              <w:rPr>
                <w:b w:val="0"/>
                <w:bCs w:val="0"/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Data da Emissão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right w:w="216.0" w:type="dxa"/>
            </w:tcMar>
          </w:tcPr>
          <w:p>
            <w:r>
              <w:t>27/03/2026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08">
            <w:pPr>
              <w:pStyle w:val="Heading1"/>
              <w:rPr>
                <w:b w:val="0"/>
                <w:bCs w:val="0"/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Mês/Ano Referência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right w:w="216.0" w:type="dxa"/>
            </w:tcMar>
          </w:tcPr>
          <w:p>
            <w:r>
              <w:t>03/2026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0A">
            <w:pPr>
              <w:pStyle w:val="Heading1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Destinatário</w:t>
            </w:r>
          </w:p>
        </w:tc>
        <w:tc>
          <w:tcPr>
            <w:tcMar>
              <w:right w:w="216.0" w:type="dxa"/>
            </w:tcMar>
          </w:tcPr>
          <w:p w:rsidR="00000000" w:rsidDel="00000000" w:rsidP="00000000" w:rsidRDefault="00000000" w:rsidRPr="00000000" w14:paraId="0000000B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BANCO BMG S.A.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0C">
            <w:pPr>
              <w:pStyle w:val="Heading1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CNPJ Destinatário</w:t>
            </w:r>
          </w:p>
        </w:tc>
        <w:tc>
          <w:tcPr>
            <w:tcMar>
              <w:right w:w="216.0" w:type="dxa"/>
            </w:tcMar>
          </w:tcPr>
          <w:p w:rsidR="00000000" w:rsidDel="00000000" w:rsidP="00000000" w:rsidRDefault="00000000" w:rsidRPr="00000000" w14:paraId="0000000D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61.186.680/0001-74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0E">
            <w:pPr>
              <w:pStyle w:val="Heading1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Valor do Reembolso</w:t>
            </w:r>
          </w:p>
        </w:tc>
        <w:tc>
          <w:tcPr>
            <w:tcMar>
              <w:right w:w="216.0" w:type="dxa"/>
            </w:tcMar>
          </w:tcPr>
          <w:p>
            <w:r>
              <w:t>7611,84</w:t>
            </w:r>
          </w:p>
        </w:tc>
      </w:tr>
      <w:tr>
        <w:trPr>
          <w:cantSplit w:val="0"/>
          <w:trHeight w:val="57" w:hRule="atLeast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10">
            <w:pPr>
              <w:pStyle w:val="Heading1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Custas ou Despesas</w:t>
            </w:r>
          </w:p>
        </w:tc>
        <w:tc>
          <w:tcPr>
            <w:tcMar>
              <w:right w:w="216.0" w:type="dxa"/>
            </w:tcMar>
          </w:tcPr>
          <w:p w:rsidR="00000000" w:rsidDel="00000000" w:rsidP="00000000" w:rsidRDefault="00000000" w:rsidRPr="00000000" w14:paraId="00000011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</w:rPr>
              <w:drawing>
                <wp:inline distB="0" distT="0" distL="114300" distR="114300">
                  <wp:extent cx="1371600" cy="236220"/>
                  <wp:effectExtent b="0" l="0" r="0" t="0"/>
                  <wp:docPr id="5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2362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sz w:val="18"/>
                <w:szCs w:val="18"/>
              </w:rPr>
              <w:drawing>
                <wp:inline distB="0" distT="0" distL="114300" distR="114300">
                  <wp:extent cx="1371600" cy="236220"/>
                  <wp:effectExtent b="0" l="0" r="0" t="0"/>
                  <wp:docPr id="4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23622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left w:color="ffffff" w:space="0" w:sz="18" w:val="single"/>
            </w:tcBorders>
            <w:shd w:fill="e66914" w:val="clear"/>
          </w:tcPr>
          <w:p w:rsidR="00000000" w:rsidDel="00000000" w:rsidP="00000000" w:rsidRDefault="00000000" w:rsidRPr="00000000" w14:paraId="00000012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Informações do Escritório e/ou Assessoria Solicitante do Reembolso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14">
            <w:pPr>
              <w:pStyle w:val="Heading1"/>
              <w:spacing w:after="20" w:before="20" w:lineRule="auto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Escritório Favorecido</w:t>
            </w:r>
          </w:p>
        </w:tc>
        <w:tc>
          <w:tcPr>
            <w:tcMar>
              <w:right w:w="216.0" w:type="dxa"/>
            </w:tcMar>
          </w:tcPr>
          <w:p w:rsidR="00000000" w:rsidDel="00000000" w:rsidP="00000000" w:rsidRDefault="00000000" w:rsidRPr="00000000" w14:paraId="00000015">
            <w:pPr>
              <w:spacing w:after="20" w:before="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18"/>
                <w:szCs w:val="18"/>
                <w:rtl w:val="0"/>
              </w:rPr>
              <w:t xml:space="preserve">RAFAEL CININI DIAS COSTA S. I. ADVOCACIA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16">
            <w:pPr>
              <w:pStyle w:val="Heading1"/>
              <w:spacing w:after="20" w:before="20" w:lineRule="auto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CNPJ</w:t>
            </w:r>
          </w:p>
        </w:tc>
        <w:tc>
          <w:tcPr>
            <w:tcMar>
              <w:right w:w="216.0" w:type="dxa"/>
            </w:tcMar>
          </w:tcPr>
          <w:p w:rsidR="00000000" w:rsidDel="00000000" w:rsidP="00000000" w:rsidRDefault="00000000" w:rsidRPr="00000000" w14:paraId="00000017">
            <w:pPr>
              <w:spacing w:after="20" w:before="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029.862.355/0001-71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18">
            <w:pPr>
              <w:pStyle w:val="Heading1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Dados para o Crédito</w:t>
            </w:r>
          </w:p>
        </w:tc>
        <w:tc>
          <w:tcPr>
            <w:tcMar>
              <w:right w:w="216.0" w:type="dxa"/>
            </w:tcMar>
          </w:tcPr>
          <w:p w:rsidR="00000000" w:rsidDel="00000000" w:rsidP="00000000" w:rsidRDefault="00000000" w:rsidRPr="00000000" w14:paraId="0000001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sz w:val="18"/>
                <w:szCs w:val="18"/>
                <w:rtl w:val="0"/>
              </w:rPr>
              <w:t xml:space="preserve">Banco do Brasil, Ag 1229-7, Conta 69222-0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left w:color="ffffff" w:space="0" w:sz="18" w:val="single"/>
            </w:tcBorders>
            <w:shd w:fill="fbe2d1" w:val="clear"/>
          </w:tcPr>
          <w:p w:rsidR="00000000" w:rsidDel="00000000" w:rsidP="00000000" w:rsidRDefault="00000000" w:rsidRPr="00000000" w14:paraId="0000001A">
            <w:pPr>
              <w:pStyle w:val="Heading1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right w:w="216.0" w:type="dxa"/>
            </w:tcMar>
          </w:tcPr>
          <w:p w:rsidR="00000000" w:rsidDel="00000000" w:rsidP="00000000" w:rsidRDefault="00000000" w:rsidRPr="00000000" w14:paraId="0000001B">
            <w:pPr>
              <w:rPr>
                <w:rFonts w:ascii="Century Gothic" w:cs="Century Gothic" w:eastAsia="Century Gothic" w:hAnsi="Century Gothic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rPr>
          <w:b w:val="1"/>
          <w:bCs w:val="1"/>
          <w:color w:val="462a7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Montserrat" w:cs="Montserrat" w:eastAsia="Montserrat" w:hAnsi="Montserrat"/>
          <w:b w:val="1"/>
          <w:bCs w:val="1"/>
          <w:color w:val="462a71"/>
          <w:sz w:val="32"/>
          <w:szCs w:val="32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462a71"/>
          <w:sz w:val="32"/>
          <w:szCs w:val="32"/>
          <w:rtl w:val="0"/>
        </w:rPr>
        <w:t xml:space="preserve">DESCRIÇÃO</w:t>
      </w:r>
    </w:p>
    <w:tbl>
      <w:tblPr>
        <w:tblStyle w:val="Table2"/>
        <w:tblW w:w="11140.0" w:type="dxa"/>
        <w:jc w:val="left"/>
        <w:tblInd w:w="6.0" w:type="dxa"/>
        <w:tblBorders>
          <w:top w:color="ffffff" w:space="0" w:sz="18" w:val="single"/>
          <w:left w:color="ffffff" w:space="0" w:sz="18" w:val="single"/>
          <w:bottom w:color="ffffff" w:space="0" w:sz="18" w:val="single"/>
          <w:right w:color="ffffff" w:space="0" w:sz="18" w:val="single"/>
          <w:insideH w:color="ffffff" w:space="0" w:sz="18" w:val="single"/>
          <w:insideV w:color="ffffff" w:space="0" w:sz="18" w:val="single"/>
        </w:tblBorders>
        <w:tblLayout w:type="fixed"/>
        <w:tblLook w:val="0420"/>
      </w:tblPr>
      <w:tblGrid>
        <w:gridCol w:w="11140"/>
        <w:tblGridChange w:id="0">
          <w:tblGrid>
            <w:gridCol w:w="111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66914" w:space="0" w:sz="18" w:val="single"/>
            </w:tcBorders>
            <w:shd w:fill="462a71" w:val="clear"/>
          </w:tcPr>
          <w:p w:rsidR="00000000" w:rsidDel="00000000" w:rsidP="00000000" w:rsidRDefault="00000000" w:rsidRPr="00000000" w14:paraId="0000001E">
            <w:pPr>
              <w:pStyle w:val="Heading1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Descrição geral sobre o reembolso</w:t>
            </w:r>
          </w:p>
        </w:tc>
      </w:tr>
      <w:tr>
        <w:trPr>
          <w:cantSplit w:val="0"/>
          <w:trHeight w:val="310.64453124999994" w:hRule="atLeast"/>
          <w:tblHeader w:val="0"/>
        </w:trPr>
        <w:tc>
          <w:tcPr/>
          <w:p w:rsidR="00000000" w:rsidDel="00000000" w:rsidP="00000000" w:rsidRDefault="00000000" w:rsidRPr="00000000" w14:paraId="0000001F">
            <w:pPr>
              <w:spacing w:after="20" w:before="2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color w:val="808080"/>
                <w:rtl w:val="0"/>
              </w:rPr>
              <w:t xml:space="preserve">REEMBOLSO DE CUSTAS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rPr>
          <w:b w:val="1"/>
          <w:bCs w:val="1"/>
          <w:color w:val="462a7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Montserrat" w:cs="Montserrat" w:eastAsia="Montserrat" w:hAnsi="Montserrat"/>
          <w:b w:val="1"/>
          <w:bCs w:val="1"/>
          <w:color w:val="462a71"/>
          <w:sz w:val="32"/>
          <w:szCs w:val="32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462a71"/>
          <w:sz w:val="32"/>
          <w:szCs w:val="32"/>
          <w:rtl w:val="0"/>
        </w:rPr>
        <w:t xml:space="preserve">DESCRITIVO </w:t>
      </w:r>
    </w:p>
    <w:tbl>
      <w:tblPr>
        <w:tblStyle w:val="Table3"/>
        <w:tblW w:w="11163.0" w:type="dxa"/>
        <w:jc w:val="left"/>
        <w:tblBorders>
          <w:top w:color="ffffff" w:space="0" w:sz="18" w:val="single"/>
          <w:left w:color="ffffff" w:space="0" w:sz="18" w:val="single"/>
          <w:bottom w:color="ffffff" w:space="0" w:sz="18" w:val="single"/>
          <w:right w:color="ffffff" w:space="0" w:sz="18" w:val="single"/>
          <w:insideH w:color="ffffff" w:space="0" w:sz="18" w:val="single"/>
          <w:insideV w:color="ffffff" w:space="0" w:sz="18" w:val="single"/>
        </w:tblBorders>
        <w:tblLayout w:type="fixed"/>
        <w:tblLook w:val="0420"/>
      </w:tblPr>
      <w:tblGrid>
        <w:gridCol w:w="1635"/>
        <w:gridCol w:w="1177"/>
        <w:gridCol w:w="1560"/>
        <w:gridCol w:w="5308"/>
        <w:gridCol w:w="1483"/>
        <w:tblGridChange w:id="0">
          <w:tblGrid>
            <w:gridCol w:w="1635"/>
            <w:gridCol w:w="1177"/>
            <w:gridCol w:w="1560"/>
            <w:gridCol w:w="5308"/>
            <w:gridCol w:w="1483"/>
          </w:tblGrid>
        </w:tblGridChange>
      </w:tblGrid>
      <w:tr>
        <w:trPr>
          <w:cantSplit w:val="0"/>
          <w:trHeight w:val="27" w:hRule="atLeast"/>
          <w:tblHeader w:val="0"/>
        </w:trPr>
        <w:tc>
          <w:tcPr>
            <w:tcBorders>
              <w:top w:color="e66914" w:space="0" w:sz="18" w:val="single"/>
              <w:bottom w:color="ffffff" w:space="0" w:sz="18" w:val="single"/>
            </w:tcBorders>
            <w:shd w:fill="462a71" w:val="clear"/>
          </w:tcPr>
          <w:p w:rsidR="00000000" w:rsidDel="00000000" w:rsidP="00000000" w:rsidRDefault="00000000" w:rsidRPr="00000000" w14:paraId="00000022">
            <w:pPr>
              <w:pStyle w:val="Heading1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Classificação</w:t>
            </w:r>
          </w:p>
        </w:tc>
        <w:tc>
          <w:tcPr>
            <w:tcBorders>
              <w:top w:color="e66914" w:space="0" w:sz="18" w:val="single"/>
            </w:tcBorders>
            <w:shd w:fill="462a71" w:val="clear"/>
          </w:tcPr>
          <w:p w:rsidR="00000000" w:rsidDel="00000000" w:rsidP="00000000" w:rsidRDefault="00000000" w:rsidRPr="00000000" w14:paraId="00000023">
            <w:pPr>
              <w:pStyle w:val="Heading1"/>
              <w:spacing w:after="20" w:before="2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Datas</w:t>
            </w:r>
          </w:p>
        </w:tc>
        <w:tc>
          <w:tcPr>
            <w:tcBorders>
              <w:top w:color="e66914" w:space="0" w:sz="18" w:val="single"/>
            </w:tcBorders>
            <w:shd w:fill="462a71" w:val="clear"/>
          </w:tcPr>
          <w:p w:rsidR="00000000" w:rsidDel="00000000" w:rsidP="00000000" w:rsidRDefault="00000000" w:rsidRPr="00000000" w14:paraId="00000024">
            <w:pPr>
              <w:pStyle w:val="Heading1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Causa</w:t>
            </w:r>
          </w:p>
        </w:tc>
        <w:tc>
          <w:tcPr>
            <w:tcBorders>
              <w:top w:color="e66914" w:space="0" w:sz="18" w:val="single"/>
              <w:right w:color="ffffff" w:space="0" w:sz="18" w:val="single"/>
            </w:tcBorders>
            <w:shd w:fill="462a71" w:val="clear"/>
          </w:tcPr>
          <w:p w:rsidR="00000000" w:rsidDel="00000000" w:rsidP="00000000" w:rsidRDefault="00000000" w:rsidRPr="00000000" w14:paraId="00000025">
            <w:pPr>
              <w:pStyle w:val="Heading1"/>
              <w:spacing w:after="20" w:before="2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Descrição</w:t>
            </w:r>
          </w:p>
        </w:tc>
        <w:tc>
          <w:tcPr>
            <w:tcBorders>
              <w:top w:color="e66914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462a71" w:val="clear"/>
          </w:tcPr>
          <w:p w:rsidR="00000000" w:rsidDel="00000000" w:rsidP="00000000" w:rsidRDefault="00000000" w:rsidRPr="00000000" w14:paraId="00000026">
            <w:pPr>
              <w:pStyle w:val="Heading2"/>
              <w:spacing w:after="20" w:before="20" w:lineRule="auto"/>
              <w:rPr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27/03/2026</w:t>
            </w:r>
          </w:p>
        </w:tc>
        <w:tc>
          <w:tcPr/>
          <w:p>
            <w:r>
              <w:t>CIV1517612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33,59</w:t>
            </w:r>
          </w:p>
        </w:tc>
      </w:tr>
      <w:tr>
        <w:trPr>
          <w:cantSplit w:val="0"/>
          <w:trHeight w:val="68" w:hRule="atLeast"/>
          <w:tblHeader w:val="0"/>
        </w:trPr>
        <w:tc>
          <w:tcPr>
            <w:tcBorders>
              <w:bottom w:color="ffffff" w:space="0" w:sz="18" w:val="single"/>
            </w:tcBorders>
            <w:shd w:fill="auto" w:val="clear"/>
          </w:tcPr>
          <w:p>
            <w:r>
              <w:t>Custas</w:t>
            </w:r>
          </w:p>
        </w:tc>
        <w:tc>
          <w:tcPr/>
          <w:p>
            <w:r>
              <w:t>27/03/2026</w:t>
            </w:r>
          </w:p>
        </w:tc>
        <w:tc>
          <w:tcPr/>
          <w:p>
            <w:r>
              <w:t>CIV1525006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APELAÇÃO CIVEL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30,00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27/03/2026</w:t>
            </w:r>
          </w:p>
        </w:tc>
        <w:tc>
          <w:tcPr/>
          <w:p>
            <w:r>
              <w:t>CIV1280160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649,57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27/03/2026</w:t>
            </w:r>
          </w:p>
        </w:tc>
        <w:tc>
          <w:tcPr/>
          <w:p>
            <w:r>
              <w:t>CIV1299811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APELAÇÃO CIVEL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500,25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27/03/2026</w:t>
            </w:r>
          </w:p>
        </w:tc>
        <w:tc>
          <w:tcPr/>
          <w:p>
            <w:r>
              <w:t>CIV1298731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1139,65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27/03/2026</w:t>
            </w:r>
          </w:p>
        </w:tc>
        <w:tc>
          <w:tcPr/>
          <w:p>
            <w:r>
              <w:t>CIV1517612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CUSTAS DIVERSAS E TAXAS JUDICIAIS / TRIBUNAL DE JU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192,10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27/03/2026</w:t>
            </w:r>
          </w:p>
        </w:tc>
        <w:tc>
          <w:tcPr/>
          <w:p>
            <w:r>
              <w:t>CIV1516616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 FINAIS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192,10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27/03/2026</w:t>
            </w:r>
          </w:p>
        </w:tc>
        <w:tc>
          <w:tcPr/>
          <w:p>
            <w:r>
              <w:t>CIV1600985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 FINAIS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311,72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27/03/2026</w:t>
            </w:r>
          </w:p>
        </w:tc>
        <w:tc>
          <w:tcPr/>
          <w:p>
            <w:r>
              <w:t>CIV1649911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 FINAIS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288,50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27/03/2026</w:t>
            </w:r>
          </w:p>
        </w:tc>
        <w:tc>
          <w:tcPr/>
          <w:p>
            <w:r>
              <w:t>CIV1588967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 FINAIS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288,50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27/03/2026</w:t>
            </w:r>
          </w:p>
        </w:tc>
        <w:tc>
          <w:tcPr/>
          <w:p>
            <w:r>
              <w:t>CIV1458169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CUSTA FINAIS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750,10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27/03/2026</w:t>
            </w:r>
          </w:p>
        </w:tc>
        <w:tc>
          <w:tcPr/>
          <w:p>
            <w:r>
              <w:t>CIV1516312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RECURSO INOMINADO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1287,26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27/03/2026</w:t>
            </w:r>
          </w:p>
        </w:tc>
        <w:tc>
          <w:tcPr/>
          <w:p>
            <w:r>
              <w:t>CIV1095022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APELAÇÃO CIVEL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649,50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27/03/2026</w:t>
            </w:r>
          </w:p>
        </w:tc>
        <w:tc>
          <w:tcPr/>
          <w:p>
            <w:r>
              <w:t>CIV1567784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APELAÇÃO CIVEL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649,50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>
            <w:r>
              <w:t>Custas</w:t>
            </w:r>
          </w:p>
        </w:tc>
        <w:tc>
          <w:tcPr/>
          <w:p>
            <w:r>
              <w:t>27/03/2026</w:t>
            </w:r>
          </w:p>
        </w:tc>
        <w:tc>
          <w:tcPr/>
          <w:p>
            <w:r>
              <w:t>CIV1667258</w:t>
            </w:r>
          </w:p>
        </w:tc>
        <w:tc>
          <w:tcPr>
            <w:tcBorders>
              <w:right w:color="ffffff" w:space="0" w:sz="18" w:val="single"/>
            </w:tcBorders>
          </w:tcPr>
          <w:p>
            <w:r>
              <w:t>APELAÇÃO CIVEL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>
            <w:r>
              <w:t>649,50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72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ebfubqqh2zjb" w:id="4"/>
            <w:bookmarkEnd w:id="4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73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75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77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bxcrtqa4xafh" w:id="5"/>
            <w:bookmarkEnd w:id="5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78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7A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7C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up6n6jj68oid" w:id="6"/>
            <w:bookmarkEnd w:id="6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7D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7F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81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30n9v1q38zcw" w:id="7"/>
            <w:bookmarkEnd w:id="7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82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3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84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86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7bppt4fwklnt" w:id="8"/>
            <w:bookmarkEnd w:id="8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87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89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8B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uhzybp3fj983" w:id="9"/>
            <w:bookmarkEnd w:id="9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8C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D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8E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90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a92w015znzg1" w:id="10"/>
            <w:bookmarkEnd w:id="10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91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2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93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95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urdskom0lpfu" w:id="11"/>
            <w:bookmarkEnd w:id="11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96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7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98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9A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2rw37dvji088" w:id="12"/>
            <w:bookmarkEnd w:id="12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9B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9D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9F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n2wyfa8c264d" w:id="13"/>
            <w:bookmarkEnd w:id="13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A0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1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A2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A4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ofjeporj49yh" w:id="14"/>
            <w:bookmarkEnd w:id="14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A5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6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A7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A9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f5cind9pa8zf" w:id="15"/>
            <w:bookmarkEnd w:id="15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AA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B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AC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AE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t1d3h6rn0nct" w:id="16"/>
            <w:bookmarkEnd w:id="16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AF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0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B1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B3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6on19tlxeb2m" w:id="17"/>
            <w:bookmarkEnd w:id="17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B4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5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B6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B8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4cwo4kgzeb0s" w:id="18"/>
            <w:bookmarkEnd w:id="18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B9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A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BB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BD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cc4a4yedhsqv" w:id="19"/>
            <w:bookmarkEnd w:id="19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BE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F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C0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C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C2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63rhf2cx9ffs" w:id="20"/>
            <w:bookmarkEnd w:id="20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C3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4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C5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C7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mv34e6my0ku4" w:id="21"/>
            <w:bookmarkEnd w:id="21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C8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9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CA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CC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mk15luoi5okf" w:id="22"/>
            <w:bookmarkEnd w:id="22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CD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E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CF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D1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yrfs3cplasrf" w:id="23"/>
            <w:bookmarkEnd w:id="23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D2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3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D4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D6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mhgo4jfnucw" w:id="24"/>
            <w:bookmarkEnd w:id="24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D7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8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D9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DB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jpgqoighbi7l" w:id="25"/>
            <w:bookmarkEnd w:id="25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DC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D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DE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E0">
            <w:pPr>
              <w:pStyle w:val="Heading1"/>
              <w:rPr>
                <w:color w:val="404040"/>
                <w:sz w:val="16"/>
                <w:szCs w:val="16"/>
              </w:rPr>
            </w:pPr>
            <w:bookmarkStart w:colFirst="0" w:colLast="0" w:name="_hwvt8npkipj0" w:id="26"/>
            <w:bookmarkEnd w:id="26"/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Custas</w:t>
            </w:r>
          </w:p>
        </w:tc>
        <w:tc>
          <w:tcPr/>
          <w:p w:rsidR="00000000" w:rsidDel="00000000" w:rsidP="00000000" w:rsidRDefault="00000000" w:rsidRPr="00000000" w14:paraId="000000E1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2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E3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E5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6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7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E8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EA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B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C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ED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E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EF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0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1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F2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F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F4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5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6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F7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F9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A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B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0FC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FE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F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0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01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03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4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5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06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08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9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A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0B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0D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E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F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10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12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3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4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15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17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8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9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1A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1C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D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E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1F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21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2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3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24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26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7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8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29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2B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C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D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2E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30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1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2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33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35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6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7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38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3A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B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C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3D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3F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0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1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42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44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5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6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47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49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A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B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4C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4E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F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0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51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53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4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5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56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58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9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A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5B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5D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E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F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60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62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3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4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65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67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8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9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6A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6C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D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E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6F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71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2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3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74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76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7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8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79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7B">
            <w:pPr>
              <w:pStyle w:val="Heading1"/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Escolher um item.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C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808080"/>
                <w:sz w:val="16"/>
                <w:szCs w:val="16"/>
                <w:rtl w:val="0"/>
              </w:rPr>
              <w:t xml:space="preserve">Inserir 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D">
            <w:pPr>
              <w:rPr>
                <w:color w:val="404040"/>
                <w:sz w:val="16"/>
                <w:szCs w:val="16"/>
              </w:rPr>
            </w:pPr>
            <w:r w:rsidDel="00000000" w:rsidR="00000000" w:rsidRPr="00000000">
              <w:rPr>
                <w:color w:val="404040"/>
                <w:sz w:val="16"/>
                <w:szCs w:val="16"/>
                <w:rtl w:val="0"/>
              </w:rPr>
              <w:t xml:space="preserve">Insira aqui a CIV</w:t>
            </w:r>
          </w:p>
        </w:tc>
        <w:tc>
          <w:tcPr>
            <w:tcBorders>
              <w:right w:color="ffffff" w:space="0" w:sz="18" w:val="single"/>
            </w:tcBorders>
          </w:tcPr>
          <w:p w:rsidR="00000000" w:rsidDel="00000000" w:rsidP="00000000" w:rsidRDefault="00000000" w:rsidRPr="00000000" w14:paraId="0000017E">
            <w:pPr>
              <w:rPr>
                <w:color w:val="404040"/>
              </w:rPr>
            </w:pPr>
            <w:r w:rsidDel="00000000" w:rsidR="00000000" w:rsidRPr="00000000">
              <w:rPr>
                <w:color w:val="404040"/>
                <w:sz w:val="14"/>
                <w:szCs w:val="14"/>
                <w:rtl w:val="0"/>
              </w:rPr>
              <w:t xml:space="preserve">Clique ou toque aqui para inserir o texto.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ffffff" w:space="0" w:sz="18" w:val="single"/>
              <w:right w:color="000000" w:space="0" w:sz="0" w:val="nil"/>
            </w:tcBorders>
            <w:shd w:fill="fbe2d1" w:val="clear"/>
          </w:tcPr>
          <w:p w:rsidR="00000000" w:rsidDel="00000000" w:rsidP="00000000" w:rsidRDefault="00000000" w:rsidRPr="00000000" w14:paraId="000001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" w:before="20" w:line="240" w:lineRule="auto"/>
              <w:ind w:left="0" w:right="0" w:firstLine="0"/>
              <w:jc w:val="right"/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0"/>
                <w:bCs w:val="0"/>
                <w:i w:val="0"/>
                <w:iCs w:val="0"/>
                <w:smallCaps w:val="0"/>
                <w:strike w:val="0"/>
                <w:color w:val="40404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Insira aqui o valor</w:t>
            </w:r>
          </w:p>
        </w:tc>
      </w:tr>
      <w:tr>
        <w:trPr>
          <w:cantSplit w:val="0"/>
          <w:trHeight w:val="158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80">
            <w:pPr>
              <w:pStyle w:val="Heading1"/>
              <w:spacing w:after="20" w:before="2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81">
            <w:pPr>
              <w:spacing w:after="20" w:before="2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182">
            <w:pPr>
              <w:pStyle w:val="Heading2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ffffff" w:space="0" w:sz="18" w:val="single"/>
            </w:tcBorders>
            <w:vAlign w:val="center"/>
          </w:tcPr>
          <w:p w:rsidR="00000000" w:rsidDel="00000000" w:rsidP="00000000" w:rsidRDefault="00000000" w:rsidRPr="00000000" w14:paraId="00000183">
            <w:pPr>
              <w:pStyle w:val="Heading2"/>
              <w:spacing w:after="20" w:before="20" w:lineRule="auto"/>
              <w:rPr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color w:val="404040"/>
                <w:sz w:val="18"/>
                <w:szCs w:val="18"/>
                <w:rtl w:val="0"/>
              </w:rPr>
              <w:t xml:space="preserve">Valor Total</w:t>
            </w:r>
          </w:p>
        </w:tc>
        <w:tc>
          <w:tcPr>
            <w:tcBorders>
              <w:top w:color="ffffff" w:space="0" w:sz="18" w:val="single"/>
              <w:left w:color="ffffff" w:space="0" w:sz="18" w:val="single"/>
              <w:bottom w:color="000000" w:space="0" w:sz="0" w:val="nil"/>
              <w:right w:color="000000" w:space="0" w:sz="0" w:val="nil"/>
            </w:tcBorders>
            <w:shd w:fill="e66914" w:val="clear"/>
          </w:tcPr>
          <w:p>
            <w:r>
              <w:t>7611,84</w:t>
            </w:r>
          </w:p>
        </w:tc>
      </w:tr>
    </w:tbl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entury Gothic" w:cs="Century Gothic" w:eastAsia="Century Gothic" w:hAnsi="Century Gothic"/>
          <w:b w:val="1"/>
          <w:bCs w:val="1"/>
          <w:i w:val="0"/>
          <w:iCs w:val="0"/>
          <w:smallCaps w:val="0"/>
          <w:strike w:val="0"/>
          <w:color w:val="40404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115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20"/>
      </w:tblPr>
      <w:tblGrid>
        <w:gridCol w:w="7831"/>
        <w:gridCol w:w="321"/>
        <w:gridCol w:w="3000"/>
        <w:tblGridChange w:id="0">
          <w:tblGrid>
            <w:gridCol w:w="7831"/>
            <w:gridCol w:w="321"/>
            <w:gridCol w:w="3000"/>
          </w:tblGrid>
        </w:tblGridChange>
      </w:tblGrid>
      <w:tr>
        <w:trPr>
          <w:cantSplit w:val="0"/>
          <w:trHeight w:val="506" w:hRule="atLeast"/>
          <w:tblHeader w:val="0"/>
        </w:trPr>
        <w:tc>
          <w:tcPr>
            <w:tcBorders>
              <w:bottom w:color="e66914" w:space="0" w:sz="18" w:val="single"/>
            </w:tcBorders>
          </w:tcPr>
          <w:p w:rsidR="00000000" w:rsidDel="00000000" w:rsidP="00000000" w:rsidRDefault="00000000" w:rsidRPr="00000000" w14:paraId="00000186">
            <w:pPr>
              <w:rPr>
                <w:b w:val="0"/>
                <w:bCs w:val="0"/>
                <w:color w:val="462a7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7">
            <w:pPr>
              <w:rPr>
                <w:b w:val="0"/>
                <w:bCs w:val="0"/>
                <w:color w:val="462a7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66914" w:space="0" w:sz="18" w:val="single"/>
            </w:tcBorders>
          </w:tcPr>
          <w:p w:rsidR="00000000" w:rsidDel="00000000" w:rsidP="00000000" w:rsidRDefault="00000000" w:rsidRPr="00000000" w14:paraId="00000188">
            <w:pPr>
              <w:rPr>
                <w:color w:val="462a7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9">
            <w:pPr>
              <w:rPr>
                <w:b w:val="0"/>
                <w:bCs w:val="0"/>
                <w:color w:val="462a71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5" w:hRule="atLeast"/>
          <w:tblHeader w:val="0"/>
        </w:trPr>
        <w:tc>
          <w:tcPr>
            <w:tcBorders>
              <w:top w:color="e66914" w:space="0" w:sz="18" w:val="single"/>
            </w:tcBorders>
          </w:tcPr>
          <w:p w:rsidR="00000000" w:rsidDel="00000000" w:rsidP="00000000" w:rsidRDefault="00000000" w:rsidRPr="00000000" w14:paraId="0000018A">
            <w:pPr>
              <w:spacing w:after="20" w:before="20" w:lineRule="auto"/>
              <w:rPr>
                <w:b w:val="1"/>
                <w:bCs w:val="1"/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404040"/>
                <w:sz w:val="18"/>
                <w:szCs w:val="18"/>
                <w:rtl w:val="0"/>
              </w:rPr>
              <w:t xml:space="preserve">Assinatura</w:t>
            </w:r>
          </w:p>
        </w:tc>
        <w:tc>
          <w:tcPr>
            <w:tcBorders>
              <w:top w:color="ffffff" w:space="0" w:sz="18" w:val="single"/>
            </w:tcBorders>
          </w:tcPr>
          <w:p w:rsidR="00000000" w:rsidDel="00000000" w:rsidP="00000000" w:rsidRDefault="00000000" w:rsidRPr="00000000" w14:paraId="0000018B">
            <w:pPr>
              <w:spacing w:after="20" w:before="20" w:lineRule="auto"/>
              <w:rPr>
                <w:b w:val="1"/>
                <w:bCs w:val="1"/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6914" w:space="0" w:sz="18" w:val="single"/>
            </w:tcBorders>
          </w:tcPr>
          <w:p w:rsidR="00000000" w:rsidDel="00000000" w:rsidP="00000000" w:rsidRDefault="00000000" w:rsidRPr="00000000" w14:paraId="0000018C">
            <w:pPr>
              <w:spacing w:after="20" w:before="20" w:lineRule="auto"/>
              <w:rPr>
                <w:b w:val="1"/>
                <w:bCs w:val="1"/>
                <w:color w:val="404040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404040"/>
                <w:sz w:val="18"/>
                <w:szCs w:val="18"/>
                <w:rtl w:val="0"/>
              </w:rPr>
              <w:t xml:space="preserve">Data</w:t>
            </w:r>
          </w:p>
        </w:tc>
      </w:tr>
    </w:tbl>
    <w:p w:rsidR="00000000" w:rsidDel="00000000" w:rsidP="00000000" w:rsidRDefault="00000000" w:rsidRPr="00000000" w14:paraId="0000018D">
      <w:pPr>
        <w:rPr>
          <w:b w:val="1"/>
          <w:bCs w:val="1"/>
          <w:color w:val="355d7e"/>
        </w:rPr>
      </w:pPr>
      <w:r w:rsidDel="00000000" w:rsidR="00000000" w:rsidRPr="00000000">
        <w:rPr>
          <w:rtl w:val="0"/>
        </w:rPr>
      </w:r>
    </w:p>
    <w:sectPr>
      <w:footerReference r:id="rId9" w:type="default"/>
      <w:footerReference r:id="rId10" w:type="first"/>
      <w:footerReference r:id="rId11" w:type="even"/>
      <w:pgSz w:h="16838" w:w="11906" w:orient="portrait"/>
      <w:pgMar w:bottom="245" w:top="245" w:left="360" w:right="360" w:header="576" w:footer="576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Century Gothic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20" w:line="240" w:lineRule="auto"/>
      <w:ind w:left="0" w:right="0" w:firstLine="0"/>
      <w:jc w:val="left"/>
      <w:rPr>
        <w:rFonts w:ascii="Century Gothic" w:cs="Century Gothic" w:eastAsia="Century Gothic" w:hAnsi="Century Gothic"/>
        <w:b w:val="0"/>
        <w:bCs w:val="0"/>
        <w:i w:val="0"/>
        <w:iCs w:val="0"/>
        <w:smallCaps w:val="1"/>
        <w:strike w:val="0"/>
        <w:color w:val="b85b22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0" distR="0" hidden="0" layoutInCell="1" locked="0" relativeHeight="0" simplePos="0">
              <wp:simplePos x="0" y="0"/>
              <wp:positionH relativeFrom="column">
                <wp:posOffset>-233361</wp:posOffset>
              </wp:positionH>
              <wp:positionV relativeFrom="paragraph">
                <wp:posOffset>-4761</wp:posOffset>
              </wp:positionV>
              <wp:extent cx="453390" cy="453390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124068" y="3558068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2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8"/>
                              <w:vertAlign w:val="baseline"/>
                            </w:rPr>
                            <w:t xml:space="preserve">Este documento contém informação RESTRITA. Seu conteúdo é restrito às partes interessadas e previamente autorizadas dentro do contexto e do processo que estão sendo compartilhadas e utilizadas. Em caso de modificação do conteúdo ou compartilhamento fora do contexto original a classificação da informação quanto a sua sensibilidade deve ser reavaliada.</w:t>
                          </w:r>
                        </w:p>
                      </w:txbxContent>
                    </wps:txbx>
                    <wps:bodyPr anchorCtr="0" anchor="b" bIns="190500" lIns="25400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0" distR="0" hidden="0" layoutInCell="1" locked="0" relativeHeight="0" simplePos="0">
              <wp:simplePos x="0" y="0"/>
              <wp:positionH relativeFrom="column">
                <wp:posOffset>-233361</wp:posOffset>
              </wp:positionH>
              <wp:positionV relativeFrom="paragraph">
                <wp:posOffset>-4761</wp:posOffset>
              </wp:positionV>
              <wp:extent cx="453390" cy="453390"/>
              <wp:effectExtent b="0" l="0" r="0" t="0"/>
              <wp:wrapNone/>
              <wp:docPr id="1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53390" cy="45339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20" w:line="240" w:lineRule="auto"/>
      <w:ind w:left="0" w:right="0" w:firstLine="0"/>
      <w:jc w:val="left"/>
      <w:rPr>
        <w:rFonts w:ascii="Century Gothic" w:cs="Century Gothic" w:eastAsia="Century Gothic" w:hAnsi="Century Gothic"/>
        <w:b w:val="0"/>
        <w:bCs w:val="0"/>
        <w:i w:val="0"/>
        <w:iCs w:val="0"/>
        <w:smallCaps w:val="1"/>
        <w:strike w:val="0"/>
        <w:color w:val="b85b22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Century Gothic" w:cs="Century Gothic" w:eastAsia="Century Gothic" w:hAnsi="Century Gothic"/>
        <w:b w:val="0"/>
        <w:bCs w:val="0"/>
        <w:i w:val="0"/>
        <w:iCs w:val="0"/>
        <w:smallCaps w:val="1"/>
        <w:strike w:val="0"/>
        <w:color w:val="b85b22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0" distR="0" hidden="0" layoutInCell="1" locked="0" relativeHeight="0" simplePos="0">
              <wp:simplePos x="0" y="0"/>
              <wp:positionH relativeFrom="column">
                <wp:posOffset>-233361</wp:posOffset>
              </wp:positionH>
              <wp:positionV relativeFrom="paragraph">
                <wp:posOffset>-4761</wp:posOffset>
              </wp:positionV>
              <wp:extent cx="453390" cy="45339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124068" y="3558068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2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8"/>
                              <w:vertAlign w:val="baseline"/>
                            </w:rPr>
                            <w:t xml:space="preserve">Este documento contém informação RESTRITA. Seu conteúdo é restrito às partes interessadas e previamente autorizadas dentro do contexto e do processo que estão sendo compartilhadas e utilizadas. Em caso de modificação do conteúdo ou compartilhamento fora do contexto original a classificação da informação quanto a sua sensibilidade deve ser reavaliada.</w:t>
                          </w:r>
                        </w:p>
                      </w:txbxContent>
                    </wps:txbx>
                    <wps:bodyPr anchorCtr="0" anchor="b" bIns="190500" lIns="25400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0" distR="0" hidden="0" layoutInCell="1" locked="0" relativeHeight="0" simplePos="0">
              <wp:simplePos x="0" y="0"/>
              <wp:positionH relativeFrom="column">
                <wp:posOffset>-233361</wp:posOffset>
              </wp:positionH>
              <wp:positionV relativeFrom="paragraph">
                <wp:posOffset>-4761</wp:posOffset>
              </wp:positionV>
              <wp:extent cx="453390" cy="453390"/>
              <wp:effectExtent b="0" l="0" r="0" t="0"/>
              <wp:wrapNone/>
              <wp:docPr id="2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53390" cy="45339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9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20" w:line="240" w:lineRule="auto"/>
      <w:ind w:left="0" w:right="0" w:firstLine="0"/>
      <w:jc w:val="left"/>
      <w:rPr>
        <w:rFonts w:ascii="Century Gothic" w:cs="Century Gothic" w:eastAsia="Century Gothic" w:hAnsi="Century Gothic"/>
        <w:b w:val="0"/>
        <w:bCs w:val="0"/>
        <w:i w:val="0"/>
        <w:iCs w:val="0"/>
        <w:smallCaps w:val="1"/>
        <w:strike w:val="0"/>
        <w:color w:val="b85b22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9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20" w:line="240" w:lineRule="auto"/>
      <w:ind w:left="0" w:right="0" w:firstLine="0"/>
      <w:jc w:val="left"/>
      <w:rPr>
        <w:rFonts w:ascii="Century Gothic" w:cs="Century Gothic" w:eastAsia="Century Gothic" w:hAnsi="Century Gothic"/>
        <w:b w:val="0"/>
        <w:bCs w:val="0"/>
        <w:i w:val="0"/>
        <w:iCs w:val="0"/>
        <w:smallCaps w:val="1"/>
        <w:strike w:val="0"/>
        <w:color w:val="b85b22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entury Gothic" w:cs="Century Gothic" w:eastAsia="Century Gothic" w:hAnsi="Century Gothic"/>
        <w:lang w:val="pt_BR"/>
      </w:rPr>
    </w:rPrDefault>
    <w:pPrDefault>
      <w:pPr>
        <w:spacing w:after="20" w:before="2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bCs w:val="1"/>
      <w:color w:val="0e5563"/>
    </w:rPr>
  </w:style>
  <w:style w:type="paragraph" w:styleId="Heading2">
    <w:name w:val="heading 2"/>
    <w:basedOn w:val="Normal"/>
    <w:next w:val="Normal"/>
    <w:pPr>
      <w:jc w:val="right"/>
    </w:pPr>
    <w:rPr>
      <w:rFonts w:ascii="Century Gothic" w:cs="Century Gothic" w:eastAsia="Century Gothic" w:hAnsi="Century Gothic"/>
      <w:b w:val="1"/>
      <w:bCs w:val="1"/>
      <w:color w:val="355d7e"/>
    </w:rPr>
  </w:style>
  <w:style w:type="paragraph" w:styleId="Heading3">
    <w:name w:val="heading 3"/>
    <w:basedOn w:val="Normal"/>
    <w:next w:val="Normal"/>
    <w:pPr>
      <w:keepNext w:val="1"/>
      <w:keepLines w:val="1"/>
      <w:pBdr>
        <w:bottom w:color="ffc40c" w:space="1" w:sz="18" w:val="single"/>
      </w:pBdr>
      <w:spacing w:after="0" w:before="240" w:lineRule="auto"/>
    </w:pPr>
    <w:rPr>
      <w:rFonts w:ascii="Century Gothic" w:cs="Century Gothic" w:eastAsia="Century Gothic" w:hAnsi="Century Gothic"/>
      <w:b w:val="1"/>
      <w:bCs w:val="1"/>
      <w:smallCaps w:val="1"/>
      <w:color w:val="0e5563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entury Gothic" w:cs="Century Gothic" w:eastAsia="Century Gothic" w:hAnsi="Century Gothic"/>
      <w:i w:val="1"/>
      <w:iCs w:val="1"/>
      <w:color w:val="b85b22"/>
    </w:rPr>
  </w:style>
  <w:style w:type="paragraph" w:styleId="Heading5">
    <w:name w:val="heading 5"/>
    <w:basedOn w:val="Normal"/>
    <w:next w:val="Normal"/>
    <w:pPr>
      <w:keepNext w:val="1"/>
      <w:keepLines w:val="1"/>
    </w:pPr>
    <w:rPr>
      <w:rFonts w:ascii="Century Gothic" w:cs="Century Gothic" w:eastAsia="Century Gothic" w:hAnsi="Century Gothic"/>
      <w:b w:val="1"/>
      <w:bCs w:val="1"/>
      <w:i w:val="1"/>
      <w:iCs w:val="1"/>
      <w:color w:val="b85b22"/>
    </w:rPr>
  </w:style>
  <w:style w:type="paragraph" w:styleId="Heading6">
    <w:name w:val="heading 6"/>
    <w:basedOn w:val="Normal"/>
    <w:next w:val="Normal"/>
    <w:pPr>
      <w:keepNext w:val="1"/>
      <w:keepLines w:val="1"/>
      <w:spacing w:after="0" w:lineRule="auto"/>
    </w:pPr>
    <w:rPr>
      <w:rFonts w:ascii="Century Gothic" w:cs="Century Gothic" w:eastAsia="Century Gothic" w:hAnsi="Century Gothic"/>
      <w:sz w:val="18"/>
      <w:szCs w:val="18"/>
    </w:rPr>
  </w:style>
  <w:style w:type="paragraph" w:styleId="Title">
    <w:name w:val="Title"/>
    <w:basedOn w:val="Normal"/>
    <w:next w:val="Normal"/>
    <w:pPr>
      <w:pBdr>
        <w:bottom w:color="0e5563" w:space="1" w:sz="18" w:val="single"/>
      </w:pBdr>
      <w:spacing w:after="40" w:before="0" w:lineRule="auto"/>
      <w:jc w:val="center"/>
    </w:pPr>
    <w:rPr>
      <w:rFonts w:ascii="Century Gothic" w:cs="Century Gothic" w:eastAsia="Century Gothic" w:hAnsi="Century Gothic"/>
      <w:b w:val="1"/>
      <w:bCs w:val="1"/>
      <w:smallCaps w:val="1"/>
      <w:color w:val="0e5563"/>
      <w:sz w:val="36"/>
      <w:szCs w:val="3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before="40" w:lineRule="auto"/>
    </w:pPr>
    <w:tblPr>
      <w:tblStyleRowBandSize w:val="1"/>
      <w:tblStyleColBandSize w:val="1"/>
      <w:tblCellMar>
        <w:top w:w="14.0" w:type="dxa"/>
        <w:left w:w="0.0" w:type="dxa"/>
        <w:bottom w:w="14.0" w:type="dxa"/>
        <w:right w:w="0.0" w:type="dxa"/>
      </w:tblCellMar>
    </w:tblPr>
    <w:tcPr>
      <w:shd w:fill="f2f2f2" w:val="clear"/>
    </w:tc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  <w:smallCaps w:val="1"/>
      </w:rPr>
      <w:tcPr>
        <w:tcBorders>
          <w:right w:color="7f7f7f" w:space="0" w:sz="4" w:val="single"/>
        </w:tcBorders>
      </w:tcPr>
    </w:tblStylePr>
    <w:tblStylePr w:type="firstRow">
      <w:rPr>
        <w:b w:val="1"/>
        <w:bCs w:val="1"/>
        <w:smallCaps w:val="0"/>
      </w:rPr>
      <w:tcPr>
        <w:tcBorders>
          <w:bottom w:color="7f7f7f" w:space="0" w:sz="4" w:val="single"/>
        </w:tcBorders>
      </w:tcPr>
    </w:tblStylePr>
    <w:tblStylePr w:type="lastCol">
      <w:rPr>
        <w:b w:val="1"/>
        <w:bCs w:val="1"/>
        <w:smallCaps w:val="1"/>
      </w:rPr>
      <w:tcPr>
        <w:tcBorders>
          <w:left w:color="000000" w:space="0" w:sz="0" w:val="nil"/>
        </w:tcBorders>
      </w:tcPr>
    </w:tblStylePr>
    <w:tblStylePr w:type="lastRow">
      <w:rPr>
        <w:b w:val="1"/>
        <w:bCs w:val="1"/>
        <w:smallCaps w:val="1"/>
      </w:rPr>
      <w:tcPr>
        <w:tcBorders>
          <w:top w:color="000000" w:space="0" w:sz="0" w:val="nil"/>
        </w:tcBorders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</w:style>
  <w:style w:type="table" w:styleId="Table2">
    <w:basedOn w:val="TableNormal"/>
    <w:pPr>
      <w:spacing w:after="0" w:before="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f2f2f2" w:val="clear"/>
    </w:tc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  <w:smallCaps w:val="1"/>
      </w:rPr>
      <w:tcPr>
        <w:tcBorders>
          <w:right w:color="7f7f7f" w:space="0" w:sz="4" w:val="single"/>
        </w:tcBorders>
      </w:tcPr>
    </w:tblStylePr>
    <w:tblStylePr w:type="firstRow">
      <w:rPr>
        <w:b w:val="1"/>
        <w:bCs w:val="1"/>
        <w:smallCaps w:val="0"/>
      </w:rPr>
      <w:tcPr>
        <w:tcBorders>
          <w:bottom w:color="7f7f7f" w:space="0" w:sz="4" w:val="single"/>
        </w:tcBorders>
      </w:tcPr>
    </w:tblStylePr>
    <w:tblStylePr w:type="lastCol">
      <w:rPr>
        <w:b w:val="1"/>
        <w:bCs w:val="1"/>
        <w:smallCaps w:val="1"/>
      </w:rPr>
      <w:tcPr>
        <w:tcBorders>
          <w:left w:color="000000" w:space="0" w:sz="0" w:val="nil"/>
        </w:tcBorders>
      </w:tcPr>
    </w:tblStylePr>
    <w:tblStylePr w:type="lastRow">
      <w:rPr>
        <w:b w:val="1"/>
        <w:bCs w:val="1"/>
        <w:smallCaps w:val="1"/>
      </w:rPr>
      <w:tcPr>
        <w:tcBorders>
          <w:top w:color="000000" w:space="0" w:sz="0" w:val="nil"/>
        </w:tcBorders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</w:style>
  <w:style w:type="table" w:styleId="Table3">
    <w:basedOn w:val="TableNormal"/>
    <w:pPr>
      <w:spacing w:after="0" w:before="4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f2f2f2" w:val="clear"/>
    </w:tc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  <w:smallCaps w:val="1"/>
      </w:rPr>
      <w:tcPr>
        <w:tcBorders>
          <w:right w:color="7f7f7f" w:space="0" w:sz="4" w:val="single"/>
        </w:tcBorders>
      </w:tcPr>
    </w:tblStylePr>
    <w:tblStylePr w:type="firstRow">
      <w:rPr>
        <w:b w:val="1"/>
        <w:bCs w:val="1"/>
        <w:smallCaps w:val="0"/>
      </w:rPr>
      <w:tcPr>
        <w:tcBorders>
          <w:bottom w:color="7f7f7f" w:space="0" w:sz="4" w:val="single"/>
        </w:tcBorders>
      </w:tcPr>
    </w:tblStylePr>
    <w:tblStylePr w:type="lastCol">
      <w:rPr>
        <w:b w:val="1"/>
        <w:bCs w:val="1"/>
        <w:smallCaps w:val="1"/>
      </w:rPr>
      <w:tcPr>
        <w:tcBorders>
          <w:left w:color="000000" w:space="0" w:sz="0" w:val="nil"/>
        </w:tcBorders>
      </w:tcPr>
    </w:tblStylePr>
    <w:tblStylePr w:type="lastRow">
      <w:rPr>
        <w:b w:val="1"/>
        <w:bCs w:val="1"/>
        <w:smallCaps w:val="1"/>
      </w:rPr>
      <w:tcPr>
        <w:tcBorders>
          <w:top w:color="000000" w:space="0" w:sz="0" w:val="nil"/>
        </w:tcBorders>
      </w:tcPr>
    </w:tblStylePr>
    <w:tblStylePr w:type="neCell">
      <w:tcPr>
        <w:tcBorders>
          <w:left w:color="000000" w:space="0" w:sz="0" w:val="nil"/>
        </w:tcBorders>
      </w:tcPr>
    </w:tblStylePr>
    <w:tblStylePr w:type="nwCell">
      <w:tcPr>
        <w:tcBorders>
          <w:right w:color="000000" w:space="0" w:sz="0" w:val="nil"/>
        </w:tcBorders>
      </w:tcPr>
    </w:tblStylePr>
  </w:style>
  <w:style w:type="table" w:styleId="Table4">
    <w:basedOn w:val="TableNormal"/>
    <w:pPr>
      <w:spacing w:after="0" w:before="40" w:lineRule="auto"/>
    </w:pPr>
    <w:tblPr>
      <w:tblStyleRowBandSize w:val="1"/>
      <w:tblStyleColBandSize w:val="1"/>
      <w:tblCellMar>
        <w:top w:w="14.0" w:type="dxa"/>
        <w:left w:w="0.0" w:type="dxa"/>
        <w:bottom w:w="14.0" w:type="dxa"/>
        <w:right w:w="0.0" w:type="dxa"/>
      </w:tblCellMar>
    </w:tblPr>
    <w:tblStylePr w:type="firstCol">
      <w:rPr>
        <w:b w:val="1"/>
        <w:bCs w:val="1"/>
      </w:rPr>
    </w:tblStylePr>
    <w:tblStylePr w:type="firstRow">
      <w:rPr>
        <w:b w:val="1"/>
        <w:bCs w:val="1"/>
      </w:rPr>
      <w:tcPr>
        <w:tcBorders>
          <w:bottom w:color="c0baba" w:space="0" w:sz="12" w:val="single"/>
        </w:tcBorders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c0baba" w:space="0" w:sz="4" w:val="single"/>
        </w:tcBorders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footer" Target="footer3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Relationship Id="rId5" Type="http://schemas.openxmlformats.org/officeDocument/2006/relationships/font" Target="fonts/CenturyGothic-regular.ttf"/><Relationship Id="rId6" Type="http://schemas.openxmlformats.org/officeDocument/2006/relationships/font" Target="fonts/CenturyGothic-bold.ttf"/><Relationship Id="rId7" Type="http://schemas.openxmlformats.org/officeDocument/2006/relationships/font" Target="fonts/CenturyGothic-italic.ttf"/><Relationship Id="rId8" Type="http://schemas.openxmlformats.org/officeDocument/2006/relationships/font" Target="fonts/CenturyGothic-boldItalic.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1,2,3</vt:lpwstr>
  </property>
  <property fmtid="{D5CDD505-2E9C-101B-9397-08002B2CF9AE}" pid="3" name="ClassificationContentMarkingFooterFontProps">
    <vt:lpwstr>#000000,4,Calibri</vt:lpwstr>
  </property>
  <property fmtid="{D5CDD505-2E9C-101B-9397-08002B2CF9AE}" pid="4" name="ClassificationContentMarkingFooterText">
    <vt:lpwstr>Este documento contém informação RESTRITA. Seu conteúdo é restrito às partes interessadas e previamente autorizadas dentro do contexto e do processo que estão sendo compartilhadas e utilizadas. Em ca</vt:lpwstr>
  </property>
  <property fmtid="{D5CDD505-2E9C-101B-9397-08002B2CF9AE}" pid="5" name="MSIP_Label_cfc7edfa-894f-46fb-b0ad-fe3d986790f4_Enabled">
    <vt:lpwstr>true</vt:lpwstr>
  </property>
  <property fmtid="{D5CDD505-2E9C-101B-9397-08002B2CF9AE}" pid="6" name="MSIP_Label_cfc7edfa-894f-46fb-b0ad-fe3d986790f4_SetDate">
    <vt:lpwstr>2024-04-19T19:52:12Z</vt:lpwstr>
  </property>
  <property fmtid="{D5CDD505-2E9C-101B-9397-08002B2CF9AE}" pid="7" name="MSIP_Label_cfc7edfa-894f-46fb-b0ad-fe3d986790f4_Method">
    <vt:lpwstr>Standard</vt:lpwstr>
  </property>
  <property fmtid="{D5CDD505-2E9C-101B-9397-08002B2CF9AE}" pid="8" name="MSIP_Label_cfc7edfa-894f-46fb-b0ad-fe3d986790f4_Name">
    <vt:lpwstr>Restrita</vt:lpwstr>
  </property>
  <property fmtid="{D5CDD505-2E9C-101B-9397-08002B2CF9AE}" pid="9" name="MSIP_Label_cfc7edfa-894f-46fb-b0ad-fe3d986790f4_SiteId">
    <vt:lpwstr>c59a418c-42ad-4c4f-a457-51b421eaab72</vt:lpwstr>
  </property>
  <property fmtid="{D5CDD505-2E9C-101B-9397-08002B2CF9AE}" pid="10" name="MSIP_Label_cfc7edfa-894f-46fb-b0ad-fe3d986790f4_ActionId">
    <vt:lpwstr>f94907fa-2888-454f-8140-81d23e291b04</vt:lpwstr>
  </property>
  <property fmtid="{D5CDD505-2E9C-101B-9397-08002B2CF9AE}" pid="11" name="MSIP_Label_cfc7edfa-894f-46fb-b0ad-fe3d986790f4_ContentBits">
    <vt:lpwstr>2</vt:lpwstr>
  </property>
</Properties>
</file>