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27481" w:rsidRDefault="00F27481" w:rsidP="00A61FD0">
      <w:pPr>
        <w:pStyle w:val="NormalWeb"/>
        <w:spacing w:before="0" w:beforeAutospacing="0" w:after="0" w:afterAutospacing="0"/>
        <w:rPr>
          <w:b/>
          <w:bCs/>
        </w:rPr>
      </w:pPr>
      <w:r>
        <w:rPr>
          <w:b/>
          <w:bCs/>
        </w:rPr>
        <w:t>WS Special Feature</w:t>
      </w:r>
    </w:p>
    <w:p w:rsidR="0044146C" w:rsidRPr="00497AEC" w:rsidRDefault="00F27481" w:rsidP="00A61FD0">
      <w:pPr>
        <w:pStyle w:val="NormalWeb"/>
        <w:spacing w:before="0" w:beforeAutospacing="0" w:after="0" w:afterAutospacing="0"/>
        <w:rPr>
          <w:b/>
          <w:bCs/>
        </w:rPr>
      </w:pPr>
      <w:r>
        <w:rPr>
          <w:b/>
          <w:bCs/>
        </w:rPr>
        <w:t>Meet the Makers – Extended Digital Article</w:t>
      </w:r>
    </w:p>
    <w:p w:rsidR="009278F5" w:rsidRPr="001E6F3F" w:rsidRDefault="00A61FD0" w:rsidP="009278F5">
      <w:pPr>
        <w:pStyle w:val="NormalWeb"/>
        <w:spacing w:before="0" w:beforeAutospacing="0" w:after="0" w:afterAutospacing="0"/>
        <w:rPr>
          <w:b/>
          <w:bCs/>
          <w:sz w:val="18"/>
          <w:szCs w:val="18"/>
          <w:u w:val="single"/>
        </w:rPr>
      </w:pPr>
      <w:r w:rsidRPr="00A61FD0">
        <w:rPr>
          <w:sz w:val="18"/>
          <w:szCs w:val="18"/>
        </w:rPr>
        <w:br/>
      </w:r>
      <w:r w:rsidR="009278F5" w:rsidRPr="00497AEC">
        <w:rPr>
          <w:b/>
          <w:bCs/>
          <w:sz w:val="18"/>
          <w:szCs w:val="18"/>
          <w:u w:val="single"/>
        </w:rPr>
        <w:t xml:space="preserve">Q&amp;A: Renee </w:t>
      </w:r>
      <w:proofErr w:type="spellStart"/>
      <w:r w:rsidR="009278F5" w:rsidRPr="00497AEC">
        <w:rPr>
          <w:b/>
          <w:bCs/>
          <w:sz w:val="18"/>
          <w:szCs w:val="18"/>
          <w:u w:val="single"/>
        </w:rPr>
        <w:t>Ary</w:t>
      </w:r>
      <w:proofErr w:type="spellEnd"/>
      <w:r w:rsidR="009278F5" w:rsidRPr="00497AEC">
        <w:rPr>
          <w:b/>
          <w:bCs/>
          <w:sz w:val="18"/>
          <w:szCs w:val="18"/>
          <w:u w:val="single"/>
        </w:rPr>
        <w:t xml:space="preserve"> of </w:t>
      </w:r>
      <w:r w:rsidR="00CD2EAF" w:rsidRPr="00497AEC">
        <w:rPr>
          <w:b/>
          <w:bCs/>
          <w:sz w:val="18"/>
          <w:szCs w:val="18"/>
          <w:u w:val="single"/>
        </w:rPr>
        <w:t>Duckhorn Vineyards</w:t>
      </w:r>
      <w:r w:rsidRPr="00A61FD0">
        <w:rPr>
          <w:sz w:val="18"/>
          <w:szCs w:val="18"/>
        </w:rPr>
        <w:br/>
      </w:r>
      <w:r w:rsidR="009278F5" w:rsidRPr="009278F5">
        <w:rPr>
          <w:b/>
          <w:bCs/>
          <w:sz w:val="18"/>
          <w:szCs w:val="18"/>
        </w:rPr>
        <w:t>Duckhorn helped define American Merlot. What is the north star of Duckhorn Merlot today?</w:t>
      </w:r>
      <w:r w:rsidR="009278F5" w:rsidRPr="009278F5">
        <w:rPr>
          <w:b/>
          <w:bCs/>
          <w:sz w:val="18"/>
          <w:szCs w:val="18"/>
        </w:rPr>
        <w:br/>
      </w:r>
      <w:r w:rsidR="009278F5" w:rsidRPr="009278F5">
        <w:rPr>
          <w:sz w:val="18"/>
          <w:szCs w:val="18"/>
        </w:rPr>
        <w:t>Merlot is where Duckhorn started—supple, fleshy, friendly texture, but built at a luxury level. The goal is a serious wine that is also immediately appealing: silky, layered, with bright acidity, and a perception of sweetness that comes only from fruit.</w:t>
      </w:r>
    </w:p>
    <w:p w:rsidR="009278F5" w:rsidRDefault="009278F5" w:rsidP="009278F5">
      <w:pPr>
        <w:pStyle w:val="NormalWeb"/>
        <w:spacing w:before="0" w:beforeAutospacing="0" w:after="0" w:afterAutospacing="0"/>
        <w:rPr>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Duckhorn is celebrating its 50th anniversary. How has the estate evolved over that time?</w:t>
      </w:r>
      <w:r w:rsidRPr="009278F5">
        <w:rPr>
          <w:sz w:val="18"/>
          <w:szCs w:val="18"/>
        </w:rPr>
        <w:br/>
        <w:t>The property tells that story. What is now the estate house was built in 1999; before that, this was Glass Mountain Nursery, with three tanks, a swimming pool, and a simple vineyard house where Dan and Margaret hosted people for dinner. Over time, buildings, tank pads, and barrel rooms were added as the winery grew. It was never a single grand design—it was an evolution. Even with that growth, it still feels like home, and that sense of welcome remains central to who we are.</w:t>
      </w:r>
    </w:p>
    <w:p w:rsidR="009278F5" w:rsidRDefault="009278F5" w:rsidP="009278F5">
      <w:pPr>
        <w:pStyle w:val="NormalWeb"/>
        <w:spacing w:before="0" w:beforeAutospacing="0" w:after="0" w:afterAutospacing="0"/>
        <w:rPr>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Hospitality has always been part of Duckhorn’s identity. How intentional was that from the beginning?</w:t>
      </w:r>
      <w:r w:rsidRPr="009278F5">
        <w:rPr>
          <w:sz w:val="18"/>
          <w:szCs w:val="18"/>
        </w:rPr>
        <w:br/>
        <w:t>It was fundamental. For the first 25 years there was essentially no marketing in the modern sense—just word of mouth. Great wine, shared generously. Three Palms and early Napa Valley Cabernet were sold out of the back of Dan’s car as he drove the coast, making personal connections. The estate tasting room was anticipated long before it existed, because the brand already had a following built on trust and experience.</w:t>
      </w:r>
    </w:p>
    <w:p w:rsidR="009278F5" w:rsidRDefault="009278F5" w:rsidP="009278F5">
      <w:pPr>
        <w:pStyle w:val="NormalWeb"/>
        <w:spacing w:before="0" w:beforeAutospacing="0" w:after="0" w:afterAutospacing="0"/>
        <w:rPr>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You often describe managing lots like a “spice rack.” What does that mean in practice?</w:t>
      </w:r>
      <w:r w:rsidRPr="009278F5">
        <w:rPr>
          <w:sz w:val="18"/>
          <w:szCs w:val="18"/>
        </w:rPr>
        <w:br/>
        <w:t>Everything is hand-picked, hand-sorted, and kept separate through fermentation and aging. Reds go whole berry to tank; whites are whole cluster to press. Every block, every pick, is its own lot. Later, as we approach bottling, I have a full rack of components to work from. It’s more labor-intensive and more complex to manage, but it gives us nuance, flexibility, and precision in the final blend.</w:t>
      </w:r>
    </w:p>
    <w:p w:rsidR="009278F5" w:rsidRDefault="009278F5" w:rsidP="009278F5">
      <w:pPr>
        <w:pStyle w:val="NormalWeb"/>
        <w:spacing w:before="0" w:beforeAutospacing="0" w:after="0" w:afterAutospacing="0"/>
        <w:rPr>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Three Palms Vineyard holds near-mythic status. Why does it remain so singular?</w:t>
      </w:r>
      <w:r w:rsidRPr="009278F5">
        <w:rPr>
          <w:sz w:val="18"/>
          <w:szCs w:val="18"/>
        </w:rPr>
        <w:br/>
        <w:t>I work with sites all over Napa and haven’t found another vineyard that behaves like Three Palms. The soils are intensely rocky from an ancient creek bed, which gives the wine concentration, stamina, and a distinctive earthy edge. When Duckhorn acquired full access to the vineyard, we were able to fully realize its personality. It helped define what New World Merlot could be, and it still sets the benchmark.</w:t>
      </w:r>
    </w:p>
    <w:p w:rsidR="009278F5" w:rsidRDefault="009278F5" w:rsidP="009278F5">
      <w:pPr>
        <w:pStyle w:val="NormalWeb"/>
        <w:spacing w:before="0" w:beforeAutospacing="0" w:after="0" w:afterAutospacing="0"/>
        <w:rPr>
          <w:sz w:val="18"/>
          <w:szCs w:val="18"/>
        </w:rPr>
      </w:pPr>
    </w:p>
    <w:p w:rsidR="009278F5" w:rsidRDefault="009278F5" w:rsidP="009278F5">
      <w:pPr>
        <w:pStyle w:val="NormalWeb"/>
        <w:spacing w:before="0" w:beforeAutospacing="0" w:after="0" w:afterAutospacing="0"/>
        <w:rPr>
          <w:sz w:val="18"/>
          <w:szCs w:val="18"/>
        </w:rPr>
      </w:pPr>
      <w:r w:rsidRPr="009278F5">
        <w:rPr>
          <w:b/>
          <w:bCs/>
          <w:sz w:val="18"/>
          <w:szCs w:val="18"/>
        </w:rPr>
        <w:t>When visitors leave Duckhorn today, what do you hope they carry with them?</w:t>
      </w:r>
      <w:r w:rsidRPr="009278F5">
        <w:rPr>
          <w:sz w:val="18"/>
          <w:szCs w:val="18"/>
        </w:rPr>
        <w:br/>
        <w:t>Constancy with evolution. You can taste the times—shifts in farming, shifts in style—but there’s also a throughline of dependability, authenticity, and care. The wines are deeply rooted, and very much alive in the present.</w:t>
      </w:r>
    </w:p>
    <w:p w:rsidR="009278F5" w:rsidRDefault="009278F5" w:rsidP="009278F5">
      <w:pPr>
        <w:pStyle w:val="NormalWeb"/>
        <w:spacing w:before="0" w:beforeAutospacing="0" w:after="0" w:afterAutospacing="0"/>
        <w:rPr>
          <w:sz w:val="18"/>
          <w:szCs w:val="18"/>
        </w:rPr>
      </w:pPr>
    </w:p>
    <w:p w:rsidR="009278F5" w:rsidRPr="00497AEC" w:rsidRDefault="009278F5" w:rsidP="009278F5">
      <w:pPr>
        <w:pStyle w:val="NormalWeb"/>
        <w:spacing w:before="0" w:beforeAutospacing="0" w:after="0" w:afterAutospacing="0"/>
        <w:rPr>
          <w:b/>
          <w:bCs/>
          <w:sz w:val="18"/>
          <w:szCs w:val="18"/>
          <w:u w:val="single"/>
        </w:rPr>
      </w:pPr>
      <w:r w:rsidRPr="009278F5">
        <w:rPr>
          <w:b/>
          <w:bCs/>
          <w:sz w:val="18"/>
          <w:szCs w:val="18"/>
          <w:u w:val="single"/>
        </w:rPr>
        <w:t xml:space="preserve">Q&amp;A: Julian </w:t>
      </w:r>
      <w:proofErr w:type="spellStart"/>
      <w:r w:rsidRPr="009278F5">
        <w:rPr>
          <w:b/>
          <w:bCs/>
          <w:sz w:val="18"/>
          <w:szCs w:val="18"/>
          <w:u w:val="single"/>
        </w:rPr>
        <w:t>Howsepian</w:t>
      </w:r>
      <w:proofErr w:type="spellEnd"/>
      <w:r w:rsidRPr="009278F5">
        <w:rPr>
          <w:b/>
          <w:bCs/>
          <w:sz w:val="18"/>
          <w:szCs w:val="18"/>
          <w:u w:val="single"/>
        </w:rPr>
        <w:t xml:space="preserve"> of Kosta Browne</w:t>
      </w:r>
    </w:p>
    <w:p w:rsidR="009278F5" w:rsidRPr="009278F5" w:rsidRDefault="009278F5" w:rsidP="009278F5">
      <w:pPr>
        <w:pStyle w:val="NormalWeb"/>
        <w:spacing w:before="0" w:beforeAutospacing="0" w:after="0" w:afterAutospacing="0"/>
        <w:rPr>
          <w:b/>
          <w:bCs/>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Kosta Browne is known for precision Pinot Noir. What defines your approach in the cellar today?</w:t>
      </w:r>
      <w:r w:rsidRPr="009278F5">
        <w:rPr>
          <w:sz w:val="18"/>
          <w:szCs w:val="18"/>
        </w:rPr>
        <w:br/>
        <w:t xml:space="preserve">Pinot demands attention without interference. Our job is to preserve nuance, not impose control. Every vineyard, block, and clone </w:t>
      </w:r>
      <w:proofErr w:type="gramStart"/>
      <w:r w:rsidRPr="009278F5">
        <w:rPr>
          <w:sz w:val="18"/>
          <w:szCs w:val="18"/>
        </w:rPr>
        <w:t>is</w:t>
      </w:r>
      <w:proofErr w:type="gramEnd"/>
      <w:r w:rsidRPr="009278F5">
        <w:rPr>
          <w:sz w:val="18"/>
          <w:szCs w:val="18"/>
        </w:rPr>
        <w:t xml:space="preserve"> fermented separately, often in very small lots. That scale lets the fruit speak clearly. Precision is not about polish—it’s about listening.</w:t>
      </w:r>
    </w:p>
    <w:p w:rsidR="009278F5" w:rsidRDefault="009278F5" w:rsidP="009278F5">
      <w:pPr>
        <w:pStyle w:val="NormalWeb"/>
        <w:spacing w:before="0" w:beforeAutospacing="0" w:after="0" w:afterAutospacing="0"/>
        <w:rPr>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You work with an unusually high number of small fermenters. Why is that important?</w:t>
      </w:r>
      <w:r w:rsidRPr="009278F5">
        <w:rPr>
          <w:sz w:val="18"/>
          <w:szCs w:val="18"/>
        </w:rPr>
        <w:br/>
        <w:t>We run close to 100 open-top fermenters, ranging from three to eight tons. It’s a logistical challenge, but it’s the only way to preserve site identity. Each vineyard behaves differently, and within each vineyard, each block has its own voice. Keeping those distinctions intact gives us real flexibility later.</w:t>
      </w:r>
    </w:p>
    <w:p w:rsidR="009278F5" w:rsidRDefault="009278F5" w:rsidP="009278F5">
      <w:pPr>
        <w:pStyle w:val="NormalWeb"/>
        <w:spacing w:before="0" w:beforeAutospacing="0" w:after="0" w:afterAutospacing="0"/>
        <w:rPr>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You’ve described your Pinot Noir philosophy as “controlled freedom.” What does that mean in practice?</w:t>
      </w:r>
      <w:r w:rsidRPr="009278F5">
        <w:rPr>
          <w:sz w:val="18"/>
          <w:szCs w:val="18"/>
        </w:rPr>
        <w:br/>
        <w:t>Pinot is at its best when you resist the urge to over-correct. Lab numbers don’t make wine; instincts do. Sometimes the right decision is to do nothing. Consistency isn’t sameness—it’s signature. Our job is to guide, not dominate.</w:t>
      </w:r>
    </w:p>
    <w:p w:rsidR="009278F5" w:rsidRDefault="009278F5" w:rsidP="009278F5">
      <w:pPr>
        <w:pStyle w:val="NormalWeb"/>
        <w:spacing w:before="0" w:beforeAutospacing="0" w:after="0" w:afterAutospacing="0"/>
        <w:rPr>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Kosta Browne has expanded well beyond its early coastal roots. How has that shaped the wines?</w:t>
      </w:r>
      <w:r w:rsidRPr="009278F5">
        <w:rPr>
          <w:sz w:val="18"/>
          <w:szCs w:val="18"/>
        </w:rPr>
        <w:br/>
        <w:t>The expansion across California—from Santa Lucia Highlands to Anderson Valley to Sta. Rita Hills—gave us a deeper understanding of Pinot’s range. Each region brings its own structure, energy, and expression. The challenge is honoring those differences while maintaining a clear through-line of balance and precision.</w:t>
      </w:r>
    </w:p>
    <w:p w:rsidR="009278F5" w:rsidRDefault="009278F5" w:rsidP="009278F5">
      <w:pPr>
        <w:pStyle w:val="NormalWeb"/>
        <w:spacing w:before="0" w:beforeAutospacing="0" w:after="0" w:afterAutospacing="0"/>
        <w:rPr>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Direct-to-consumer has always been central Kosta Browne. Why does that matter?</w:t>
      </w:r>
      <w:r w:rsidRPr="009278F5">
        <w:rPr>
          <w:sz w:val="18"/>
          <w:szCs w:val="18"/>
        </w:rPr>
        <w:br/>
        <w:t>Most of our wine is sold directly to members, which creates a real relationship. Bottles get opened at dinners, shared among friends, and talked about. That word-of-mouth connection is still the most powerful driver of who we are.</w:t>
      </w:r>
      <w:r>
        <w:rPr>
          <w:sz w:val="18"/>
          <w:szCs w:val="18"/>
        </w:rPr>
        <w:t xml:space="preserve"> </w:t>
      </w:r>
    </w:p>
    <w:p w:rsidR="00497AEC" w:rsidRDefault="00497AEC" w:rsidP="00497AEC">
      <w:pPr>
        <w:pStyle w:val="NormalWeb"/>
        <w:spacing w:before="0" w:beforeAutospacing="0" w:after="0" w:afterAutospacing="0"/>
        <w:rPr>
          <w:b/>
          <w:bCs/>
          <w:sz w:val="18"/>
          <w:szCs w:val="18"/>
        </w:rPr>
      </w:pPr>
    </w:p>
    <w:p w:rsidR="009278F5" w:rsidRDefault="009278F5" w:rsidP="00497AEC">
      <w:pPr>
        <w:pStyle w:val="NormalWeb"/>
        <w:spacing w:before="0" w:beforeAutospacing="0" w:after="0" w:afterAutospacing="0"/>
        <w:rPr>
          <w:sz w:val="18"/>
          <w:szCs w:val="18"/>
        </w:rPr>
      </w:pPr>
      <w:r w:rsidRPr="009278F5">
        <w:rPr>
          <w:b/>
          <w:bCs/>
          <w:sz w:val="18"/>
          <w:szCs w:val="18"/>
        </w:rPr>
        <w:t>After everything Kosta Browne has built, what remains the core idea?</w:t>
      </w:r>
      <w:r w:rsidRPr="009278F5">
        <w:rPr>
          <w:sz w:val="18"/>
          <w:szCs w:val="18"/>
        </w:rPr>
        <w:br/>
        <w:t>Relentless improvement. Pinot teaches humility. Every vintage brings new questions, and every vineyard reveals itself differently over time. We never assume we’ve arrived.</w:t>
      </w:r>
    </w:p>
    <w:p w:rsidR="00497AEC" w:rsidRDefault="00497AEC" w:rsidP="00497AEC">
      <w:pPr>
        <w:pStyle w:val="NormalWeb"/>
        <w:spacing w:before="0" w:beforeAutospacing="0" w:after="0" w:afterAutospacing="0"/>
        <w:rPr>
          <w:sz w:val="18"/>
          <w:szCs w:val="18"/>
        </w:rPr>
      </w:pPr>
    </w:p>
    <w:p w:rsidR="00497AEC" w:rsidRPr="009278F5" w:rsidRDefault="00497AEC" w:rsidP="00497AEC">
      <w:pPr>
        <w:pStyle w:val="NormalWeb"/>
        <w:spacing w:before="0" w:beforeAutospacing="0" w:after="0" w:afterAutospacing="0"/>
        <w:rPr>
          <w:sz w:val="18"/>
          <w:szCs w:val="18"/>
        </w:rPr>
      </w:pPr>
    </w:p>
    <w:p w:rsidR="009278F5" w:rsidRPr="00497AEC" w:rsidRDefault="009278F5" w:rsidP="009278F5">
      <w:pPr>
        <w:pStyle w:val="NormalWeb"/>
        <w:spacing w:before="0" w:beforeAutospacing="0" w:after="0" w:afterAutospacing="0"/>
        <w:rPr>
          <w:b/>
          <w:bCs/>
          <w:sz w:val="18"/>
          <w:szCs w:val="18"/>
          <w:u w:val="single"/>
        </w:rPr>
      </w:pPr>
      <w:r w:rsidRPr="009278F5">
        <w:rPr>
          <w:b/>
          <w:bCs/>
          <w:sz w:val="18"/>
          <w:szCs w:val="18"/>
          <w:u w:val="single"/>
        </w:rPr>
        <w:t>Q&amp;A: Kristen McMahan of Goldeneye</w:t>
      </w:r>
    </w:p>
    <w:p w:rsidR="00497AEC" w:rsidRPr="009278F5" w:rsidRDefault="00497AEC" w:rsidP="009278F5">
      <w:pPr>
        <w:pStyle w:val="NormalWeb"/>
        <w:spacing w:before="0" w:beforeAutospacing="0" w:after="0" w:afterAutospacing="0"/>
        <w:rPr>
          <w:b/>
          <w:bCs/>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Goldeneye was Duckhorn’s first move beyond Napa. Why was Anderson Valley the right home for Pinot Noir?</w:t>
      </w:r>
      <w:r w:rsidRPr="009278F5">
        <w:rPr>
          <w:sz w:val="18"/>
          <w:szCs w:val="18"/>
        </w:rPr>
        <w:br/>
        <w:t>Dan and Margaret were drawn to sites that felt remote, cool, and capable of elegance. Anderson Valley offered all of that. It was also a courageous choice—a tight-knit community with its own rhythm. Over time, we became part of the fabric of the valley.</w:t>
      </w:r>
    </w:p>
    <w:p w:rsidR="009278F5" w:rsidRDefault="009278F5" w:rsidP="009278F5">
      <w:pPr>
        <w:pStyle w:val="NormalWeb"/>
        <w:spacing w:before="0" w:beforeAutospacing="0" w:after="0" w:afterAutospacing="0"/>
        <w:rPr>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How would you describe Anderson Valley to someone who has never visited?</w:t>
      </w:r>
      <w:r w:rsidRPr="009278F5">
        <w:rPr>
          <w:sz w:val="18"/>
          <w:szCs w:val="18"/>
        </w:rPr>
        <w:br/>
        <w:t>It’s intimate and slightly wild. The valley is narrow, framed by redwoods, with coastal air rolling in daily. You can smell salinity and Pennyroyal on certain afternoons. There’s a sense of calm and intention here that shapes the wines.</w:t>
      </w:r>
    </w:p>
    <w:p w:rsidR="00497AEC" w:rsidRDefault="00497AEC" w:rsidP="009278F5">
      <w:pPr>
        <w:pStyle w:val="NormalWeb"/>
        <w:spacing w:before="0" w:beforeAutospacing="0" w:after="0" w:afterAutospacing="0"/>
        <w:rPr>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You oversee several estate vineyards. How do they differ?</w:t>
      </w:r>
      <w:r w:rsidRPr="009278F5">
        <w:rPr>
          <w:b/>
          <w:bCs/>
          <w:sz w:val="18"/>
          <w:szCs w:val="18"/>
        </w:rPr>
        <w:br/>
      </w:r>
      <w:r w:rsidRPr="009278F5">
        <w:rPr>
          <w:sz w:val="18"/>
          <w:szCs w:val="18"/>
        </w:rPr>
        <w:t>Each site has a distinct personality. Confluence is warmer and more generous. Gowan Creek delivers color and natural acidity. The Narrows is rugged and dramatic, with intense aromatics. Cerise brings tension and structure. For a Pinot winemaker, that diversity is a gift.</w:t>
      </w:r>
    </w:p>
    <w:p w:rsidR="00497AEC" w:rsidRDefault="00497AEC" w:rsidP="009278F5">
      <w:pPr>
        <w:pStyle w:val="NormalWeb"/>
        <w:spacing w:before="0" w:beforeAutospacing="0" w:after="0" w:afterAutospacing="0"/>
        <w:rPr>
          <w:b/>
          <w:bCs/>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Goldeneye’s pinnacle wine is 10 Degrees. What defines it?</w:t>
      </w:r>
      <w:r w:rsidRPr="009278F5">
        <w:rPr>
          <w:sz w:val="18"/>
          <w:szCs w:val="18"/>
        </w:rPr>
        <w:br/>
        <w:t>It’s the most expressive lots from our best vineyards, blended through many iterations until the wine feels inevitable. The name comes from the temperature spread between Confluence and The Narrows. It captures the full breadth of the estate.</w:t>
      </w:r>
    </w:p>
    <w:p w:rsidR="00497AEC" w:rsidRDefault="00497AEC" w:rsidP="009278F5">
      <w:pPr>
        <w:pStyle w:val="NormalWeb"/>
        <w:spacing w:before="0" w:beforeAutospacing="0" w:after="0" w:afterAutospacing="0"/>
        <w:rPr>
          <w:sz w:val="18"/>
          <w:szCs w:val="18"/>
        </w:rPr>
      </w:pPr>
    </w:p>
    <w:p w:rsidR="009278F5" w:rsidRDefault="009278F5" w:rsidP="009278F5">
      <w:pPr>
        <w:pStyle w:val="NormalWeb"/>
        <w:spacing w:before="0" w:beforeAutospacing="0" w:after="0" w:afterAutospacing="0"/>
        <w:rPr>
          <w:sz w:val="18"/>
          <w:szCs w:val="18"/>
        </w:rPr>
      </w:pPr>
      <w:r w:rsidRPr="009278F5">
        <w:rPr>
          <w:b/>
          <w:bCs/>
          <w:sz w:val="18"/>
          <w:szCs w:val="18"/>
        </w:rPr>
        <w:t>Oak use has evolved at Goldeneye. Why the shift?</w:t>
      </w:r>
      <w:r w:rsidRPr="009278F5">
        <w:rPr>
          <w:sz w:val="18"/>
          <w:szCs w:val="18"/>
        </w:rPr>
        <w:br/>
        <w:t>Early on, Goldeneye leaned heavily into new oak. Over time, we’ve pulled back to let place come through more clearly. Oak should frame the wine, not overshadow it.</w:t>
      </w:r>
    </w:p>
    <w:p w:rsidR="00497AEC" w:rsidRPr="009278F5" w:rsidRDefault="00497AEC" w:rsidP="009278F5">
      <w:pPr>
        <w:pStyle w:val="NormalWeb"/>
        <w:spacing w:before="0" w:beforeAutospacing="0" w:after="0" w:afterAutospacing="0"/>
        <w:rPr>
          <w:sz w:val="18"/>
          <w:szCs w:val="18"/>
        </w:rPr>
      </w:pPr>
    </w:p>
    <w:p w:rsidR="009278F5" w:rsidRDefault="009278F5" w:rsidP="00497AEC">
      <w:pPr>
        <w:pStyle w:val="NormalWeb"/>
        <w:spacing w:before="0" w:beforeAutospacing="0" w:after="0" w:afterAutospacing="0"/>
        <w:rPr>
          <w:sz w:val="18"/>
          <w:szCs w:val="18"/>
        </w:rPr>
      </w:pPr>
      <w:r w:rsidRPr="009278F5">
        <w:rPr>
          <w:b/>
          <w:bCs/>
          <w:sz w:val="18"/>
          <w:szCs w:val="18"/>
        </w:rPr>
        <w:t>What should Goldeneye Pinot Noir communicate the moment it hits the glass?</w:t>
      </w:r>
      <w:r w:rsidRPr="009278F5">
        <w:rPr>
          <w:sz w:val="18"/>
          <w:szCs w:val="18"/>
        </w:rPr>
        <w:br/>
        <w:t>Place. If you’ve been here, the wine should take you back. If you haven’t, it should make you want to come.</w:t>
      </w:r>
    </w:p>
    <w:p w:rsidR="00497AEC" w:rsidRPr="009278F5" w:rsidRDefault="00497AEC" w:rsidP="00497AEC">
      <w:pPr>
        <w:pStyle w:val="NormalWeb"/>
        <w:spacing w:before="0" w:beforeAutospacing="0" w:after="0" w:afterAutospacing="0"/>
        <w:rPr>
          <w:sz w:val="18"/>
          <w:szCs w:val="18"/>
        </w:rPr>
      </w:pPr>
    </w:p>
    <w:p w:rsidR="009278F5" w:rsidRPr="00497AEC" w:rsidRDefault="009278F5" w:rsidP="009278F5">
      <w:pPr>
        <w:pStyle w:val="NormalWeb"/>
        <w:spacing w:before="0" w:beforeAutospacing="0" w:after="0" w:afterAutospacing="0"/>
        <w:rPr>
          <w:b/>
          <w:bCs/>
          <w:sz w:val="18"/>
          <w:szCs w:val="18"/>
          <w:u w:val="single"/>
        </w:rPr>
      </w:pPr>
      <w:r w:rsidRPr="009278F5">
        <w:rPr>
          <w:b/>
          <w:bCs/>
          <w:sz w:val="18"/>
          <w:szCs w:val="18"/>
          <w:u w:val="single"/>
        </w:rPr>
        <w:t>Q&amp;A: Mike Waller of Calera</w:t>
      </w:r>
    </w:p>
    <w:p w:rsidR="00497AEC" w:rsidRPr="009278F5" w:rsidRDefault="00497AEC" w:rsidP="009278F5">
      <w:pPr>
        <w:pStyle w:val="NormalWeb"/>
        <w:spacing w:before="0" w:beforeAutospacing="0" w:after="0" w:afterAutospacing="0"/>
        <w:rPr>
          <w:b/>
          <w:bCs/>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Calera is often described as a California Pinot Noir pioneer. What set it apart from the beginning?</w:t>
      </w:r>
      <w:r w:rsidRPr="009278F5">
        <w:rPr>
          <w:sz w:val="18"/>
          <w:szCs w:val="18"/>
        </w:rPr>
        <w:br/>
        <w:t>Josh Jensen believed Pinot belonged in California long before that was accepted. He went straight to the Burgundian model—limestone soils, single-vineyard wines, whole-cluster fermentation. That conviction defined Calera from the start.</w:t>
      </w:r>
    </w:p>
    <w:p w:rsidR="00497AEC" w:rsidRDefault="00497AEC" w:rsidP="009278F5">
      <w:pPr>
        <w:pStyle w:val="NormalWeb"/>
        <w:spacing w:before="0" w:beforeAutospacing="0" w:after="0" w:afterAutospacing="0"/>
        <w:rPr>
          <w:b/>
          <w:bCs/>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Why was limestone so essential to Josh’s vision?</w:t>
      </w:r>
      <w:r w:rsidRPr="009278F5">
        <w:rPr>
          <w:sz w:val="18"/>
          <w:szCs w:val="18"/>
        </w:rPr>
        <w:br/>
        <w:t>Burgundy’s great vineyards sit on limestone, and Josh spent years searching for it in California. Mount Harlan offered thin soils, little water, and dramatic temperature swings. Vines struggle there, and that struggle translates into intensity and structure.</w:t>
      </w:r>
    </w:p>
    <w:p w:rsidR="00497AEC" w:rsidRDefault="00497AEC" w:rsidP="009278F5">
      <w:pPr>
        <w:pStyle w:val="NormalWeb"/>
        <w:spacing w:before="0" w:beforeAutospacing="0" w:after="0" w:afterAutospacing="0"/>
        <w:rPr>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Calera has long embraced whole-cluster fermentation. Why keep that approach?</w:t>
      </w:r>
      <w:r w:rsidRPr="009278F5">
        <w:rPr>
          <w:sz w:val="18"/>
          <w:szCs w:val="18"/>
        </w:rPr>
        <w:br/>
        <w:t>Whole cluster allows the vineyard to speak. We use the same restrained winemaking for every Pinot—native fermentation, gravity flow, minimal intervention. The cellar stays quiet so the site can express itself.</w:t>
      </w:r>
    </w:p>
    <w:p w:rsidR="00497AEC" w:rsidRDefault="00497AEC" w:rsidP="009278F5">
      <w:pPr>
        <w:pStyle w:val="NormalWeb"/>
        <w:spacing w:before="0" w:beforeAutospacing="0" w:after="0" w:afterAutospacing="0"/>
        <w:rPr>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You work with some very old vines. How does that shape decision-making?</w:t>
      </w:r>
      <w:r w:rsidRPr="009278F5">
        <w:rPr>
          <w:sz w:val="18"/>
          <w:szCs w:val="18"/>
        </w:rPr>
        <w:br/>
        <w:t>Old vines give extraordinary character, but yields are tiny. Sometimes hard choices have to be made—replanting for the next fifty years instead of holding on sentimentally. The long view always comes first.</w:t>
      </w:r>
    </w:p>
    <w:p w:rsidR="00497AEC" w:rsidRDefault="00497AEC" w:rsidP="009278F5">
      <w:pPr>
        <w:pStyle w:val="NormalWeb"/>
        <w:spacing w:before="0" w:beforeAutospacing="0" w:after="0" w:afterAutospacing="0"/>
        <w:rPr>
          <w:sz w:val="18"/>
          <w:szCs w:val="18"/>
        </w:rPr>
      </w:pPr>
    </w:p>
    <w:p w:rsidR="009278F5" w:rsidRDefault="009278F5" w:rsidP="00497AEC">
      <w:pPr>
        <w:pStyle w:val="NormalWeb"/>
        <w:spacing w:before="0" w:beforeAutospacing="0" w:after="0" w:afterAutospacing="0"/>
        <w:rPr>
          <w:sz w:val="18"/>
          <w:szCs w:val="18"/>
        </w:rPr>
      </w:pPr>
      <w:r w:rsidRPr="009278F5">
        <w:rPr>
          <w:b/>
          <w:bCs/>
          <w:sz w:val="18"/>
          <w:szCs w:val="18"/>
        </w:rPr>
        <w:t>What do you see as Calera’s role in the broader Pinot story today?</w:t>
      </w:r>
      <w:r w:rsidRPr="009278F5">
        <w:rPr>
          <w:sz w:val="18"/>
          <w:szCs w:val="18"/>
        </w:rPr>
        <w:br/>
        <w:t>Being early—and being right. My job isn’t to rewrite Josh’s vision, but to carry it forward with integrity so the next generation inherits both a philosophy and a place worth defending.</w:t>
      </w:r>
    </w:p>
    <w:p w:rsidR="00497AEC" w:rsidRPr="009278F5" w:rsidRDefault="00497AEC" w:rsidP="00497AEC">
      <w:pPr>
        <w:pStyle w:val="NormalWeb"/>
        <w:spacing w:before="0" w:beforeAutospacing="0" w:after="0" w:afterAutospacing="0"/>
        <w:rPr>
          <w:sz w:val="18"/>
          <w:szCs w:val="18"/>
        </w:rPr>
      </w:pPr>
    </w:p>
    <w:p w:rsidR="009278F5" w:rsidRPr="00497AEC" w:rsidRDefault="009278F5" w:rsidP="009278F5">
      <w:pPr>
        <w:pStyle w:val="NormalWeb"/>
        <w:spacing w:before="0" w:beforeAutospacing="0" w:after="0" w:afterAutospacing="0"/>
        <w:rPr>
          <w:b/>
          <w:bCs/>
          <w:sz w:val="18"/>
          <w:szCs w:val="18"/>
          <w:u w:val="single"/>
        </w:rPr>
      </w:pPr>
      <w:r w:rsidRPr="009278F5">
        <w:rPr>
          <w:b/>
          <w:bCs/>
          <w:sz w:val="18"/>
          <w:szCs w:val="18"/>
          <w:u w:val="single"/>
        </w:rPr>
        <w:t>Q&amp;A: Cara Morrison of Sonoma-</w:t>
      </w:r>
      <w:proofErr w:type="spellStart"/>
      <w:r w:rsidRPr="009278F5">
        <w:rPr>
          <w:b/>
          <w:bCs/>
          <w:sz w:val="18"/>
          <w:szCs w:val="18"/>
          <w:u w:val="single"/>
        </w:rPr>
        <w:t>Cutrer</w:t>
      </w:r>
      <w:proofErr w:type="spellEnd"/>
    </w:p>
    <w:p w:rsidR="00497AEC" w:rsidRPr="009278F5" w:rsidRDefault="00497AEC" w:rsidP="009278F5">
      <w:pPr>
        <w:pStyle w:val="NormalWeb"/>
        <w:spacing w:before="0" w:beforeAutospacing="0" w:after="0" w:afterAutospacing="0"/>
        <w:rPr>
          <w:b/>
          <w:bCs/>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Sonoma-</w:t>
      </w:r>
      <w:proofErr w:type="spellStart"/>
      <w:r w:rsidRPr="009278F5">
        <w:rPr>
          <w:b/>
          <w:bCs/>
          <w:sz w:val="18"/>
          <w:szCs w:val="18"/>
        </w:rPr>
        <w:t>Cutrer</w:t>
      </w:r>
      <w:proofErr w:type="spellEnd"/>
      <w:r w:rsidRPr="009278F5">
        <w:rPr>
          <w:b/>
          <w:bCs/>
          <w:sz w:val="18"/>
          <w:szCs w:val="18"/>
        </w:rPr>
        <w:t xml:space="preserve"> is synonymous with Chardonnay. Was that always the intent?</w:t>
      </w:r>
      <w:r w:rsidRPr="009278F5">
        <w:rPr>
          <w:b/>
          <w:bCs/>
          <w:sz w:val="18"/>
          <w:szCs w:val="18"/>
        </w:rPr>
        <w:br/>
      </w:r>
      <w:r w:rsidRPr="009278F5">
        <w:rPr>
          <w:sz w:val="18"/>
          <w:szCs w:val="18"/>
        </w:rPr>
        <w:t>Yes. From the beginning, the focus was singular: do one thing exceptionally well. In the Russian River Valley, Chardonnay clearly thrived, so the winery was built around barrel-fermented Chardonnay long before it was common.</w:t>
      </w:r>
    </w:p>
    <w:p w:rsidR="00497AEC" w:rsidRDefault="00497AEC" w:rsidP="009278F5">
      <w:pPr>
        <w:pStyle w:val="NormalWeb"/>
        <w:spacing w:before="0" w:beforeAutospacing="0" w:after="0" w:afterAutospacing="0"/>
        <w:rPr>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How would you define the Sonoma-</w:t>
      </w:r>
      <w:proofErr w:type="spellStart"/>
      <w:r w:rsidRPr="009278F5">
        <w:rPr>
          <w:b/>
          <w:bCs/>
          <w:sz w:val="18"/>
          <w:szCs w:val="18"/>
        </w:rPr>
        <w:t>Cutrer</w:t>
      </w:r>
      <w:proofErr w:type="spellEnd"/>
      <w:r w:rsidRPr="009278F5">
        <w:rPr>
          <w:b/>
          <w:bCs/>
          <w:sz w:val="18"/>
          <w:szCs w:val="18"/>
        </w:rPr>
        <w:t xml:space="preserve"> Chardonnay style?</w:t>
      </w:r>
      <w:r w:rsidRPr="009278F5">
        <w:rPr>
          <w:sz w:val="18"/>
          <w:szCs w:val="18"/>
        </w:rPr>
        <w:br/>
        <w:t>Consistent, crisp, and balanced. The wines are fruit-forward and refreshing, with real acidity, but never over-oaked or heavily buttery.</w:t>
      </w:r>
    </w:p>
    <w:p w:rsidR="00497AEC" w:rsidRDefault="00497AEC" w:rsidP="009278F5">
      <w:pPr>
        <w:pStyle w:val="NormalWeb"/>
        <w:spacing w:before="0" w:beforeAutospacing="0" w:after="0" w:afterAutospacing="0"/>
        <w:rPr>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You use malolactic fermentation, yet the wines remain vibrant. Why?</w:t>
      </w:r>
      <w:r w:rsidRPr="009278F5">
        <w:rPr>
          <w:sz w:val="18"/>
          <w:szCs w:val="18"/>
        </w:rPr>
        <w:br/>
        <w:t>Malolactic is there for structure and mouthfeel, not for butter. Combined with restrained new oak, it keeps the wines energetic and food-friendly.</w:t>
      </w:r>
    </w:p>
    <w:p w:rsidR="00497AEC" w:rsidRDefault="00497AEC" w:rsidP="009278F5">
      <w:pPr>
        <w:pStyle w:val="NormalWeb"/>
        <w:spacing w:before="0" w:beforeAutospacing="0" w:after="0" w:afterAutospacing="0"/>
        <w:rPr>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lastRenderedPageBreak/>
        <w:t>Oak plays a central role in the program. How do you manage it so precisely?</w:t>
      </w:r>
      <w:r w:rsidRPr="009278F5">
        <w:rPr>
          <w:sz w:val="18"/>
          <w:szCs w:val="18"/>
        </w:rPr>
        <w:br/>
        <w:t>About three-quarters of the wine is barrel-fermented, but new oak averages under 10 percent. We’ve worked with the same coopers and the same French stave mill for decades. That continuity stabilizes the style.</w:t>
      </w:r>
    </w:p>
    <w:p w:rsidR="00497AEC" w:rsidRDefault="00497AEC" w:rsidP="009278F5">
      <w:pPr>
        <w:pStyle w:val="NormalWeb"/>
        <w:spacing w:before="0" w:beforeAutospacing="0" w:after="0" w:afterAutospacing="0"/>
        <w:rPr>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Consistency is a hallmark of Sonoma-</w:t>
      </w:r>
      <w:proofErr w:type="spellStart"/>
      <w:r w:rsidRPr="009278F5">
        <w:rPr>
          <w:b/>
          <w:bCs/>
          <w:sz w:val="18"/>
          <w:szCs w:val="18"/>
        </w:rPr>
        <w:t>Cutrer</w:t>
      </w:r>
      <w:proofErr w:type="spellEnd"/>
      <w:r w:rsidRPr="009278F5">
        <w:rPr>
          <w:b/>
          <w:bCs/>
          <w:sz w:val="18"/>
          <w:szCs w:val="18"/>
        </w:rPr>
        <w:t>. How do you maintain it across vintages?</w:t>
      </w:r>
      <w:r w:rsidRPr="009278F5">
        <w:rPr>
          <w:sz w:val="18"/>
          <w:szCs w:val="18"/>
        </w:rPr>
        <w:br/>
        <w:t>Through vineyards, barrels, and people. We farm extensive estate fruit, maintain long-term cooper relationships, and have had only four winemakers in over forty years. Evolution happens quietly.</w:t>
      </w:r>
    </w:p>
    <w:p w:rsidR="00497AEC" w:rsidRDefault="00497AEC" w:rsidP="009278F5">
      <w:pPr>
        <w:pStyle w:val="NormalWeb"/>
        <w:spacing w:before="0" w:beforeAutospacing="0" w:after="0" w:afterAutospacing="0"/>
        <w:rPr>
          <w:sz w:val="18"/>
          <w:szCs w:val="18"/>
        </w:rPr>
      </w:pPr>
    </w:p>
    <w:p w:rsidR="009278F5" w:rsidRPr="009278F5" w:rsidRDefault="009278F5" w:rsidP="009278F5">
      <w:pPr>
        <w:pStyle w:val="NormalWeb"/>
        <w:spacing w:before="0" w:beforeAutospacing="0" w:after="0" w:afterAutospacing="0"/>
        <w:rPr>
          <w:sz w:val="18"/>
          <w:szCs w:val="18"/>
        </w:rPr>
      </w:pPr>
      <w:r w:rsidRPr="009278F5">
        <w:rPr>
          <w:b/>
          <w:bCs/>
          <w:sz w:val="18"/>
          <w:szCs w:val="18"/>
        </w:rPr>
        <w:t>How do you think about change versus continuity?</w:t>
      </w:r>
      <w:r w:rsidRPr="009278F5">
        <w:rPr>
          <w:sz w:val="18"/>
          <w:szCs w:val="18"/>
        </w:rPr>
        <w:br/>
        <w:t xml:space="preserve">Our consumers trust the style. </w:t>
      </w:r>
      <w:proofErr w:type="gramStart"/>
      <w:r w:rsidRPr="009278F5">
        <w:rPr>
          <w:sz w:val="18"/>
          <w:szCs w:val="18"/>
        </w:rPr>
        <w:t>So</w:t>
      </w:r>
      <w:proofErr w:type="gramEnd"/>
      <w:r w:rsidRPr="009278F5">
        <w:rPr>
          <w:sz w:val="18"/>
          <w:szCs w:val="18"/>
        </w:rPr>
        <w:t xml:space="preserve"> we refine rather than reinvent—deepening relationships, improving sustainability, and exploring aging potential while keeping the core intact.</w:t>
      </w:r>
    </w:p>
    <w:p w:rsidR="009278F5" w:rsidRPr="009278F5" w:rsidRDefault="009278F5" w:rsidP="009278F5">
      <w:pPr>
        <w:pStyle w:val="NormalWeb"/>
        <w:spacing w:before="0" w:beforeAutospacing="0" w:after="0" w:afterAutospacing="0"/>
        <w:rPr>
          <w:sz w:val="18"/>
          <w:szCs w:val="18"/>
        </w:rPr>
      </w:pPr>
    </w:p>
    <w:p w:rsidR="00A61FD0" w:rsidRDefault="00A61FD0" w:rsidP="009278F5">
      <w:pPr>
        <w:pStyle w:val="NormalWeb"/>
        <w:spacing w:before="0" w:beforeAutospacing="0" w:after="0" w:afterAutospacing="0"/>
        <w:rPr>
          <w:sz w:val="18"/>
          <w:szCs w:val="18"/>
        </w:rPr>
      </w:pPr>
    </w:p>
    <w:p w:rsidR="00A61FD0" w:rsidRPr="00A61FD0" w:rsidRDefault="00A61FD0" w:rsidP="00A61FD0">
      <w:pPr>
        <w:rPr>
          <w:rFonts w:ascii="Times New Roman" w:hAnsi="Times New Roman" w:cs="Times New Roman"/>
          <w:sz w:val="18"/>
          <w:szCs w:val="18"/>
        </w:rPr>
      </w:pPr>
    </w:p>
    <w:sectPr w:rsidR="00A61FD0" w:rsidRPr="00A61FD0" w:rsidSect="00497AEC">
      <w:pgSz w:w="12240" w:h="15840"/>
      <w:pgMar w:top="77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7CD"/>
    <w:rsid w:val="001517CD"/>
    <w:rsid w:val="001E6F3F"/>
    <w:rsid w:val="002D4510"/>
    <w:rsid w:val="0044146C"/>
    <w:rsid w:val="00497AEC"/>
    <w:rsid w:val="006D50BF"/>
    <w:rsid w:val="007C3B97"/>
    <w:rsid w:val="009278F5"/>
    <w:rsid w:val="00A61FD0"/>
    <w:rsid w:val="00CD2EAF"/>
    <w:rsid w:val="00DB7A10"/>
    <w:rsid w:val="00F27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B136C"/>
  <w15:chartTrackingRefBased/>
  <w15:docId w15:val="{926E1A44-66BD-554F-9ED1-C00268DB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517CD"/>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35380">
      <w:bodyDiv w:val="1"/>
      <w:marLeft w:val="0"/>
      <w:marRight w:val="0"/>
      <w:marTop w:val="0"/>
      <w:marBottom w:val="0"/>
      <w:divBdr>
        <w:top w:val="none" w:sz="0" w:space="0" w:color="auto"/>
        <w:left w:val="none" w:sz="0" w:space="0" w:color="auto"/>
        <w:bottom w:val="none" w:sz="0" w:space="0" w:color="auto"/>
        <w:right w:val="none" w:sz="0" w:space="0" w:color="auto"/>
      </w:divBdr>
    </w:div>
    <w:div w:id="351954778">
      <w:bodyDiv w:val="1"/>
      <w:marLeft w:val="0"/>
      <w:marRight w:val="0"/>
      <w:marTop w:val="0"/>
      <w:marBottom w:val="0"/>
      <w:divBdr>
        <w:top w:val="none" w:sz="0" w:space="0" w:color="auto"/>
        <w:left w:val="none" w:sz="0" w:space="0" w:color="auto"/>
        <w:bottom w:val="none" w:sz="0" w:space="0" w:color="auto"/>
        <w:right w:val="none" w:sz="0" w:space="0" w:color="auto"/>
      </w:divBdr>
    </w:div>
    <w:div w:id="547257271">
      <w:bodyDiv w:val="1"/>
      <w:marLeft w:val="0"/>
      <w:marRight w:val="0"/>
      <w:marTop w:val="0"/>
      <w:marBottom w:val="0"/>
      <w:divBdr>
        <w:top w:val="none" w:sz="0" w:space="0" w:color="auto"/>
        <w:left w:val="none" w:sz="0" w:space="0" w:color="auto"/>
        <w:bottom w:val="none" w:sz="0" w:space="0" w:color="auto"/>
        <w:right w:val="none" w:sz="0" w:space="0" w:color="auto"/>
      </w:divBdr>
    </w:div>
    <w:div w:id="620913751">
      <w:bodyDiv w:val="1"/>
      <w:marLeft w:val="0"/>
      <w:marRight w:val="0"/>
      <w:marTop w:val="0"/>
      <w:marBottom w:val="0"/>
      <w:divBdr>
        <w:top w:val="none" w:sz="0" w:space="0" w:color="auto"/>
        <w:left w:val="none" w:sz="0" w:space="0" w:color="auto"/>
        <w:bottom w:val="none" w:sz="0" w:space="0" w:color="auto"/>
        <w:right w:val="none" w:sz="0" w:space="0" w:color="auto"/>
      </w:divBdr>
    </w:div>
    <w:div w:id="795830403">
      <w:bodyDiv w:val="1"/>
      <w:marLeft w:val="0"/>
      <w:marRight w:val="0"/>
      <w:marTop w:val="0"/>
      <w:marBottom w:val="0"/>
      <w:divBdr>
        <w:top w:val="none" w:sz="0" w:space="0" w:color="auto"/>
        <w:left w:val="none" w:sz="0" w:space="0" w:color="auto"/>
        <w:bottom w:val="none" w:sz="0" w:space="0" w:color="auto"/>
        <w:right w:val="none" w:sz="0" w:space="0" w:color="auto"/>
      </w:divBdr>
    </w:div>
    <w:div w:id="1283343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1447</Words>
  <Characters>8250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Gatterdam</dc:creator>
  <cp:keywords/>
  <dc:description/>
  <cp:lastModifiedBy>Eleni</cp:lastModifiedBy>
  <cp:revision>5</cp:revision>
  <dcterms:created xsi:type="dcterms:W3CDTF">2025-12-30T15:42:00Z</dcterms:created>
  <dcterms:modified xsi:type="dcterms:W3CDTF">2026-01-20T21:28:00Z</dcterms:modified>
</cp:coreProperties>
</file>