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EYEBROW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1376953125" w:line="218.95999431610107" w:lineRule="auto"/>
        <w:ind w:left="352.0880126953125" w:right="679.813232421875" w:firstLine="0"/>
        <w:jc w:val="center"/>
        <w:rPr>
          <w:rFonts w:ascii="Arial" w:cs="Arial" w:eastAsia="Arial" w:hAnsi="Arial"/>
          <w:b w:val="0"/>
          <w:bCs w:val="0"/>
          <w:i w:val="0"/>
          <w:iCs w:val="0"/>
          <w:smallCaps w:val="0"/>
          <w:strike w:val="0"/>
          <w:color w:val="231f2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THE JUDGMENT  OF CALIFORNIA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Fifty years ago, a blind tasting in  Paris opened the world’s eyes to  California wine. Today, the wine  world is a different place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96875" w:line="240" w:lineRule="auto"/>
        <w:ind w:left="1619.320068359375" w:right="0" w:firstLine="0"/>
        <w:jc w:val="left"/>
        <w:rPr>
          <w:rFonts w:ascii="Arial" w:cs="Arial" w:eastAsia="Arial" w:hAnsi="Arial"/>
          <w:b w:val="0"/>
          <w:bCs w:val="0"/>
          <w:i w:val="0"/>
          <w:iCs w:val="0"/>
          <w:smallCaps w:val="0"/>
          <w:strike w:val="0"/>
          <w:color w:val="231f20"/>
          <w:sz w:val="27.200000762939453"/>
          <w:szCs w:val="27.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itch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rank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619628906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isitors to Napa Valley this year will arrive amidst a pair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36.23992919921875" w:right="380.361328125" w:firstLine="748.0477905273438"/>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of important anniversaries. While America celebrates  its 250th birthday, California wine is celebrating 50  years since a certain tasting opened the world’s eyes to its wines. Held on May 24, 1976, the tasting arranged flights of Califor nia Chardonnay and Cabernet Sauvignon-based blends and lined  them up against their counterparts from France’s Burgundy and  Bordeaux regions. The results came to be known as the “Judg ment of Paris.”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136.23992919921875" w:right="375.1739501953125" w:firstLine="206.929931640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late Steven Spurrier, who organized the tasting, often said  he wasn’t trying to change the wine world. He was hoping for a  fun event to show the French how good California wines were.  A carefree Englishman, Spurrier fell in love with France and  built a successful wine shop in Paris catering to fellow ex-pats.  As the French tended to drink what they already knew, while  the ex-pat community wanted to learn more, Spurrier then  opened a wine school, L’Académie du Vin, which thrived.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136.23992919921875" w:right="373.472900390625" w:firstLine="206.92993164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That educational spirit inspired the tasting. Spurrier kept hear ing that California wines were improving, particularly from his  American co-worker Patricia Gallagher. As a publicity exercise  for the school and shop, they decided to host a tasting of Cali fornia wines timed in 1976 to celebrate the U.S. bicentennial— after all, France had helped America win its independence. They  invited leading Parisian media organizations and local wine writ ers. Only George Taber,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 Paris bureau chief (who had taken  a course at L’Académie), showed up. The French, with their view  of wine frozen in amber, weren’t interested. But that would soon  change.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137.7099609375" w:right="373.5394287109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tasting was blind, to avoid inherent bias, but the setup it self was fundamentally flawed. Spurrier originally told the judges  they would be tasting only California wines—then he threw a  curveball, mentioning as the tasting was about to begin that there  would be French wines too. The judges spent most of the tast ing debating the origins of the wines, rather than their quality.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86279296875" w:line="257.03999519348145" w:lineRule="auto"/>
        <w:ind w:left="301.67999267578125" w:right="1088.070068359375" w:firstLine="7.1598815917968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
          <w:szCs w:val="28"/>
          <w:u w:val="none"/>
          <w:shd w:fill="auto" w:val="clear"/>
          <w:vertAlign w:val="baseline"/>
          <w:rtl w:val="0"/>
        </w:rPr>
        <w:t xml:space="preserve">TK Box of the Eight Wines Tasted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TKHYDE Pinot Noir Napa Valley Larry Hyde 2022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309.1600036621094" w:right="762.62573242187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KINSMAN Eades Chenin Blanc Diamond Mountain District Aberro 2024 LOS CUERNOS Chardonnay California NV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309.1600036621094" w:right="1496.6845703125"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NEWFOUND Grenache Napa Valley Yount Mill Vineyard 2022 NOMADICA California Bubbly White NV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300.6599426269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SCHRAMSBERG Brut Rosé Napa Valley Querencia 2021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288.7731742858887" w:lineRule="auto"/>
        <w:ind w:left="307.6300048828125" w:right="1468.641357421875" w:hanging="6.970062255859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SPHAERICS Chardonnay Napa Valley Carneros Overline 2023 UNTI Vermentino Dry Creek Valley 2024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59.0496063232422" w:lineRule="auto"/>
        <w:ind w:left="0" w:right="10.74462890625" w:firstLine="267.574462890625"/>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THE JUDGMENT OF PARIS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Pr>
        <w:drawing>
          <wp:inline distB="19050" distT="19050" distL="19050" distR="19050">
            <wp:extent cx="3924554" cy="25583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4554" cy="25583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697.568359375" w:firstLine="23.170166015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 was also the panel format, with each judge rating wines  on a 20-point scale, after which their scores were averaged. This  obscured the wildly different rankings from each judge. Stag’s  Leap earned only two first-place scores, but averaging in its mul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 w:right="697.359619140625" w:firstLine="0"/>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tiple third and fourth places was enough to put it on top. Odette  Kahn, the editor of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Le Revue du Vin</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who did[NOT?] rank Stag’s  Leap first, unsuccessfully demanded her scorecard back, upset  with the results (she reportedly never spoke to Spurrier again).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 w:right="697.4853515625" w:firstLine="16.2402343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Afterwards, most wine experts saw the tasting as intellectu ally interesting, but being aware of its consensus aspect, they  also felt its results were hardly earth shattering. American me dia, however, knowing a good story when they saw one, picked  up on Taber’s article. Even this magazine, less than three months  old at the time, reported the results with the headline, “Califor nia Wines Top French.”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 w:right="694.105224609375" w:firstLine="23.17016601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There’s no denying the tasting was a moment. But crediting it  as putting California wine on the map is the same unfair leap as  singularly crediting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Sideways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for the quality revolution of Cali fornia Pinot Noir in the past 40 years. The reality is that the  Judgment of Paris merely called attention to a seismic change  that had been building for decades.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695.30029296875" w:firstLine="27.5799560546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Starting after Prohibition, stubborn rebels including Louis  Martini, Leland Stewart and John Daniel persevered in reboot ing California’s wine industry. Then there was innovator Robert  Mondavi, who looked at a valley filled with plum and walnut  trees and envisioned an American wine landscape. Following  Mondavi’s lead came a new wave, including Warren Winiarksi  and Mike Grgich. Both previously worked for Mondavi before  establishing their own wineries with a dream of making the wine  revolution happen (perhaps not coincidentally, their wines won  the tasting). Baron Philippe de Rothschild first discussed form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697.38037109375" w:firstLine="0"/>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ing a joint California venture with Mondavi in 1970, six years  before the tasting—a strong murmur that the idea of a wine world  beyond France had been quietly building among the  cognoscenti.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692.950439453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Paris tasting provided a kinetic spark. Opus One formed  in 1978. Christian Moueix arrived in Napa around the same time.  Soon, other regions in addition to California, including Austra lia, Chile and Argentina, were being recognized and collaborated  with. The through lines continue into California’s modern era.  In 2007, Italy’s Antinori family purchased a 15% stake in Stag’s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8817138671875" w:line="240" w:lineRule="auto"/>
        <w:ind w:left="0" w:right="753.836669921875" w:firstLine="0"/>
        <w:jc w:val="right"/>
        <w:rPr>
          <w:rFonts w:ascii="Arial" w:cs="Arial" w:eastAsia="Arial" w:hAnsi="Arial"/>
          <w:b w:val="1"/>
          <w:bCs w:val="1"/>
          <w:i w:val="0"/>
          <w:iCs w:val="0"/>
          <w:smallCaps w:val="0"/>
          <w:strike w:val="0"/>
          <w:color w:val="231f20"/>
          <w:sz w:val="18"/>
          <w:szCs w:val="18"/>
          <w:u w:val="none"/>
          <w:shd w:fill="auto" w:val="clear"/>
          <w:vertAlign w:val="baseline"/>
        </w:rPr>
        <w:sectPr>
          <w:pgSz w:h="22140" w:w="15300" w:orient="portrait"/>
          <w:pgMar w:bottom="472.00199127197266" w:top="911.9970703125" w:left="1743.7600708007812" w:right="1166.98486328125" w:header="0" w:footer="720"/>
          <w:pgNumType w:start="1"/>
          <w:cols w:equalWidth="0" w:num="2">
            <w:col w:space="0" w:w="6200"/>
            <w:col w:space="0" w:w="620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WS063026_napaJudgment_draft.indd 2 3/26/26 10:18 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380798339844" w:line="240" w:lineRule="auto"/>
        <w:ind w:left="0" w:right="3254.5800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Leap. In 2023, they took full ownership.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0" w:right="1298.3898925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History shows how much California wine has changed in the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0" w:right="1298.36425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past 50 years. The Judgment of Paris was one key step—but just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0" w:right="1302.8393554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one—in helping the wine evolution succeed. Today the wine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03845214844" w:line="240" w:lineRule="auto"/>
        <w:ind w:left="0" w:right="1305.04638671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world still has its appellations, but it doesn’t have borders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0" w:right="6044.0093994140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anymore. </w:t>
      </w:r>
    </w:p>
    <w:sectPr>
      <w:type w:val="continuous"/>
      <w:pgSz w:h="22140" w:w="15300" w:orient="portrait"/>
      <w:pgMar w:bottom="472.00199127197266"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