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1399383544922" w:right="0" w:firstLine="0"/>
        <w:jc w:val="lef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RUTHERFORD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8935546875" w:line="240" w:lineRule="auto"/>
        <w:ind w:left="616.7257690429688"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Pr>
        <w:drawing>
          <wp:inline distB="19050" distT="19050" distL="19050" distR="19050">
            <wp:extent cx="7976540" cy="3964007"/>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976540" cy="396400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Inglenook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819.7140502929688" w:right="2807.6513671875" w:firstLine="0"/>
        <w:jc w:val="center"/>
        <w:rPr>
          <w:rFonts w:ascii="Arial" w:cs="Arial" w:eastAsia="Arial" w:hAnsi="Arial"/>
          <w:b w:val="0"/>
          <w:bCs w:val="0"/>
          <w:i w:val="0"/>
          <w:iCs w:val="0"/>
          <w:smallCaps w:val="0"/>
          <w:strike w:val="0"/>
          <w:color w:val="231f20"/>
          <w:sz w:val="27.200000762939453"/>
          <w:szCs w:val="27.200000762939453"/>
          <w:u w:val="none"/>
          <w:shd w:fill="auto" w:val="clear"/>
          <w:vertAlign w:val="baseline"/>
        </w:rPr>
        <w:sectPr>
          <w:pgSz w:h="22140" w:w="15300" w:orient="portrait"/>
          <w:pgMar w:bottom="2460" w:top="911.9970703125" w:left="742.1600341796875" w:right="631.32080078125" w:header="0" w:footer="720"/>
          <w:pgNumType w:start="1"/>
        </w:sectPr>
      </w:pP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RUTHERFORD </w:t>
      </w:r>
      <w:r w:rsidDel="00000000" w:rsidR="00000000" w:rsidRPr="00000000">
        <w:rPr>
          <w:rFonts w:ascii="Arial" w:cs="Arial" w:eastAsia="Arial" w:hAnsi="Arial"/>
          <w:b w:val="0"/>
          <w:bCs w:val="0"/>
          <w:i w:val="1"/>
          <w:iCs w:val="1"/>
          <w:smallCaps w:val="0"/>
          <w:strike w:val="0"/>
          <w:color w:val="231f20"/>
          <w:sz w:val="60"/>
          <w:szCs w:val="60"/>
          <w:u w:val="none"/>
          <w:shd w:fill="auto" w:val="clear"/>
          <w:vertAlign w:val="baseline"/>
          <w:rtl w:val="0"/>
        </w:rPr>
        <w:t xml:space="preserve">Storied Vineyards </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ary</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nn </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orobiec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301757812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hen it comes to grapevines, Rutherford is one of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6.577301025390625" w:right="232.2644042968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Napa Valley’s big names. But as far as towns go,  Rutherford is a blink-and-you’ll-miss-it spot along  Highway 29 about halfway up the valley. As you drive past a  former railroad station you might catch the smoky aromas of  expertly grilled food at Rutherford Grill without realizing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3.84735107421875" w:right="233.0224609375" w:hanging="3.7800598144531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you’ve just passed through the heart of a town with a popula tion of only about 100. On Rutherford Cross Road, there’s a  small post office, the Rancho Caymus Inn and La Luna Market  &amp; Taqueria, a go-to for locally favored Mexican food. But this  sleepy appearance belies that Rutherford boasts a rich wine  history shaped by some of the region’s most important  trailblazers.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3.84735107421875" w:right="233.3831787109375" w:firstLine="203.14987182617188"/>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indigenous Mishewal-Wappo people first inhabited the  land that now includes present-day Yountville, Oakville and  Rutherford. In 1836, authorities granted nearly 12,000 acres on  the valley floor to George C. Yount as part of the Rancho Cay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3.84735107421875" w:right="231.3818359375" w:firstLine="3.56994628906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mus land grant. In 1864, Yount gave his daughter Elizabeth  1,040 acres in the center of the modern-day AVA as a wedding  gift when she married Thomas Rutherford. The Rutherfords  planted vineyards and produced wine, while giving the town  its name.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3.84735107421875" w:right="233.464355468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Rutherfords’ parcel changed hands several times before  Finnish fur trader and sea captain Gustave Niebaum acquired  it in 1879. He founded Inglenook and built its semi-Gothic châ teau in 1887; the building still stands. After Prohibition ended,  his grand-nephew John Daniel Jr. crafted a series of extraor dinary wines until he sold the estate in the 1960s. In 1975, film maker Francis Ford Coppola purchased the estate; he worked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8817138671875" w:line="240" w:lineRule="auto"/>
        <w:ind w:left="8.8873291015625"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WINE SPECTATOR • JUNE 15 &amp; 30, 2026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19873046875" w:line="266.56002044677734" w:lineRule="auto"/>
        <w:ind w:left="203.8470458984375" w:right="33.043212890625" w:firstLine="3.5699462890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reunite the original property and transform it into a popular  tourist destination.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200.067138671875" w:right="33.173828125" w:firstLine="206.929931640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French chemist Georges de Latour had arrived in California  in 1883 and built his fortune in the cream of tartar business, an  important baking ingredient that is a natural byproduct of wine making. In 1900, he moved to Napa Valley and founded Beau lieu Vineyard on land adjacent to Inglenook. He also became  the first to import phylloxera-resistant rootstock. In 1938, de  Latour hired winemaker André Tchelistcheff at BV and under  his direction, the Georges de Latour Private Reserve Cabernet  became one of the most famous wines in the world.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200.067138671875" w:right="33.673095703125" w:firstLine="206.929931640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Rutherford sits at the widest point of Napa Valley, where  fewer mountain shadows allow more sunlight to reach the vine yards. The benchlands divide into two distinct areas. On the  eastern edge, complex soils and varied microclimates fold into  the Vaca Mountains. Volcanic soils dominate much of this ter rain and remain moderately deep, but the mountains delay sun rise and slow the warming of the vines.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200.067138671875" w:right="36.844482421875" w:firstLine="206.9299316406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western benchland receives morning sun and gains pro tection from afternoon heat when the sun dips behind the May acamas Mountains. This side of the valley features more allu vial soils and experiences cooler, windier conditions that create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210.986938476562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 drying effect.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66.56002044677734" w:lineRule="auto"/>
        <w:ind w:left="200.067138671875" w:right="33.5693359375" w:firstLine="206.929931640625"/>
        <w:jc w:val="left"/>
        <w:rPr>
          <w:rFonts w:ascii="Arial" w:cs="Arial" w:eastAsia="Arial" w:hAnsi="Arial"/>
          <w:b w:val="0"/>
          <w:bCs w:val="0"/>
          <w:i w:val="0"/>
          <w:iCs w:val="0"/>
          <w:smallCaps w:val="0"/>
          <w:strike w:val="0"/>
          <w:color w:val="231f20"/>
          <w:sz w:val="21"/>
          <w:szCs w:val="21"/>
          <w:u w:val="none"/>
          <w:shd w:fill="auto" w:val="clear"/>
          <w:vertAlign w:val="baseline"/>
        </w:rPr>
        <w:sectPr>
          <w:type w:val="continuous"/>
          <w:pgSz w:h="22140" w:w="15300" w:orient="portrait"/>
          <w:pgMar w:bottom="2460" w:top="911.9970703125" w:left="1879.9327087402344" w:right="1853.1103515625" w:header="0" w:footer="720"/>
          <w:cols w:equalWidth="0" w:num="2">
            <w:col w:space="0" w:w="5800"/>
            <w:col w:space="0" w:w="5800"/>
          </w:cols>
        </w:sect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Tchelistcheff coined the term “Rutherford Dust,” in refer ence to dusty, powdery alluvial soils on the west side, and the  distinct subtle grain and minerality they imbue in the AVA’s  Cabernets. There are few simple pleasures as fine as sipping a  Rutherford Cabernet while some Rutherford Dust clings to  your shoes after a day in the vineyards.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690063476562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WS063026_napaRutherford_draft.indd 2 3/26/26 10:13 AM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998291015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Cathiard Family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Estate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1978 Zinfandel Lane | cathiardvine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0107421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yard.com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late Daniel Cathiard built an im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pressive career in wine, purchasing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Bordeaux’s Smith-Haut-Lafitte in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1990, then buying (and renaming)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former Flora Springs estate at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base of the Mayacamas moun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tain range in 2020. Management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was just transitioning to the family’s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next generation when Cathiard died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earlier this year. A visit makes it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clear how deeply the family is dedi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cated to this property, with meticu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lously maintained grounds and inti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mate visit experiences that might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include a tour of the vineyards in an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electric Range Rover, including the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wine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cave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on-site cooperage.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Inglenook/Niebaum; Pennino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4"/>
          <w:szCs w:val="44"/>
          <w:u w:val="none"/>
          <w:shd w:fill="auto" w:val="clear"/>
          <w:vertAlign w:val="baseline"/>
          <w:rtl w:val="0"/>
        </w:rPr>
        <w:t xml:space="preserve">WHERE TO TASTE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998291015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Beaulieu  </w:t>
      </w:r>
      <w:r w:rsidDel="00000000" w:rsidR="00000000" w:rsidRPr="00000000">
        <w:drawing>
          <wp:anchor allowOverlap="1" behindDoc="0" distB="19050" distT="19050" distL="19050" distR="19050" hidden="0" layoutInCell="1" locked="0" relativeHeight="0" simplePos="0">
            <wp:simplePos x="0" y="0"/>
            <wp:positionH relativeFrom="column">
              <wp:posOffset>-3158985</wp:posOffset>
            </wp:positionH>
            <wp:positionV relativeFrom="paragraph">
              <wp:posOffset>61665</wp:posOffset>
            </wp:positionV>
            <wp:extent cx="2898535" cy="3429564"/>
            <wp:effectExtent b="0" l="0" r="0" t="0"/>
            <wp:wrapSquare wrapText="bothSides" distB="19050" distT="19050" distL="19050" distR="1905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98535" cy="3429564"/>
                    </a:xfrm>
                    <a:prstGeom prst="rect"/>
                    <a:ln/>
                  </pic:spPr>
                </pic:pic>
              </a:graphicData>
            </a:graphic>
          </wp:anchor>
        </w:drawing>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Vineyard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1960 St. Helena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Highway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bvwines.com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Cakebread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8300 St. Helena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Highway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cakebread.com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Caymus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Vineyards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8700 Conn Creek Road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caymus.com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Dakota Shy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Wine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771 Sage Canyon Road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dakotashywine.com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Foley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Cathiard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1.998291015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Johnson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Winery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Honig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Vineyard and  Winery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88.77331733703613"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850 Rutherford Road honigwine.com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66.56002044677734"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Mumm Napa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8445 Silverado Trail mummnapa.com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89453125"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Round Pond  Cellars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88.77331733703613"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875 Rutherford Road roundpond.com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36.26911163330078"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Rutherford  Hill Winery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200 Rutherford Hill  Road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rutherfordhill.com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Sequoia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Grove Winery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8338 St Helena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9531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1991 St. Helena Highway | inglenook.com; niebaumpennino.com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95.3363609313965"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Even if you didn’t know Francis Ford Coppola owned Inglenook, you’d still pick up on how cinematic  and grand the estate is, a mix of history, beauty, movie memorabilia and elegant wines. There are  plenty of visitor experiences available, from simply enjoying a glass to more informative tours and li brary tastings. The recently opened Pennino House on the property is another chance to taste wines  in a relaxed atmosphere, like stepping into a family home with a cozy living room plus plenty of out door seating. Here they also serve a curated selection of Italian-inspired non-alcoholic beverages.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8076171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Quintessa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1601 Silverado Trail | quintessa.com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88.77331733703613"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Quintessa lies an easy turn off of the Silverado Trail, but a visit here takes you off the beaten path, into  the heart of Rutherford and a uniquely serene setting. The entire property is nearly 300 acres, and the  best way to soak it all in is through the “Quintessential Experience,” where a tasting takes place in a  private glass pavilion overlooking Dragon Lake.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8350 St. Helena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Highway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foleyjohnsonwines.com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Frog’s Leap  Winery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88.77331733703613"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8815 Conn Creek Road frogsleap.com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53.55707168579102"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Grgich Hills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1829 St. Helena High way 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457031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grgich.com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Highway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sequoiagrove.com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St. Supéry  Estate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Vineyards &amp;  Winery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4.34666633605957"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8440 St. Helena  Highway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stsupery.com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Sullivan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Rutherford  Estate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88.77331733703613"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sectPr>
          <w:type w:val="continuous"/>
          <w:pgSz w:h="22140" w:w="15300" w:orient="portrait"/>
          <w:pgMar w:bottom="2460" w:top="911.9970703125" w:left="1870.6500244140625" w:right="1944.07958984375" w:header="0" w:footer="720"/>
          <w:cols w:equalWidth="0" w:num="3">
            <w:col w:space="0" w:w="3840"/>
            <w:col w:space="0" w:w="3840"/>
            <w:col w:space="0" w:w="3840"/>
          </w:cols>
        </w:sect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1090 Galleron Road sullivanwine.com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9091796875"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Pr>
        <w:drawing>
          <wp:inline distB="19050" distT="19050" distL="19050" distR="19050">
            <wp:extent cx="5042611" cy="3277027"/>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42611" cy="327702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Staglin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668701171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Staglin Family Vineyard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1570 Bella Oaks Lane | staglinfamily.com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40185546875" w:line="295.11998176574707"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There’s much to learn from a visit to Staglin, begin ning with the viticultural history of the property,  which dates to 1864. Significant figures such as An dré Tchelistcheff and Beaulieu founder Georges de  Latour have ties here, drawn to this place that clearly  defines what makes the Rutherford Bench an amaz ing place to grow grapes.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349609375" w:line="291.4721488952637"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For more than 40 years, the Staglin family has  been the caretaker, including piecing together parts  of the property that had been separated from the  original, such as the Steckter home, which is now  their base for hospitality. The winery remains family run, with second-generation vintner Shannon Staglin  at the helm.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971923828125" w:line="240" w:lineRule="auto"/>
        <w:ind w:left="0" w:right="0" w:firstLine="0"/>
        <w:jc w:val="left"/>
        <w:rPr>
          <w:rFonts w:ascii="Arial" w:cs="Arial" w:eastAsia="Arial" w:hAnsi="Arial"/>
          <w:b w:val="1"/>
          <w:bCs w:val="1"/>
          <w:i w:val="0"/>
          <w:iCs w:val="0"/>
          <w:smallCaps w:val="0"/>
          <w:strike w:val="0"/>
          <w:color w:val="231f20"/>
          <w:sz w:val="18"/>
          <w:szCs w:val="18"/>
          <w:u w:val="none"/>
          <w:shd w:fill="auto" w:val="clear"/>
          <w:vertAlign w:val="baseline"/>
        </w:rPr>
        <w:sectPr>
          <w:type w:val="continuous"/>
          <w:pgSz w:h="22140" w:w="15300" w:orient="portrait"/>
          <w:pgMar w:bottom="2460" w:top="911.9970703125" w:left="1359.9005126953125" w:right="1896.35009765625" w:header="0" w:footer="720"/>
          <w:cols w:equalWidth="0" w:num="2">
            <w:col w:space="0" w:w="6040"/>
            <w:col w:space="0" w:w="6040"/>
          </w:cols>
        </w:sectPr>
      </w:pP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JUNE 15 &amp; 30, 2026 • WINE SPECTATOR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3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41772460937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WS063026_napaRutherford_draft.indd 3 3/26/26 10:13 AM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1.998291015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Rancho Caymus Inn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1140 Rutherford Road | ranchocaymusinn.com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4"/>
          <w:szCs w:val="44"/>
          <w:u w:val="none"/>
          <w:shd w:fill="auto" w:val="clear"/>
          <w:vertAlign w:val="baseline"/>
          <w:rtl w:val="0"/>
        </w:rPr>
        <w:t xml:space="preserve">WHERE TO EAT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517822265625" w:line="240" w:lineRule="auto"/>
        <w:ind w:left="0" w:right="0" w:firstLine="0"/>
        <w:jc w:val="left"/>
        <w:rPr>
          <w:rFonts w:ascii="Arial" w:cs="Arial" w:eastAsia="Arial" w:hAnsi="Arial"/>
          <w:b w:val="1"/>
          <w:bCs w:val="1"/>
          <w:i w:val="0"/>
          <w:iCs w:val="0"/>
          <w:smallCaps w:val="0"/>
          <w:strike w:val="0"/>
          <w:color w:val="f26a5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26a54"/>
          <w:sz w:val="32"/>
          <w:szCs w:val="32"/>
          <w:u w:val="none"/>
          <w:shd w:fill="auto" w:val="clear"/>
          <w:vertAlign w:val="baseline"/>
          <w:rtl w:val="0"/>
        </w:rPr>
        <w:t xml:space="preserve">shoot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26a5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26a54"/>
          <w:sz w:val="32"/>
          <w:szCs w:val="32"/>
          <w:u w:val="none"/>
          <w:shd w:fill="auto" w:val="clear"/>
          <w:vertAlign w:val="baseline"/>
          <w:rtl w:val="0"/>
        </w:rPr>
        <w:t xml:space="preserve">Rutherford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998046875" w:line="240" w:lineRule="auto"/>
        <w:ind w:left="0" w:right="0" w:firstLine="0"/>
        <w:jc w:val="left"/>
        <w:rPr>
          <w:rFonts w:ascii="Arial" w:cs="Arial" w:eastAsia="Arial" w:hAnsi="Arial"/>
          <w:b w:val="1"/>
          <w:bCs w:val="1"/>
          <w:i w:val="0"/>
          <w:iCs w:val="0"/>
          <w:smallCaps w:val="0"/>
          <w:strike w:val="0"/>
          <w:color w:val="f26a5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26a54"/>
          <w:sz w:val="32"/>
          <w:szCs w:val="32"/>
          <w:u w:val="none"/>
          <w:shd w:fill="auto" w:val="clear"/>
          <w:vertAlign w:val="baseline"/>
          <w:rtl w:val="0"/>
        </w:rPr>
        <w:t xml:space="preserve">Grill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8.56201171875" w:line="240" w:lineRule="auto"/>
        <w:ind w:left="0" w:right="0" w:firstLine="0"/>
        <w:jc w:val="left"/>
        <w:rPr>
          <w:rFonts w:ascii="Arial" w:cs="Arial" w:eastAsia="Arial" w:hAnsi="Arial"/>
          <w:b w:val="0"/>
          <w:bCs w:val="0"/>
          <w:i w:val="0"/>
          <w:iCs w:val="0"/>
          <w:smallCaps w:val="0"/>
          <w:strike w:val="0"/>
          <w:color w:val="231f2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4"/>
          <w:szCs w:val="44"/>
          <w:u w:val="none"/>
          <w:shd w:fill="auto" w:val="clear"/>
          <w:vertAlign w:val="baseline"/>
          <w:rtl w:val="0"/>
        </w:rPr>
        <w:t xml:space="preserve">WHERE TO STAY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98291015625" w:line="253.55707168579102"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Rutherford Grill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1180 Rutherford Road | ruth erfordgrill.com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45703125" w:line="291.4721488952637"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It would be easy to simply  think of Rutherford Grill as  the best place to pair ex pertly crafted barbeque with  rich Napa Cabernets. But  there’s so much more to en joy, including deviled eggs, a  generous iceberg wedge  salad, oak-grilled salmon and  iron skillet cornbread bites.  The staff is friendly and the  patio seating is popular when  weather permits.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78759765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La Luna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Market &amp;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Taqueria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1153 Rutherford Road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lalunamarket.com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The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Restaurant at  Auberge du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Soleil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180 Rutherford Hill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Road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6.96001052856445"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sectPr>
          <w:type w:val="continuous"/>
          <w:pgSz w:h="22140" w:w="15300" w:orient="portrait"/>
          <w:pgMar w:bottom="2460" w:top="911.9970703125" w:left="1893.4300231933594" w:right="1868.699951171875" w:header="0" w:footer="720"/>
          <w:cols w:equalWidth="0" w:num="3">
            <w:col w:space="0" w:w="3860"/>
            <w:col w:space="0" w:w="3860"/>
            <w:col w:space="0" w:w="3860"/>
          </w:cols>
        </w:sect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auberge.com/auberge du-soleil/dine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67236328125" w:line="294.20044898986816"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Recently renovated, this inn has plenty of personal ity. It was originally designed and built by the Mor ton Salt heiress Mary Tilden Morton, who leaned into  Spanish-hacienda architecture with 19th-century  barn wood beans and wrought iron details. Today,  it’s the Goldilocks of Napa Valley hotels; it has quiet  vibes in the tiny town of Rutherford, but also is con veniently located halfway up the valley and close to  much of the vineyard action. Rooms are air-condi tioned and feature fireplaces and private balconies  or patios.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12060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Auberge du Soleil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180 Rutherford Hill Road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auberge.com/auberge-du-soleil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400024414062" w:line="240" w:lineRule="auto"/>
        <w:ind w:left="0"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WINE SPECTATOR • JUNE 15 &amp; 30, 2026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sectPr>
          <w:type w:val="continuous"/>
          <w:pgSz w:h="22140" w:w="15300" w:orient="portrait"/>
          <w:pgMar w:bottom="2460" w:top="911.9970703125" w:left="1882.0399475097656" w:right="1379.66796875" w:header="0" w:footer="720"/>
          <w:cols w:equalWidth="0" w:num="2">
            <w:col w:space="0" w:w="6020"/>
            <w:col w:space="0" w:w="6020"/>
          </w:cols>
        </w:sectPr>
      </w:pP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Pr>
        <w:drawing>
          <wp:inline distB="19050" distT="19050" distL="19050" distR="19050">
            <wp:extent cx="5047254" cy="3251309"/>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47254" cy="325130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Rancho Caymus Inn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466674804687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WS063026_napaRutherford_draft.indd 4 3/26/26 10:13 AM</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6.090087890625" w:firstLine="0"/>
        <w:jc w:val="righ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RUTHERFORD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38232421875" w:line="240" w:lineRule="auto"/>
        <w:ind w:left="2604.8678588867188" w:right="0" w:firstLine="0"/>
        <w:jc w:val="left"/>
        <w:rPr>
          <w:rFonts w:ascii="Arial" w:cs="Arial" w:eastAsia="Arial" w:hAnsi="Arial"/>
          <w:b w:val="1"/>
          <w:bCs w:val="1"/>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60"/>
          <w:szCs w:val="60"/>
          <w:u w:val="none"/>
          <w:shd w:fill="auto" w:val="clear"/>
          <w:vertAlign w:val="baseline"/>
          <w:rtl w:val="0"/>
        </w:rPr>
        <w:t xml:space="preserve">A RUTHERFORD ADVENTURE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998046875" w:line="240" w:lineRule="auto"/>
        <w:ind w:left="5150.97412109375" w:right="0" w:firstLine="0"/>
        <w:jc w:val="left"/>
        <w:rPr>
          <w:rFonts w:ascii="Arial" w:cs="Arial" w:eastAsia="Arial" w:hAnsi="Arial"/>
          <w:b w:val="0"/>
          <w:bCs w:val="0"/>
          <w:i w:val="1"/>
          <w:iCs w:val="1"/>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6"/>
          <w:szCs w:val="36"/>
          <w:u w:val="none"/>
          <w:shd w:fill="auto" w:val="clear"/>
          <w:vertAlign w:val="baseline"/>
          <w:rtl w:val="0"/>
        </w:rPr>
        <w:t xml:space="preserve">from MaryAnn Worobiec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0126953125" w:line="240" w:lineRule="auto"/>
        <w:ind w:left="3347.8781127929688" w:right="0" w:firstLine="0"/>
        <w:jc w:val="left"/>
        <w:rPr>
          <w:rFonts w:ascii="Arial" w:cs="Arial" w:eastAsia="Arial" w:hAnsi="Arial"/>
          <w:b w:val="0"/>
          <w:bCs w:val="0"/>
          <w:i w:val="0"/>
          <w:iCs w:val="0"/>
          <w:smallCaps w:val="0"/>
          <w:strike w:val="0"/>
          <w:color w:val="231f2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THE SAUVIGNON BLANC DISCOVERY TOUR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44091796875" w:line="240" w:lineRule="auto"/>
        <w:ind w:left="1137.7717590332031"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apa may be Cabernet country, but many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2835163</wp:posOffset>
            </wp:positionH>
            <wp:positionV relativeFrom="paragraph">
              <wp:posOffset>112727</wp:posOffset>
            </wp:positionV>
            <wp:extent cx="4792214" cy="3659808"/>
            <wp:effectExtent b="0" l="0" r="0" t="0"/>
            <wp:wrapSquare wrapText="left" distB="19050" distT="19050" distL="19050" distR="1905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792214" cy="3659808"/>
                    </a:xfrm>
                    <a:prstGeom prst="rect"/>
                    <a:ln/>
                  </pic:spPr>
                </pic:pic>
              </a:graphicData>
            </a:graphic>
          </wp:anchor>
        </w:drawing>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7.2799682617188"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of its red wine specialists also craft ex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927.2799682617188"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ceptional Sauvignon Blancs (not to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5.1899719238281"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mention that Sauvignon Blanc is one of Caber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5.1899719238281"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net Sauvignon’s parents, along with Cabernet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4.769897460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Franc). White wine lovers have plenty to cele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37.839965820312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brate with these refreshing, expressive wines.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349.1799926757812"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Several standout producers lie close to one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8.7599182128906" w:right="0" w:firstLine="0"/>
        <w:jc w:val="left"/>
        <w:rPr>
          <w:rFonts w:ascii="Arial" w:cs="Arial" w:eastAsia="Arial" w:hAnsi="Arial"/>
          <w:b w:val="1"/>
          <w:bCs w:val="1"/>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another, making it easy to explore. Start at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Groth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6.2399291992188"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in Oakville and choose a tasting that features the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6.4498901367188"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estate Sauvignon Blanc. The experience high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4.349975585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lights how Napa has transformed Sauvignon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4.5599365234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Blanc from an afterthought into a deliberate, dy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5.1899719238281"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namic category. In the 1990s, the Groth family—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5.1899719238281" w:right="0" w:firstLine="0"/>
        <w:jc w:val="left"/>
        <w:rPr>
          <w:rFonts w:ascii="Arial" w:cs="Arial" w:eastAsia="Arial" w:hAnsi="Arial"/>
          <w:b w:val="0"/>
          <w:bCs w:val="0"/>
          <w:i w:val="0"/>
          <w:iCs w:val="0"/>
          <w:smallCaps w:val="0"/>
          <w:strike w:val="0"/>
          <w:color w:val="231f20"/>
          <w:sz w:val="21"/>
          <w:szCs w:val="21"/>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now in its second generation in wine—recog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66.560020446777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nized that certain clay-heavy vineyard blocks  planted to Cabernet suited white varieties bet ter. They began replanting, helping to usher in  a new era for the grape. The estate Sauvignon  Blanc, first released with the 2019 vintage, ex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98046875" w:line="240" w:lineRule="auto"/>
        <w:ind w:left="0" w:right="0" w:firstLine="0"/>
        <w:jc w:val="left"/>
        <w:rPr>
          <w:rFonts w:ascii="Arial" w:cs="Arial" w:eastAsia="Arial" w:hAnsi="Arial"/>
          <w:b w:val="1"/>
          <w:bCs w:val="1"/>
          <w:i w:val="0"/>
          <w:iCs w:val="0"/>
          <w:smallCaps w:val="0"/>
          <w:strike w:val="0"/>
          <w:color w:val="f26a5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26a54"/>
          <w:sz w:val="32"/>
          <w:szCs w:val="32"/>
          <w:u w:val="none"/>
          <w:shd w:fill="auto" w:val="clear"/>
          <w:vertAlign w:val="baseline"/>
          <w:rtl w:val="0"/>
        </w:rPr>
        <w:t xml:space="preserve">shoot St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26a5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26a54"/>
          <w:sz w:val="32"/>
          <w:szCs w:val="32"/>
          <w:u w:val="none"/>
          <w:shd w:fill="auto" w:val="clear"/>
          <w:vertAlign w:val="baseline"/>
          <w:rtl w:val="0"/>
        </w:rPr>
        <w:t xml:space="preserve">Supery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6201171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emplifies that vision.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998046875"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sectPr>
          <w:type w:val="continuous"/>
          <w:pgSz w:h="22140" w:w="15300" w:orient="portrait"/>
          <w:pgMar w:bottom="2460" w:top="911.9970703125" w:left="1883.7800598144531" w:right="2679.014892578125" w:header="0" w:footer="720"/>
          <w:cols w:equalWidth="0" w:num="3">
            <w:col w:space="0" w:w="3580"/>
            <w:col w:space="0" w:w="3580"/>
            <w:col w:space="0" w:w="3580"/>
          </w:cols>
        </w:sect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St Supery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37646484375"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Pr>
        <w:drawing>
          <wp:inline distB="19050" distT="19050" distL="19050" distR="19050">
            <wp:extent cx="3639596" cy="4957462"/>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639596" cy="495746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Grgich Hills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953125" w:line="266.560020446777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Just 3 miles away, Rutherford’s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St. Supéry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welcomes guests  with one of the valley’s most approachable tasting experiences.  The winery farms its Sauvignon Blanc at Dollarhide Ranch in  Pope Valley, east of Napa, and has championed distinctive ex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pressions of the grape since the 1980s. Today, it remains a cat egory leader. Several tasting flights spotlight Sauvignon Blanc,  including the “White Wine Discovery,” which demonstrates  how fermentation vessels from stainless steel to French oak bar rels and concrete fermentors shape the wine’s texture and style.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In season, try St. Supéry’s Mustard Season Tasting Flight. The  winery pairs red and white wines with artisan pretzels, Jour neyman sausages and house-made savory mustards. You can  also opt for a white wine and caviar pairing to explore how Sau vignon Blanc and Sémillon complement the delicacy.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When hunger strikes, head down Highway 29 to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Mustards  Grill</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The ever-popular seafood tostada changes daily but typi cally arrives on a large, crisp tortilla layered with black beans,  cabbage-jicama slaw and avocado, and then finished with chi potle aioli and cotija cheese. It pairs beautifully with a glass of  crisp white wine.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Finish your Sauvignon Blanc tour at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Grgich Hills Estate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This  historic family-run winery continues to earn attention for its  role in the Judgment of Paris anniversary, but its Sauvignon  Blancs deserve equal acclaim. The wines show aromatic inten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sity, floral lift and distinctive character, with select bottlings  available only at the winery. Choose a tasting flight that includes  them, or order a glass—or bottle—and enjoy it in the garden.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8817138671875" w:line="240" w:lineRule="auto"/>
        <w:ind w:left="0" w:right="0" w:firstLine="0"/>
        <w:jc w:val="left"/>
        <w:rPr>
          <w:rFonts w:ascii="Arial" w:cs="Arial" w:eastAsia="Arial" w:hAnsi="Arial"/>
          <w:b w:val="1"/>
          <w:bCs w:val="1"/>
          <w:i w:val="0"/>
          <w:iCs w:val="0"/>
          <w:smallCaps w:val="0"/>
          <w:strike w:val="0"/>
          <w:color w:val="231f20"/>
          <w:sz w:val="18"/>
          <w:szCs w:val="18"/>
          <w:u w:val="none"/>
          <w:shd w:fill="auto" w:val="clear"/>
          <w:vertAlign w:val="baseline"/>
        </w:rPr>
        <w:sectPr>
          <w:type w:val="continuous"/>
          <w:pgSz w:h="22140" w:w="15300" w:orient="portrait"/>
          <w:pgMar w:bottom="2460" w:top="911.9970703125" w:left="1858.3160400390625" w:right="1852.591552734375" w:header="0" w:footer="720"/>
          <w:cols w:equalWidth="0" w:num="2">
            <w:col w:space="0" w:w="5800"/>
            <w:col w:space="0" w:w="5800"/>
          </w:cols>
        </w:sectPr>
      </w:pP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JUNE 15 &amp; 30, 2026 • WINE SPECTATOR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5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41772460937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WS063026_napaRutherford_draft.indd 5 3/26/26 10:13 AM</w:t>
      </w:r>
    </w:p>
    <w:sectPr>
      <w:type w:val="continuous"/>
      <w:pgSz w:h="22140" w:w="15300" w:orient="portrait"/>
      <w:pgMar w:bottom="2460" w:top="911.9970703125" w:left="742.1600341796875" w:right="631.32080078125" w:header="0" w:footer="720"/>
      <w:cols w:equalWidth="0" w:num="1">
        <w:col w:space="0" w:w="13926.5191650390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