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2DF6" w14:textId="22CD4508" w:rsidR="00F55390" w:rsidRPr="00F55390" w:rsidRDefault="00F55390">
      <w:pPr>
        <w:rPr>
          <w:b/>
          <w:bCs/>
        </w:rPr>
      </w:pPr>
      <w:r w:rsidRPr="00F55390">
        <w:rPr>
          <w:b/>
          <w:bCs/>
        </w:rPr>
        <w:t>Additional notes on Datasets:</w:t>
      </w:r>
    </w:p>
    <w:p w14:paraId="379D6882" w14:textId="3EC99A93" w:rsidR="00F55390" w:rsidRDefault="00F55390">
      <w:r>
        <w:t>Variables are pretty much self-explanatory but some additional notes here:</w:t>
      </w:r>
    </w:p>
    <w:p w14:paraId="5C9E5749" w14:textId="77777777" w:rsidR="00DC7B9F" w:rsidRDefault="00DC7B9F"/>
    <w:p w14:paraId="12B26FE3" w14:textId="7BCAF28B" w:rsidR="00F07025" w:rsidRPr="00DC7B9F" w:rsidRDefault="00F55390" w:rsidP="00DC7B9F">
      <w:pPr>
        <w:pStyle w:val="ListParagraph"/>
        <w:numPr>
          <w:ilvl w:val="0"/>
          <w:numId w:val="1"/>
        </w:numPr>
        <w:rPr>
          <w:b/>
          <w:bCs/>
        </w:rPr>
      </w:pPr>
      <w:r w:rsidRPr="00F07025">
        <w:rPr>
          <w:b/>
          <w:bCs/>
        </w:rPr>
        <w:t>Covid Bangladesh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5008"/>
        <w:gridCol w:w="2797"/>
      </w:tblGrid>
      <w:tr w:rsidR="00F55390" w:rsidRPr="00F55390" w14:paraId="24F139F2" w14:textId="77777777" w:rsidTr="00DC7B9F">
        <w:trPr>
          <w:trHeight w:val="277"/>
        </w:trPr>
        <w:tc>
          <w:tcPr>
            <w:tcW w:w="1909" w:type="dxa"/>
          </w:tcPr>
          <w:p w14:paraId="50788175" w14:textId="325FDE8D" w:rsidR="00F55390" w:rsidRPr="00F55390" w:rsidRDefault="00F55390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>Variable name</w:t>
            </w:r>
          </w:p>
        </w:tc>
        <w:tc>
          <w:tcPr>
            <w:tcW w:w="5008" w:type="dxa"/>
          </w:tcPr>
          <w:p w14:paraId="3A0B4C62" w14:textId="39218ADF" w:rsidR="00F55390" w:rsidRPr="00F55390" w:rsidRDefault="00F55390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>Meaning</w:t>
            </w:r>
          </w:p>
        </w:tc>
        <w:tc>
          <w:tcPr>
            <w:tcW w:w="2797" w:type="dxa"/>
          </w:tcPr>
          <w:p w14:paraId="5E7E0E23" w14:textId="49714A96" w:rsidR="00F55390" w:rsidRPr="00F55390" w:rsidRDefault="00F55390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 xml:space="preserve">Characteristics </w:t>
            </w:r>
          </w:p>
        </w:tc>
      </w:tr>
      <w:tr w:rsidR="00F55390" w14:paraId="1EB6E260" w14:textId="77777777" w:rsidTr="00DC7B9F">
        <w:trPr>
          <w:trHeight w:val="277"/>
        </w:trPr>
        <w:tc>
          <w:tcPr>
            <w:tcW w:w="1909" w:type="dxa"/>
          </w:tcPr>
          <w:p w14:paraId="09014789" w14:textId="745BA23A" w:rsidR="00F55390" w:rsidRDefault="00F55390">
            <w:r w:rsidRPr="00F55390">
              <w:t>gih_15</w:t>
            </w:r>
          </w:p>
        </w:tc>
        <w:tc>
          <w:tcPr>
            <w:tcW w:w="5008" w:type="dxa"/>
          </w:tcPr>
          <w:p w14:paraId="11220C64" w14:textId="1402B5BF" w:rsidR="00F55390" w:rsidRDefault="00F55390">
            <w:r>
              <w:t>Household size</w:t>
            </w:r>
          </w:p>
        </w:tc>
        <w:tc>
          <w:tcPr>
            <w:tcW w:w="2797" w:type="dxa"/>
          </w:tcPr>
          <w:p w14:paraId="624225F4" w14:textId="7C1AECB9" w:rsidR="00F55390" w:rsidRDefault="00F55390">
            <w:r>
              <w:t>Continuous discrete</w:t>
            </w:r>
          </w:p>
        </w:tc>
      </w:tr>
      <w:tr w:rsidR="00F55390" w14:paraId="5C996110" w14:textId="77777777" w:rsidTr="00DC7B9F">
        <w:trPr>
          <w:trHeight w:val="277"/>
        </w:trPr>
        <w:tc>
          <w:tcPr>
            <w:tcW w:w="1909" w:type="dxa"/>
          </w:tcPr>
          <w:p w14:paraId="69174375" w14:textId="4488546E" w:rsidR="00F55390" w:rsidRDefault="00F55390">
            <w:r w:rsidRPr="00F55390">
              <w:t>acill_26</w:t>
            </w:r>
          </w:p>
        </w:tc>
        <w:tc>
          <w:tcPr>
            <w:tcW w:w="5008" w:type="dxa"/>
          </w:tcPr>
          <w:p w14:paraId="3C83BD64" w14:textId="53F28829" w:rsidR="00F55390" w:rsidRDefault="00F55390">
            <w:r>
              <w:t>=</w:t>
            </w:r>
            <w:r w:rsidRPr="00F55390">
              <w:t>1 if ever took COVID-19 test</w:t>
            </w:r>
          </w:p>
        </w:tc>
        <w:tc>
          <w:tcPr>
            <w:tcW w:w="2797" w:type="dxa"/>
          </w:tcPr>
          <w:p w14:paraId="25056FA9" w14:textId="6C44F7C7" w:rsidR="00F55390" w:rsidRDefault="00F55390">
            <w:r>
              <w:t>binary</w:t>
            </w:r>
          </w:p>
        </w:tc>
      </w:tr>
      <w:tr w:rsidR="00F55390" w14:paraId="7C60412D" w14:textId="77777777" w:rsidTr="00DC7B9F">
        <w:trPr>
          <w:trHeight w:val="290"/>
        </w:trPr>
        <w:tc>
          <w:tcPr>
            <w:tcW w:w="1909" w:type="dxa"/>
          </w:tcPr>
          <w:p w14:paraId="032D8546" w14:textId="05FFC511" w:rsidR="00F55390" w:rsidRDefault="00F55390">
            <w:r w:rsidRPr="00F55390">
              <w:t>sesi_51</w:t>
            </w:r>
          </w:p>
        </w:tc>
        <w:tc>
          <w:tcPr>
            <w:tcW w:w="5008" w:type="dxa"/>
          </w:tcPr>
          <w:p w14:paraId="045E7579" w14:textId="39951653" w:rsidR="00F55390" w:rsidRDefault="00F07025">
            <w:r>
              <w:t xml:space="preserve">= </w:t>
            </w:r>
            <w:r w:rsidRPr="00F07025">
              <w:t>1 if member of a micro-credit program</w:t>
            </w:r>
          </w:p>
        </w:tc>
        <w:tc>
          <w:tcPr>
            <w:tcW w:w="2797" w:type="dxa"/>
          </w:tcPr>
          <w:p w14:paraId="36CD486D" w14:textId="4002A3D1" w:rsidR="00F55390" w:rsidRDefault="00F55390">
            <w:r>
              <w:t>binary</w:t>
            </w:r>
          </w:p>
        </w:tc>
      </w:tr>
      <w:tr w:rsidR="00F55390" w14:paraId="68CDF1EF" w14:textId="77777777" w:rsidTr="00DC7B9F">
        <w:trPr>
          <w:trHeight w:val="277"/>
        </w:trPr>
        <w:tc>
          <w:tcPr>
            <w:tcW w:w="1909" w:type="dxa"/>
          </w:tcPr>
          <w:p w14:paraId="13B14DC4" w14:textId="16C0C375" w:rsidR="00F55390" w:rsidRDefault="00F55390">
            <w:r w:rsidRPr="00F55390">
              <w:t>sesh_15_7</w:t>
            </w:r>
          </w:p>
        </w:tc>
        <w:tc>
          <w:tcPr>
            <w:tcW w:w="5008" w:type="dxa"/>
          </w:tcPr>
          <w:p w14:paraId="140119C5" w14:textId="2A441139" w:rsidR="00F55390" w:rsidRDefault="00F07025">
            <w:r w:rsidRPr="00F07025">
              <w:t xml:space="preserve">=1 if had access to </w:t>
            </w:r>
            <w:proofErr w:type="gramStart"/>
            <w:r w:rsidRPr="00F07025">
              <w:t>smart-phone</w:t>
            </w:r>
            <w:proofErr w:type="gramEnd"/>
          </w:p>
        </w:tc>
        <w:tc>
          <w:tcPr>
            <w:tcW w:w="2797" w:type="dxa"/>
          </w:tcPr>
          <w:p w14:paraId="09464B93" w14:textId="659E8BC8" w:rsidR="00F55390" w:rsidRDefault="00F07025">
            <w:r>
              <w:t>binary</w:t>
            </w:r>
          </w:p>
        </w:tc>
      </w:tr>
      <w:tr w:rsidR="00F55390" w14:paraId="43D73B53" w14:textId="77777777" w:rsidTr="00DC7B9F">
        <w:trPr>
          <w:trHeight w:val="277"/>
        </w:trPr>
        <w:tc>
          <w:tcPr>
            <w:tcW w:w="1909" w:type="dxa"/>
          </w:tcPr>
          <w:p w14:paraId="7906CF1B" w14:textId="5B6446B9" w:rsidR="00F55390" w:rsidRPr="00F55390" w:rsidRDefault="00F55390">
            <w:r w:rsidRPr="00F55390">
              <w:t>sesh_15_5</w:t>
            </w:r>
          </w:p>
        </w:tc>
        <w:tc>
          <w:tcPr>
            <w:tcW w:w="5008" w:type="dxa"/>
          </w:tcPr>
          <w:p w14:paraId="15444874" w14:textId="17E2BDB1" w:rsidR="00F55390" w:rsidRDefault="00F07025">
            <w:r w:rsidRPr="00F07025">
              <w:t>=1 if had access to television</w:t>
            </w:r>
          </w:p>
        </w:tc>
        <w:tc>
          <w:tcPr>
            <w:tcW w:w="2797" w:type="dxa"/>
          </w:tcPr>
          <w:p w14:paraId="779C578A" w14:textId="5F9F12CD" w:rsidR="00F55390" w:rsidRDefault="00F07025">
            <w:r>
              <w:t>binary</w:t>
            </w:r>
          </w:p>
        </w:tc>
      </w:tr>
      <w:tr w:rsidR="00F55390" w14:paraId="76C76AD6" w14:textId="77777777" w:rsidTr="00DC7B9F">
        <w:trPr>
          <w:trHeight w:val="277"/>
        </w:trPr>
        <w:tc>
          <w:tcPr>
            <w:tcW w:w="1909" w:type="dxa"/>
          </w:tcPr>
          <w:p w14:paraId="2FDB75E8" w14:textId="6C7D0F0F" w:rsidR="00F55390" w:rsidRPr="00F55390" w:rsidRDefault="00F55390">
            <w:proofErr w:type="spellStart"/>
            <w:r w:rsidRPr="00F55390">
              <w:t>wbscore</w:t>
            </w:r>
            <w:proofErr w:type="spellEnd"/>
          </w:p>
        </w:tc>
        <w:tc>
          <w:tcPr>
            <w:tcW w:w="5008" w:type="dxa"/>
          </w:tcPr>
          <w:p w14:paraId="1147221F" w14:textId="44D4A653" w:rsidR="00F55390" w:rsidRDefault="00F07025">
            <w:r>
              <w:t>Wellbeing score</w:t>
            </w:r>
          </w:p>
        </w:tc>
        <w:tc>
          <w:tcPr>
            <w:tcW w:w="2797" w:type="dxa"/>
          </w:tcPr>
          <w:p w14:paraId="70F4B4C2" w14:textId="33F1C94C" w:rsidR="00F55390" w:rsidRDefault="00F07025">
            <w:r>
              <w:t>continuous</w:t>
            </w:r>
          </w:p>
        </w:tc>
      </w:tr>
      <w:tr w:rsidR="00F55390" w14:paraId="1E1C780D" w14:textId="77777777" w:rsidTr="00DC7B9F">
        <w:trPr>
          <w:trHeight w:val="277"/>
        </w:trPr>
        <w:tc>
          <w:tcPr>
            <w:tcW w:w="1909" w:type="dxa"/>
          </w:tcPr>
          <w:p w14:paraId="4ABAE4E4" w14:textId="708FC127" w:rsidR="00F55390" w:rsidRPr="00F55390" w:rsidRDefault="00F55390">
            <w:r w:rsidRPr="00F55390">
              <w:t>mi_1</w:t>
            </w:r>
          </w:p>
        </w:tc>
        <w:tc>
          <w:tcPr>
            <w:tcW w:w="5008" w:type="dxa"/>
          </w:tcPr>
          <w:p w14:paraId="7EEBE7CD" w14:textId="244D25F0" w:rsidR="00F55390" w:rsidRDefault="00F07025">
            <w:r w:rsidRPr="00F07025">
              <w:t>=1 if migrated within last 12 months</w:t>
            </w:r>
          </w:p>
        </w:tc>
        <w:tc>
          <w:tcPr>
            <w:tcW w:w="2797" w:type="dxa"/>
          </w:tcPr>
          <w:p w14:paraId="3B288FAB" w14:textId="287BB959" w:rsidR="00F55390" w:rsidRDefault="00F07025">
            <w:r>
              <w:t>binary</w:t>
            </w:r>
          </w:p>
        </w:tc>
      </w:tr>
      <w:tr w:rsidR="00F55390" w14:paraId="5DF50047" w14:textId="77777777" w:rsidTr="00DC7B9F">
        <w:trPr>
          <w:trHeight w:val="277"/>
        </w:trPr>
        <w:tc>
          <w:tcPr>
            <w:tcW w:w="1909" w:type="dxa"/>
          </w:tcPr>
          <w:p w14:paraId="241CC026" w14:textId="13BAA723" w:rsidR="00F55390" w:rsidRPr="00F55390" w:rsidRDefault="00F55390">
            <w:r w:rsidRPr="00F55390">
              <w:t>chroill_1</w:t>
            </w:r>
          </w:p>
        </w:tc>
        <w:tc>
          <w:tcPr>
            <w:tcW w:w="5008" w:type="dxa"/>
          </w:tcPr>
          <w:p w14:paraId="7E042AE6" w14:textId="092B0649" w:rsidR="00F55390" w:rsidRDefault="00F07025">
            <w:r>
              <w:t>Chronic illness</w:t>
            </w:r>
          </w:p>
        </w:tc>
        <w:tc>
          <w:tcPr>
            <w:tcW w:w="2797" w:type="dxa"/>
          </w:tcPr>
          <w:p w14:paraId="00EEA322" w14:textId="2D824900" w:rsidR="00F55390" w:rsidRDefault="00F07025">
            <w:r>
              <w:t>binary</w:t>
            </w:r>
          </w:p>
        </w:tc>
      </w:tr>
    </w:tbl>
    <w:p w14:paraId="2D5D409C" w14:textId="77777777" w:rsidR="00F55390" w:rsidRDefault="00F55390"/>
    <w:p w14:paraId="609D7DA5" w14:textId="15BF18B3" w:rsidR="00F07025" w:rsidRPr="00DC7B9F" w:rsidRDefault="00F07025" w:rsidP="00DC7B9F">
      <w:pPr>
        <w:pStyle w:val="ListParagraph"/>
        <w:numPr>
          <w:ilvl w:val="0"/>
          <w:numId w:val="1"/>
        </w:numPr>
        <w:rPr>
          <w:b/>
          <w:bCs/>
        </w:rPr>
      </w:pPr>
      <w:r w:rsidRPr="00F07025">
        <w:rPr>
          <w:b/>
          <w:bCs/>
        </w:rPr>
        <w:t>VL Nigeria</w:t>
      </w:r>
    </w:p>
    <w:tbl>
      <w:tblPr>
        <w:tblStyle w:val="TableGrid"/>
        <w:tblW w:w="9649" w:type="dxa"/>
        <w:tblLayout w:type="fixed"/>
        <w:tblLook w:val="04A0" w:firstRow="1" w:lastRow="0" w:firstColumn="1" w:lastColumn="0" w:noHBand="0" w:noVBand="1"/>
      </w:tblPr>
      <w:tblGrid>
        <w:gridCol w:w="2830"/>
        <w:gridCol w:w="4678"/>
        <w:gridCol w:w="2141"/>
      </w:tblGrid>
      <w:tr w:rsidR="0080625A" w:rsidRPr="00F55390" w14:paraId="040C482F" w14:textId="77777777" w:rsidTr="00A4423F">
        <w:trPr>
          <w:trHeight w:val="123"/>
        </w:trPr>
        <w:tc>
          <w:tcPr>
            <w:tcW w:w="2830" w:type="dxa"/>
          </w:tcPr>
          <w:p w14:paraId="37070BEB" w14:textId="77777777" w:rsidR="0080625A" w:rsidRPr="00F55390" w:rsidRDefault="0080625A" w:rsidP="00613756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>Variable name</w:t>
            </w:r>
          </w:p>
        </w:tc>
        <w:tc>
          <w:tcPr>
            <w:tcW w:w="4678" w:type="dxa"/>
          </w:tcPr>
          <w:p w14:paraId="246110F6" w14:textId="77777777" w:rsidR="0080625A" w:rsidRPr="00F55390" w:rsidRDefault="0080625A" w:rsidP="00613756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>Meaning</w:t>
            </w:r>
          </w:p>
        </w:tc>
        <w:tc>
          <w:tcPr>
            <w:tcW w:w="2141" w:type="dxa"/>
          </w:tcPr>
          <w:p w14:paraId="3AD477FF" w14:textId="77777777" w:rsidR="0080625A" w:rsidRPr="00F55390" w:rsidRDefault="0080625A" w:rsidP="00613756">
            <w:pPr>
              <w:rPr>
                <w:b/>
                <w:bCs/>
              </w:rPr>
            </w:pPr>
            <w:r w:rsidRPr="00F55390">
              <w:rPr>
                <w:b/>
                <w:bCs/>
              </w:rPr>
              <w:t xml:space="preserve">Characteristics </w:t>
            </w:r>
          </w:p>
        </w:tc>
      </w:tr>
      <w:tr w:rsidR="00A4423F" w14:paraId="71D8222F" w14:textId="77777777" w:rsidTr="00A4423F">
        <w:trPr>
          <w:trHeight w:val="221"/>
        </w:trPr>
        <w:tc>
          <w:tcPr>
            <w:tcW w:w="2830" w:type="dxa"/>
          </w:tcPr>
          <w:p w14:paraId="5A3B3BF3" w14:textId="624DAF66" w:rsidR="00F07025" w:rsidRDefault="0080625A" w:rsidP="00F07025">
            <w:pPr>
              <w:pStyle w:val="ListParagraph"/>
              <w:ind w:left="0"/>
            </w:pPr>
            <w:r w:rsidRPr="0080625A">
              <w:t>VL Result</w:t>
            </w:r>
          </w:p>
        </w:tc>
        <w:tc>
          <w:tcPr>
            <w:tcW w:w="4678" w:type="dxa"/>
          </w:tcPr>
          <w:p w14:paraId="2D77C04E" w14:textId="524AA904" w:rsidR="00F07025" w:rsidRDefault="0080625A" w:rsidP="00F07025">
            <w:pPr>
              <w:pStyle w:val="ListParagraph"/>
              <w:ind w:left="0"/>
            </w:pPr>
            <w:r>
              <w:t>Viral load result</w:t>
            </w:r>
          </w:p>
        </w:tc>
        <w:tc>
          <w:tcPr>
            <w:tcW w:w="2141" w:type="dxa"/>
          </w:tcPr>
          <w:p w14:paraId="661940CF" w14:textId="7339BF59" w:rsidR="00F07025" w:rsidRDefault="0080625A" w:rsidP="00F07025">
            <w:pPr>
              <w:pStyle w:val="ListParagraph"/>
              <w:ind w:left="0"/>
            </w:pPr>
            <w:r>
              <w:t>continuous</w:t>
            </w:r>
          </w:p>
        </w:tc>
      </w:tr>
      <w:tr w:rsidR="00A4423F" w14:paraId="72E6015B" w14:textId="77777777" w:rsidTr="00A4423F">
        <w:trPr>
          <w:trHeight w:val="453"/>
        </w:trPr>
        <w:tc>
          <w:tcPr>
            <w:tcW w:w="2830" w:type="dxa"/>
          </w:tcPr>
          <w:p w14:paraId="0BA44EE0" w14:textId="5EA12E22" w:rsidR="00F07025" w:rsidRDefault="002C1061" w:rsidP="00F07025">
            <w:pPr>
              <w:pStyle w:val="ListParagraph"/>
              <w:ind w:left="0"/>
            </w:pPr>
            <w:r>
              <w:t>EAC</w:t>
            </w:r>
          </w:p>
        </w:tc>
        <w:tc>
          <w:tcPr>
            <w:tcW w:w="4678" w:type="dxa"/>
          </w:tcPr>
          <w:p w14:paraId="3972AD22" w14:textId="2232C962" w:rsidR="00F07025" w:rsidRDefault="004F5CAB" w:rsidP="00F07025">
            <w:pPr>
              <w:pStyle w:val="ListParagraph"/>
              <w:ind w:left="0"/>
            </w:pPr>
            <w:proofErr w:type="spellStart"/>
            <w:r w:rsidRPr="004F5CAB">
              <w:t>Enhanced_Adherence_Counselling</w:t>
            </w:r>
            <w:proofErr w:type="spellEnd"/>
            <w:r w:rsidR="002C1061">
              <w:t xml:space="preserve"> (exposure)</w:t>
            </w:r>
          </w:p>
        </w:tc>
        <w:tc>
          <w:tcPr>
            <w:tcW w:w="2141" w:type="dxa"/>
          </w:tcPr>
          <w:p w14:paraId="7F68CF4F" w14:textId="2E9FFA99" w:rsidR="00F07025" w:rsidRDefault="002C1061" w:rsidP="00F07025">
            <w:pPr>
              <w:pStyle w:val="ListParagraph"/>
              <w:ind w:left="0"/>
            </w:pPr>
            <w:r>
              <w:t>binary</w:t>
            </w:r>
          </w:p>
        </w:tc>
      </w:tr>
      <w:tr w:rsidR="00A4423F" w14:paraId="5274072F" w14:textId="77777777" w:rsidTr="00A4423F">
        <w:trPr>
          <w:trHeight w:val="443"/>
        </w:trPr>
        <w:tc>
          <w:tcPr>
            <w:tcW w:w="2830" w:type="dxa"/>
          </w:tcPr>
          <w:p w14:paraId="7CCF0368" w14:textId="43364586" w:rsidR="00F07025" w:rsidRDefault="008E3B6E" w:rsidP="00F07025">
            <w:pPr>
              <w:pStyle w:val="ListParagraph"/>
              <w:ind w:left="0"/>
            </w:pPr>
            <w:proofErr w:type="spellStart"/>
            <w:r w:rsidRPr="008E3B6E">
              <w:t>Repeat_Viral_Load_Post_EAC_VL</w:t>
            </w:r>
            <w:proofErr w:type="spellEnd"/>
          </w:p>
        </w:tc>
        <w:tc>
          <w:tcPr>
            <w:tcW w:w="4678" w:type="dxa"/>
          </w:tcPr>
          <w:p w14:paraId="2CC296A8" w14:textId="0CFE78D8" w:rsidR="00F07025" w:rsidRDefault="008E3B6E" w:rsidP="00F07025">
            <w:pPr>
              <w:pStyle w:val="ListParagraph"/>
              <w:ind w:left="0"/>
            </w:pPr>
            <w:r>
              <w:t>Whether repeated VL after exposure to EAC</w:t>
            </w:r>
          </w:p>
        </w:tc>
        <w:tc>
          <w:tcPr>
            <w:tcW w:w="2141" w:type="dxa"/>
          </w:tcPr>
          <w:p w14:paraId="401A77D5" w14:textId="6D9B2D3B" w:rsidR="00F07025" w:rsidRDefault="008E3B6E" w:rsidP="00F07025">
            <w:pPr>
              <w:pStyle w:val="ListParagraph"/>
              <w:ind w:left="0"/>
            </w:pPr>
            <w:r>
              <w:t>binary</w:t>
            </w:r>
          </w:p>
        </w:tc>
      </w:tr>
      <w:tr w:rsidR="00A4423F" w14:paraId="688D41BB" w14:textId="77777777" w:rsidTr="00A4423F">
        <w:trPr>
          <w:trHeight w:val="221"/>
        </w:trPr>
        <w:tc>
          <w:tcPr>
            <w:tcW w:w="2830" w:type="dxa"/>
          </w:tcPr>
          <w:p w14:paraId="484489FD" w14:textId="1B52F1B0" w:rsidR="00F07025" w:rsidRDefault="0015715B" w:rsidP="00F07025">
            <w:pPr>
              <w:pStyle w:val="ListParagraph"/>
              <w:ind w:left="0"/>
            </w:pPr>
            <w:r w:rsidRPr="0015715B">
              <w:t>Repeated VL</w:t>
            </w:r>
          </w:p>
        </w:tc>
        <w:tc>
          <w:tcPr>
            <w:tcW w:w="4678" w:type="dxa"/>
          </w:tcPr>
          <w:p w14:paraId="086E88AE" w14:textId="7E95E8A9" w:rsidR="00F07025" w:rsidRDefault="0015715B" w:rsidP="00F07025">
            <w:pPr>
              <w:pStyle w:val="ListParagraph"/>
              <w:ind w:left="0"/>
            </w:pPr>
            <w:r>
              <w:t xml:space="preserve">VL after </w:t>
            </w:r>
            <w:r>
              <w:t>exposure to EAC</w:t>
            </w:r>
          </w:p>
        </w:tc>
        <w:tc>
          <w:tcPr>
            <w:tcW w:w="2141" w:type="dxa"/>
          </w:tcPr>
          <w:p w14:paraId="137E1F8E" w14:textId="01402E27" w:rsidR="00F07025" w:rsidRDefault="0015715B" w:rsidP="00F07025">
            <w:pPr>
              <w:pStyle w:val="ListParagraph"/>
              <w:ind w:left="0"/>
            </w:pPr>
            <w:r>
              <w:t>continuous</w:t>
            </w:r>
          </w:p>
        </w:tc>
      </w:tr>
      <w:tr w:rsidR="000D1AF5" w14:paraId="467E70B7" w14:textId="77777777" w:rsidTr="00A4423F">
        <w:trPr>
          <w:trHeight w:val="231"/>
        </w:trPr>
        <w:tc>
          <w:tcPr>
            <w:tcW w:w="2830" w:type="dxa"/>
          </w:tcPr>
          <w:p w14:paraId="13E3C3B2" w14:textId="5E71F717" w:rsidR="000D1AF5" w:rsidRPr="0015715B" w:rsidRDefault="00CA78C1" w:rsidP="00F07025">
            <w:pPr>
              <w:pStyle w:val="ListParagraph"/>
              <w:ind w:left="0"/>
            </w:pPr>
            <w:proofErr w:type="spellStart"/>
            <w:r w:rsidRPr="00CA78C1">
              <w:t>TB_status_at_Last_Visit</w:t>
            </w:r>
            <w:proofErr w:type="spellEnd"/>
          </w:p>
        </w:tc>
        <w:tc>
          <w:tcPr>
            <w:tcW w:w="4678" w:type="dxa"/>
          </w:tcPr>
          <w:p w14:paraId="23D74F6B" w14:textId="4194A079" w:rsidR="000D1AF5" w:rsidRDefault="00CA78C1" w:rsidP="00F07025">
            <w:pPr>
              <w:pStyle w:val="ListParagraph"/>
              <w:ind w:left="0"/>
            </w:pPr>
            <w:r>
              <w:t>Tuberculosis treatment/status</w:t>
            </w:r>
          </w:p>
        </w:tc>
        <w:tc>
          <w:tcPr>
            <w:tcW w:w="2141" w:type="dxa"/>
          </w:tcPr>
          <w:p w14:paraId="160E87DA" w14:textId="2D7A2D00" w:rsidR="000D1AF5" w:rsidRDefault="00CA78C1" w:rsidP="00F07025">
            <w:pPr>
              <w:pStyle w:val="ListParagraph"/>
              <w:ind w:left="0"/>
            </w:pPr>
            <w:r>
              <w:t>categorical</w:t>
            </w:r>
          </w:p>
        </w:tc>
      </w:tr>
      <w:tr w:rsidR="000D1AF5" w14:paraId="1D4D42A9" w14:textId="77777777" w:rsidTr="00A4423F">
        <w:trPr>
          <w:trHeight w:val="221"/>
        </w:trPr>
        <w:tc>
          <w:tcPr>
            <w:tcW w:w="2830" w:type="dxa"/>
          </w:tcPr>
          <w:p w14:paraId="249EBCAE" w14:textId="615A6B3F" w:rsidR="000D1AF5" w:rsidRPr="0015715B" w:rsidRDefault="00CC32AE" w:rsidP="00F07025">
            <w:pPr>
              <w:pStyle w:val="ListParagraph"/>
              <w:ind w:left="0"/>
            </w:pPr>
            <w:proofErr w:type="spellStart"/>
            <w:r w:rsidRPr="00CC32AE">
              <w:t>TB_Screening_Outcome</w:t>
            </w:r>
            <w:proofErr w:type="spellEnd"/>
          </w:p>
        </w:tc>
        <w:tc>
          <w:tcPr>
            <w:tcW w:w="4678" w:type="dxa"/>
          </w:tcPr>
          <w:p w14:paraId="78B91455" w14:textId="47D9EC64" w:rsidR="000D1AF5" w:rsidRDefault="00CC32AE" w:rsidP="00F07025">
            <w:pPr>
              <w:pStyle w:val="ListParagraph"/>
              <w:ind w:left="0"/>
            </w:pPr>
            <w:r>
              <w:t>Tuberculosis screening</w:t>
            </w:r>
          </w:p>
        </w:tc>
        <w:tc>
          <w:tcPr>
            <w:tcW w:w="2141" w:type="dxa"/>
          </w:tcPr>
          <w:p w14:paraId="6F4DF8C3" w14:textId="18945AE3" w:rsidR="000D1AF5" w:rsidRDefault="00CC32AE" w:rsidP="00F07025">
            <w:pPr>
              <w:pStyle w:val="ListParagraph"/>
              <w:ind w:left="0"/>
            </w:pPr>
            <w:r>
              <w:t>categorical</w:t>
            </w:r>
          </w:p>
        </w:tc>
      </w:tr>
      <w:tr w:rsidR="00BA58E3" w14:paraId="765117C6" w14:textId="77777777" w:rsidTr="00A4423F">
        <w:trPr>
          <w:trHeight w:val="1349"/>
        </w:trPr>
        <w:tc>
          <w:tcPr>
            <w:tcW w:w="2830" w:type="dxa"/>
          </w:tcPr>
          <w:p w14:paraId="6430880A" w14:textId="4BAC11E6" w:rsidR="00BA58E3" w:rsidRPr="00CC32AE" w:rsidRDefault="00BA58E3" w:rsidP="00F07025">
            <w:pPr>
              <w:pStyle w:val="ListParagraph"/>
              <w:ind w:left="0"/>
            </w:pPr>
            <w:r>
              <w:t>Viral suppression (</w:t>
            </w:r>
            <w:r w:rsidRPr="00310719">
              <w:rPr>
                <w:color w:val="C00000"/>
              </w:rPr>
              <w:t>not in the dataset</w:t>
            </w:r>
            <w:r>
              <w:t>)</w:t>
            </w:r>
          </w:p>
        </w:tc>
        <w:tc>
          <w:tcPr>
            <w:tcW w:w="4678" w:type="dxa"/>
          </w:tcPr>
          <w:p w14:paraId="1FC68DE5" w14:textId="6360CF18" w:rsidR="00BA58E3" w:rsidRDefault="00BA58E3" w:rsidP="00BA58E3">
            <w:r>
              <w:t>suppression of VL level: unsuppressed (&gt;= 1000</w:t>
            </w:r>
            <w:r>
              <w:t xml:space="preserve"> </w:t>
            </w:r>
            <w:r>
              <w:t xml:space="preserve">copies/mL), </w:t>
            </w:r>
          </w:p>
          <w:p w14:paraId="6A53CBC0" w14:textId="0F8FEEBD" w:rsidR="00BA58E3" w:rsidRDefault="00BA58E3" w:rsidP="00BA58E3">
            <w:r>
              <w:t>suppressed (detected but &lt;1000</w:t>
            </w:r>
          </w:p>
          <w:p w14:paraId="34DFD4BB" w14:textId="1E54A8D6" w:rsidR="00BA58E3" w:rsidRDefault="00BA58E3" w:rsidP="00BA58E3">
            <w:pPr>
              <w:pStyle w:val="ListParagraph"/>
              <w:ind w:left="0"/>
            </w:pPr>
            <w:r>
              <w:t>copies/mL)</w:t>
            </w:r>
            <w:r>
              <w:t>,</w:t>
            </w:r>
            <w:r w:rsidR="00A4423F">
              <w:t xml:space="preserve"> </w:t>
            </w:r>
            <w:r>
              <w:t>and undetectable (VL not detected by the test used)</w:t>
            </w:r>
          </w:p>
        </w:tc>
        <w:tc>
          <w:tcPr>
            <w:tcW w:w="2141" w:type="dxa"/>
          </w:tcPr>
          <w:p w14:paraId="09F0CF65" w14:textId="5F8D1FEC" w:rsidR="00BA58E3" w:rsidRDefault="00BA58E3" w:rsidP="00F07025">
            <w:pPr>
              <w:pStyle w:val="ListParagraph"/>
              <w:ind w:left="0"/>
            </w:pPr>
            <w:r>
              <w:t>categorical</w:t>
            </w:r>
          </w:p>
        </w:tc>
      </w:tr>
    </w:tbl>
    <w:p w14:paraId="65CA0E55" w14:textId="77777777" w:rsidR="00F07025" w:rsidRDefault="00F07025" w:rsidP="00F07025"/>
    <w:p w14:paraId="51023F18" w14:textId="1FE8BEAB" w:rsidR="00F07025" w:rsidRPr="00A4423F" w:rsidRDefault="00F07025" w:rsidP="00A4423F">
      <w:pPr>
        <w:pStyle w:val="ListParagraph"/>
        <w:numPr>
          <w:ilvl w:val="0"/>
          <w:numId w:val="1"/>
        </w:numPr>
        <w:rPr>
          <w:b/>
          <w:bCs/>
        </w:rPr>
      </w:pPr>
      <w:r w:rsidRPr="00F07025">
        <w:rPr>
          <w:b/>
          <w:bCs/>
        </w:rPr>
        <w:t xml:space="preserve">Amazonas </w:t>
      </w:r>
      <w:proofErr w:type="spellStart"/>
      <w:r w:rsidRPr="00F07025">
        <w:rPr>
          <w:b/>
          <w:bCs/>
        </w:rPr>
        <w:t>HQoL</w:t>
      </w:r>
      <w:proofErr w:type="spellEnd"/>
    </w:p>
    <w:tbl>
      <w:tblPr>
        <w:tblStyle w:val="TableGrid"/>
        <w:tblW w:w="9611" w:type="dxa"/>
        <w:tblInd w:w="-5" w:type="dxa"/>
        <w:tblLook w:val="04A0" w:firstRow="1" w:lastRow="0" w:firstColumn="1" w:lastColumn="0" w:noHBand="0" w:noVBand="1"/>
      </w:tblPr>
      <w:tblGrid>
        <w:gridCol w:w="1200"/>
        <w:gridCol w:w="6986"/>
        <w:gridCol w:w="1781"/>
      </w:tblGrid>
      <w:tr w:rsidR="007A0836" w14:paraId="311A527E" w14:textId="77777777" w:rsidTr="00976121">
        <w:trPr>
          <w:trHeight w:val="291"/>
        </w:trPr>
        <w:tc>
          <w:tcPr>
            <w:tcW w:w="2127" w:type="dxa"/>
          </w:tcPr>
          <w:p w14:paraId="59E7B08F" w14:textId="6F919233" w:rsidR="007A0836" w:rsidRDefault="007A0836" w:rsidP="007A0836">
            <w:pPr>
              <w:pStyle w:val="ListParagraph"/>
              <w:ind w:left="0"/>
            </w:pPr>
            <w:r w:rsidRPr="00F55390">
              <w:rPr>
                <w:b/>
                <w:bCs/>
              </w:rPr>
              <w:t>Variable name</w:t>
            </w:r>
          </w:p>
        </w:tc>
        <w:tc>
          <w:tcPr>
            <w:tcW w:w="4961" w:type="dxa"/>
          </w:tcPr>
          <w:p w14:paraId="286D5490" w14:textId="3EA29A20" w:rsidR="007A0836" w:rsidRDefault="007A0836" w:rsidP="007A0836">
            <w:pPr>
              <w:pStyle w:val="ListParagraph"/>
              <w:ind w:left="0"/>
            </w:pPr>
            <w:r w:rsidRPr="00F55390">
              <w:rPr>
                <w:b/>
                <w:bCs/>
              </w:rPr>
              <w:t>Meaning</w:t>
            </w:r>
          </w:p>
        </w:tc>
        <w:tc>
          <w:tcPr>
            <w:tcW w:w="2523" w:type="dxa"/>
          </w:tcPr>
          <w:p w14:paraId="0551E066" w14:textId="7EFF912B" w:rsidR="007A0836" w:rsidRDefault="007A0836" w:rsidP="007A0836">
            <w:pPr>
              <w:pStyle w:val="ListParagraph"/>
              <w:ind w:left="0"/>
            </w:pPr>
            <w:r w:rsidRPr="00F55390">
              <w:rPr>
                <w:b/>
                <w:bCs/>
              </w:rPr>
              <w:t xml:space="preserve">Characteristics </w:t>
            </w:r>
          </w:p>
        </w:tc>
      </w:tr>
      <w:tr w:rsidR="00F07025" w14:paraId="6EE3D648" w14:textId="77777777" w:rsidTr="00976121">
        <w:trPr>
          <w:trHeight w:val="887"/>
        </w:trPr>
        <w:tc>
          <w:tcPr>
            <w:tcW w:w="2127" w:type="dxa"/>
          </w:tcPr>
          <w:p w14:paraId="59DB7068" w14:textId="63DB27CB" w:rsidR="00F07025" w:rsidRDefault="007A0836" w:rsidP="00613756">
            <w:pPr>
              <w:pStyle w:val="ListParagraph"/>
              <w:ind w:left="0"/>
            </w:pPr>
            <w:r>
              <w:t>Filter/ “</w:t>
            </w:r>
            <w:proofErr w:type="spellStart"/>
            <w:r>
              <w:t>filtro</w:t>
            </w:r>
            <w:proofErr w:type="spellEnd"/>
            <w:r>
              <w:t>”</w:t>
            </w:r>
          </w:p>
        </w:tc>
        <w:tc>
          <w:tcPr>
            <w:tcW w:w="4961" w:type="dxa"/>
          </w:tcPr>
          <w:p w14:paraId="52742E4E" w14:textId="13748E3E" w:rsidR="00F07025" w:rsidRDefault="007A0836" w:rsidP="00613756">
            <w:pPr>
              <w:pStyle w:val="ListParagraph"/>
              <w:ind w:left="0"/>
            </w:pPr>
            <w:r>
              <w:t xml:space="preserve">Whether the individual is </w:t>
            </w:r>
            <w:r w:rsidR="00976121">
              <w:t xml:space="preserve">part of </w:t>
            </w:r>
            <w:r>
              <w:t xml:space="preserve">a </w:t>
            </w:r>
            <w:r w:rsidR="00976121">
              <w:t>“treatment”</w:t>
            </w:r>
            <w:r w:rsidR="00C91772">
              <w:t xml:space="preserve"> (recent malaria)</w:t>
            </w:r>
            <w:r w:rsidR="00976121">
              <w:t xml:space="preserve"> or control</w:t>
            </w:r>
            <w:r w:rsidR="00C91772">
              <w:t xml:space="preserve"> (past malaria)</w:t>
            </w:r>
          </w:p>
        </w:tc>
        <w:tc>
          <w:tcPr>
            <w:tcW w:w="2523" w:type="dxa"/>
          </w:tcPr>
          <w:p w14:paraId="4E214F16" w14:textId="4CCA47BC" w:rsidR="00F07025" w:rsidRDefault="00976121" w:rsidP="00613756">
            <w:pPr>
              <w:pStyle w:val="ListParagraph"/>
              <w:ind w:left="0"/>
            </w:pPr>
            <w:r>
              <w:t>binary</w:t>
            </w:r>
          </w:p>
        </w:tc>
      </w:tr>
      <w:tr w:rsidR="00F07025" w14:paraId="70596D0B" w14:textId="77777777" w:rsidTr="00976121">
        <w:trPr>
          <w:trHeight w:val="291"/>
        </w:trPr>
        <w:tc>
          <w:tcPr>
            <w:tcW w:w="2127" w:type="dxa"/>
          </w:tcPr>
          <w:p w14:paraId="35A07973" w14:textId="68A24549" w:rsidR="00F07025" w:rsidRDefault="006377E5" w:rsidP="00613756">
            <w:pPr>
              <w:pStyle w:val="ListParagraph"/>
              <w:ind w:left="0"/>
            </w:pPr>
            <w:r w:rsidRPr="006377E5">
              <w:t>P77</w:t>
            </w:r>
          </w:p>
        </w:tc>
        <w:tc>
          <w:tcPr>
            <w:tcW w:w="4961" w:type="dxa"/>
          </w:tcPr>
          <w:p w14:paraId="685FFCD4" w14:textId="2F70963F" w:rsidR="00F07025" w:rsidRDefault="00C91772" w:rsidP="00613756">
            <w:pPr>
              <w:pStyle w:val="ListParagraph"/>
              <w:ind w:left="0"/>
            </w:pPr>
            <w:r w:rsidRPr="00C91772">
              <w:t>Visual Analog Scale (VAS)</w:t>
            </w:r>
            <w:r>
              <w:t>, Quality of life measure, “outcome”</w:t>
            </w:r>
          </w:p>
        </w:tc>
        <w:tc>
          <w:tcPr>
            <w:tcW w:w="2523" w:type="dxa"/>
          </w:tcPr>
          <w:p w14:paraId="457338DE" w14:textId="15CCED69" w:rsidR="00F07025" w:rsidRDefault="00C91772" w:rsidP="00613756">
            <w:pPr>
              <w:pStyle w:val="ListParagraph"/>
              <w:ind w:left="0"/>
            </w:pPr>
            <w:r>
              <w:t>continuous</w:t>
            </w:r>
          </w:p>
        </w:tc>
      </w:tr>
      <w:tr w:rsidR="00F07025" w14:paraId="5B005541" w14:textId="77777777" w:rsidTr="00976121">
        <w:trPr>
          <w:trHeight w:val="291"/>
        </w:trPr>
        <w:tc>
          <w:tcPr>
            <w:tcW w:w="2127" w:type="dxa"/>
          </w:tcPr>
          <w:p w14:paraId="31B93B61" w14:textId="1094480A" w:rsidR="00F07025" w:rsidRDefault="002C41EC" w:rsidP="00613756">
            <w:pPr>
              <w:pStyle w:val="ListParagraph"/>
              <w:ind w:left="0"/>
            </w:pPr>
            <w:r>
              <w:rPr>
                <w:rFonts w:ascii="Helvetica" w:hAnsi="Helvetica"/>
                <w:color w:val="202020"/>
                <w:sz w:val="20"/>
                <w:szCs w:val="20"/>
                <w:shd w:val="clear" w:color="auto" w:fill="FFFFFF"/>
              </w:rPr>
              <w:t>EQ-5D-3L</w:t>
            </w:r>
            <w:r>
              <w:rPr>
                <w:rFonts w:ascii="Helvetica" w:hAnsi="Helvetica"/>
                <w:color w:val="202020"/>
                <w:sz w:val="20"/>
                <w:szCs w:val="20"/>
                <w:shd w:val="clear" w:color="auto" w:fill="FFFFFF"/>
              </w:rPr>
              <w:t xml:space="preserve"> </w:t>
            </w:r>
            <w:r>
              <w:t>(</w:t>
            </w:r>
            <w:r w:rsidRPr="00310719">
              <w:rPr>
                <w:color w:val="C00000"/>
              </w:rPr>
              <w:t>not in the dataset</w:t>
            </w:r>
            <w:r>
              <w:t>)</w:t>
            </w:r>
          </w:p>
        </w:tc>
        <w:tc>
          <w:tcPr>
            <w:tcW w:w="4961" w:type="dxa"/>
          </w:tcPr>
          <w:p w14:paraId="2A27BFCC" w14:textId="1EAAF124" w:rsidR="00F07025" w:rsidRDefault="005B6C67" w:rsidP="00613756">
            <w:pPr>
              <w:pStyle w:val="ListParagraph"/>
              <w:ind w:left="0"/>
            </w:pPr>
            <w:r>
              <w:t>Qo</w:t>
            </w:r>
            <w:r w:rsidR="00A4423F">
              <w:t>L</w:t>
            </w:r>
            <w:r>
              <w:t xml:space="preserve"> measured by the</w:t>
            </w:r>
            <w:r w:rsidRPr="005B6C67">
              <w:t xml:space="preserve"> five dimensions (mobility, self-care, usual activities, pain/discomfort, and anxiety/depression), each with three severity levels (1—no problems, 2—some problems, and 3—severe problems).</w:t>
            </w:r>
            <w:r w:rsidR="00693409">
              <w:t xml:space="preserve"> </w:t>
            </w:r>
            <w:r w:rsidR="00693409" w:rsidRPr="00693409">
              <w:t xml:space="preserve">Health states are a sequence of five digits in </w:t>
            </w:r>
            <w:r w:rsidR="006531B1">
              <w:t>by</w:t>
            </w:r>
            <w:r w:rsidR="00693409" w:rsidRPr="00693409">
              <w:t xml:space="preserve"> dimension. </w:t>
            </w:r>
          </w:p>
        </w:tc>
        <w:tc>
          <w:tcPr>
            <w:tcW w:w="2523" w:type="dxa"/>
          </w:tcPr>
          <w:p w14:paraId="671E6303" w14:textId="2F56240F" w:rsidR="00F07025" w:rsidRDefault="00A4423F" w:rsidP="00613756">
            <w:pPr>
              <w:pStyle w:val="ListParagraph"/>
              <w:ind w:left="0"/>
            </w:pPr>
            <w:r>
              <w:t>C</w:t>
            </w:r>
            <w:r w:rsidR="007B0F7F">
              <w:t>ategorical</w:t>
            </w:r>
          </w:p>
          <w:p w14:paraId="51F5BA7E" w14:textId="37ABB483" w:rsidR="00A4423F" w:rsidRDefault="00A4423F" w:rsidP="00613756">
            <w:pPr>
              <w:pStyle w:val="ListParagraph"/>
              <w:ind w:left="0"/>
            </w:pPr>
            <w:r>
              <w:t xml:space="preserve">e.g., </w:t>
            </w:r>
            <w:r w:rsidRPr="00693409">
              <w:t xml:space="preserve">11111 </w:t>
            </w:r>
            <w:r>
              <w:t>is</w:t>
            </w:r>
            <w:r w:rsidRPr="00693409">
              <w:t xml:space="preserve"> the full health </w:t>
            </w:r>
            <w:r>
              <w:t>and</w:t>
            </w:r>
            <w:r w:rsidRPr="00693409">
              <w:t xml:space="preserve"> 33333</w:t>
            </w:r>
            <w:r>
              <w:t xml:space="preserve"> worse health.</w:t>
            </w:r>
          </w:p>
        </w:tc>
      </w:tr>
      <w:tr w:rsidR="00F07025" w14:paraId="6903A682" w14:textId="77777777" w:rsidTr="00976121">
        <w:trPr>
          <w:trHeight w:val="291"/>
        </w:trPr>
        <w:tc>
          <w:tcPr>
            <w:tcW w:w="2127" w:type="dxa"/>
          </w:tcPr>
          <w:p w14:paraId="36D38484" w14:textId="240E260C" w:rsidR="00F07025" w:rsidRDefault="003B576F" w:rsidP="00613756">
            <w:pPr>
              <w:pStyle w:val="ListParagraph"/>
              <w:ind w:left="0"/>
            </w:pPr>
            <w:r>
              <w:t xml:space="preserve">Additional </w:t>
            </w:r>
            <w:r w:rsidR="00DC7B9F">
              <w:t>info:</w:t>
            </w:r>
          </w:p>
        </w:tc>
        <w:tc>
          <w:tcPr>
            <w:tcW w:w="4961" w:type="dxa"/>
          </w:tcPr>
          <w:p w14:paraId="6B8F96FD" w14:textId="5CEF8298" w:rsidR="00F07025" w:rsidRDefault="00DC7B9F" w:rsidP="00613756">
            <w:pPr>
              <w:pStyle w:val="ListParagraph"/>
              <w:ind w:left="0"/>
            </w:pPr>
            <w:r w:rsidRPr="00DC7B9F">
              <w:t>https://github.com/mcastrolab/healthQoL_Malaria_Amazon/tree/main</w:t>
            </w:r>
          </w:p>
        </w:tc>
        <w:tc>
          <w:tcPr>
            <w:tcW w:w="2523" w:type="dxa"/>
          </w:tcPr>
          <w:p w14:paraId="7EA05C58" w14:textId="77777777" w:rsidR="00F07025" w:rsidRDefault="00F07025" w:rsidP="00613756">
            <w:pPr>
              <w:pStyle w:val="ListParagraph"/>
              <w:ind w:left="0"/>
            </w:pPr>
          </w:p>
        </w:tc>
      </w:tr>
    </w:tbl>
    <w:p w14:paraId="34CDAA12" w14:textId="77777777" w:rsidR="00F07025" w:rsidRDefault="00F07025" w:rsidP="00F07025"/>
    <w:sectPr w:rsidR="00F07025" w:rsidSect="00DC7B9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7EF0"/>
    <w:multiLevelType w:val="hybridMultilevel"/>
    <w:tmpl w:val="20C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90"/>
    <w:rsid w:val="00004CAC"/>
    <w:rsid w:val="0001369C"/>
    <w:rsid w:val="000214F3"/>
    <w:rsid w:val="000262FF"/>
    <w:rsid w:val="00035AC0"/>
    <w:rsid w:val="00037369"/>
    <w:rsid w:val="00047349"/>
    <w:rsid w:val="0004737D"/>
    <w:rsid w:val="00055EA0"/>
    <w:rsid w:val="00061732"/>
    <w:rsid w:val="0006373A"/>
    <w:rsid w:val="0007228F"/>
    <w:rsid w:val="00075C8E"/>
    <w:rsid w:val="00083ED5"/>
    <w:rsid w:val="00095709"/>
    <w:rsid w:val="00096D10"/>
    <w:rsid w:val="00097B08"/>
    <w:rsid w:val="000B2860"/>
    <w:rsid w:val="000B75D2"/>
    <w:rsid w:val="000C2ABA"/>
    <w:rsid w:val="000D1AF5"/>
    <w:rsid w:val="000E2B9D"/>
    <w:rsid w:val="000E66BA"/>
    <w:rsid w:val="000F1E4A"/>
    <w:rsid w:val="000F29FA"/>
    <w:rsid w:val="000F3AC3"/>
    <w:rsid w:val="000F4E9F"/>
    <w:rsid w:val="000F51EF"/>
    <w:rsid w:val="000F6451"/>
    <w:rsid w:val="00100414"/>
    <w:rsid w:val="00100629"/>
    <w:rsid w:val="00111716"/>
    <w:rsid w:val="00112234"/>
    <w:rsid w:val="00123797"/>
    <w:rsid w:val="00131A8C"/>
    <w:rsid w:val="001376CA"/>
    <w:rsid w:val="00152A3E"/>
    <w:rsid w:val="0015715B"/>
    <w:rsid w:val="001816A4"/>
    <w:rsid w:val="00182C1E"/>
    <w:rsid w:val="00187DB4"/>
    <w:rsid w:val="00196718"/>
    <w:rsid w:val="001A142F"/>
    <w:rsid w:val="001A4366"/>
    <w:rsid w:val="001B7B13"/>
    <w:rsid w:val="001C355B"/>
    <w:rsid w:val="001D3394"/>
    <w:rsid w:val="001D689D"/>
    <w:rsid w:val="001F4EBA"/>
    <w:rsid w:val="001F6966"/>
    <w:rsid w:val="0020625E"/>
    <w:rsid w:val="002117E4"/>
    <w:rsid w:val="002439F4"/>
    <w:rsid w:val="002502F0"/>
    <w:rsid w:val="0025729F"/>
    <w:rsid w:val="00274E63"/>
    <w:rsid w:val="00276E1F"/>
    <w:rsid w:val="00277692"/>
    <w:rsid w:val="002823EC"/>
    <w:rsid w:val="002961A1"/>
    <w:rsid w:val="002A11DA"/>
    <w:rsid w:val="002A38B4"/>
    <w:rsid w:val="002A5F3E"/>
    <w:rsid w:val="002B1E79"/>
    <w:rsid w:val="002C1061"/>
    <w:rsid w:val="002C2F64"/>
    <w:rsid w:val="002C41EC"/>
    <w:rsid w:val="002C6878"/>
    <w:rsid w:val="002D012E"/>
    <w:rsid w:val="002D4705"/>
    <w:rsid w:val="002D71E2"/>
    <w:rsid w:val="002D724C"/>
    <w:rsid w:val="002E2FA2"/>
    <w:rsid w:val="002E6118"/>
    <w:rsid w:val="002E7F25"/>
    <w:rsid w:val="002F186E"/>
    <w:rsid w:val="002F1D6D"/>
    <w:rsid w:val="002F22EA"/>
    <w:rsid w:val="002F6227"/>
    <w:rsid w:val="0030605B"/>
    <w:rsid w:val="00310719"/>
    <w:rsid w:val="003109C0"/>
    <w:rsid w:val="003127D3"/>
    <w:rsid w:val="00317597"/>
    <w:rsid w:val="00323E53"/>
    <w:rsid w:val="00331646"/>
    <w:rsid w:val="00332266"/>
    <w:rsid w:val="00336A72"/>
    <w:rsid w:val="003409EF"/>
    <w:rsid w:val="00341565"/>
    <w:rsid w:val="0034593F"/>
    <w:rsid w:val="00346851"/>
    <w:rsid w:val="0034728F"/>
    <w:rsid w:val="0035699C"/>
    <w:rsid w:val="00364592"/>
    <w:rsid w:val="00366019"/>
    <w:rsid w:val="00374D3A"/>
    <w:rsid w:val="00394653"/>
    <w:rsid w:val="003A2CE2"/>
    <w:rsid w:val="003A391A"/>
    <w:rsid w:val="003B09E6"/>
    <w:rsid w:val="003B1DED"/>
    <w:rsid w:val="003B576F"/>
    <w:rsid w:val="003B6422"/>
    <w:rsid w:val="003B6D2D"/>
    <w:rsid w:val="003D687C"/>
    <w:rsid w:val="003E42A3"/>
    <w:rsid w:val="003E5529"/>
    <w:rsid w:val="003E6452"/>
    <w:rsid w:val="003F6642"/>
    <w:rsid w:val="004048EE"/>
    <w:rsid w:val="00406333"/>
    <w:rsid w:val="004103BC"/>
    <w:rsid w:val="00410C6F"/>
    <w:rsid w:val="004125DD"/>
    <w:rsid w:val="0041463C"/>
    <w:rsid w:val="00422B6C"/>
    <w:rsid w:val="00424404"/>
    <w:rsid w:val="004270EE"/>
    <w:rsid w:val="00433321"/>
    <w:rsid w:val="00442AC9"/>
    <w:rsid w:val="00443816"/>
    <w:rsid w:val="00445347"/>
    <w:rsid w:val="004508D9"/>
    <w:rsid w:val="0046216A"/>
    <w:rsid w:val="00481883"/>
    <w:rsid w:val="00482A80"/>
    <w:rsid w:val="00485AFE"/>
    <w:rsid w:val="00492373"/>
    <w:rsid w:val="004A1A64"/>
    <w:rsid w:val="004A7655"/>
    <w:rsid w:val="004B1280"/>
    <w:rsid w:val="004B7CCF"/>
    <w:rsid w:val="004C624E"/>
    <w:rsid w:val="004D1F66"/>
    <w:rsid w:val="004D3FC8"/>
    <w:rsid w:val="004D4B7C"/>
    <w:rsid w:val="004E13BC"/>
    <w:rsid w:val="004E320E"/>
    <w:rsid w:val="004F5CAB"/>
    <w:rsid w:val="00504266"/>
    <w:rsid w:val="00516785"/>
    <w:rsid w:val="00522A0E"/>
    <w:rsid w:val="0054177C"/>
    <w:rsid w:val="0054637F"/>
    <w:rsid w:val="0055024B"/>
    <w:rsid w:val="00553BFD"/>
    <w:rsid w:val="005572DD"/>
    <w:rsid w:val="00563F08"/>
    <w:rsid w:val="0057460F"/>
    <w:rsid w:val="005762DA"/>
    <w:rsid w:val="005778CE"/>
    <w:rsid w:val="00582D55"/>
    <w:rsid w:val="005860AB"/>
    <w:rsid w:val="005875CC"/>
    <w:rsid w:val="00590F84"/>
    <w:rsid w:val="0059182E"/>
    <w:rsid w:val="00591A95"/>
    <w:rsid w:val="00596351"/>
    <w:rsid w:val="005A637E"/>
    <w:rsid w:val="005B09A0"/>
    <w:rsid w:val="005B2E75"/>
    <w:rsid w:val="005B6C67"/>
    <w:rsid w:val="005C2DA5"/>
    <w:rsid w:val="005C3F37"/>
    <w:rsid w:val="005E2884"/>
    <w:rsid w:val="005E341B"/>
    <w:rsid w:val="005E37F3"/>
    <w:rsid w:val="005F04C8"/>
    <w:rsid w:val="005F0799"/>
    <w:rsid w:val="005F1133"/>
    <w:rsid w:val="005F7F5B"/>
    <w:rsid w:val="00604A50"/>
    <w:rsid w:val="00605B39"/>
    <w:rsid w:val="00611BD9"/>
    <w:rsid w:val="00615A12"/>
    <w:rsid w:val="00615ED2"/>
    <w:rsid w:val="006261DF"/>
    <w:rsid w:val="006377E5"/>
    <w:rsid w:val="006531B1"/>
    <w:rsid w:val="00653BF0"/>
    <w:rsid w:val="00656CC0"/>
    <w:rsid w:val="00663EF3"/>
    <w:rsid w:val="00664C0D"/>
    <w:rsid w:val="00666A25"/>
    <w:rsid w:val="00671113"/>
    <w:rsid w:val="00683D31"/>
    <w:rsid w:val="00684330"/>
    <w:rsid w:val="00685C17"/>
    <w:rsid w:val="006871D6"/>
    <w:rsid w:val="00692778"/>
    <w:rsid w:val="00693409"/>
    <w:rsid w:val="006B0973"/>
    <w:rsid w:val="006B1876"/>
    <w:rsid w:val="006B1FEA"/>
    <w:rsid w:val="006D6266"/>
    <w:rsid w:val="006E297C"/>
    <w:rsid w:val="006E48FD"/>
    <w:rsid w:val="006F12A3"/>
    <w:rsid w:val="00703790"/>
    <w:rsid w:val="00724CF6"/>
    <w:rsid w:val="00725497"/>
    <w:rsid w:val="0072727E"/>
    <w:rsid w:val="007279A8"/>
    <w:rsid w:val="00732987"/>
    <w:rsid w:val="00737E99"/>
    <w:rsid w:val="00745954"/>
    <w:rsid w:val="00750119"/>
    <w:rsid w:val="00750EFE"/>
    <w:rsid w:val="00755733"/>
    <w:rsid w:val="007617D3"/>
    <w:rsid w:val="00762928"/>
    <w:rsid w:val="00764660"/>
    <w:rsid w:val="00767852"/>
    <w:rsid w:val="00771684"/>
    <w:rsid w:val="00774C1A"/>
    <w:rsid w:val="007828DA"/>
    <w:rsid w:val="007A0836"/>
    <w:rsid w:val="007A0C4C"/>
    <w:rsid w:val="007A2730"/>
    <w:rsid w:val="007A5CEC"/>
    <w:rsid w:val="007B0F7F"/>
    <w:rsid w:val="007B34AF"/>
    <w:rsid w:val="007B43EE"/>
    <w:rsid w:val="007B4790"/>
    <w:rsid w:val="007B4A83"/>
    <w:rsid w:val="007C3410"/>
    <w:rsid w:val="007D050E"/>
    <w:rsid w:val="007D4C58"/>
    <w:rsid w:val="007F3372"/>
    <w:rsid w:val="007F7F9A"/>
    <w:rsid w:val="0080625A"/>
    <w:rsid w:val="00806277"/>
    <w:rsid w:val="008278F6"/>
    <w:rsid w:val="008324D4"/>
    <w:rsid w:val="00835DC5"/>
    <w:rsid w:val="00837DF6"/>
    <w:rsid w:val="00852E3B"/>
    <w:rsid w:val="00862FBE"/>
    <w:rsid w:val="00863FC7"/>
    <w:rsid w:val="00864F23"/>
    <w:rsid w:val="008662D8"/>
    <w:rsid w:val="00882121"/>
    <w:rsid w:val="00890731"/>
    <w:rsid w:val="0089145C"/>
    <w:rsid w:val="008923BC"/>
    <w:rsid w:val="00893D32"/>
    <w:rsid w:val="00895AE9"/>
    <w:rsid w:val="00897A44"/>
    <w:rsid w:val="008A661C"/>
    <w:rsid w:val="008B51A1"/>
    <w:rsid w:val="008C241C"/>
    <w:rsid w:val="008C26D3"/>
    <w:rsid w:val="008C3E37"/>
    <w:rsid w:val="008E03A3"/>
    <w:rsid w:val="008E36F3"/>
    <w:rsid w:val="008E3B6E"/>
    <w:rsid w:val="008E5F73"/>
    <w:rsid w:val="009017FA"/>
    <w:rsid w:val="0090602B"/>
    <w:rsid w:val="009111D7"/>
    <w:rsid w:val="00916191"/>
    <w:rsid w:val="009168E0"/>
    <w:rsid w:val="0092298B"/>
    <w:rsid w:val="0092320E"/>
    <w:rsid w:val="009269FD"/>
    <w:rsid w:val="0093040B"/>
    <w:rsid w:val="00935872"/>
    <w:rsid w:val="009359CF"/>
    <w:rsid w:val="009415FA"/>
    <w:rsid w:val="00941E63"/>
    <w:rsid w:val="00944B4E"/>
    <w:rsid w:val="00946036"/>
    <w:rsid w:val="00954987"/>
    <w:rsid w:val="0095769D"/>
    <w:rsid w:val="0096014D"/>
    <w:rsid w:val="00964820"/>
    <w:rsid w:val="00974C51"/>
    <w:rsid w:val="00976121"/>
    <w:rsid w:val="00987B33"/>
    <w:rsid w:val="00992536"/>
    <w:rsid w:val="00996CE3"/>
    <w:rsid w:val="009A046F"/>
    <w:rsid w:val="009A0FE4"/>
    <w:rsid w:val="009B70F8"/>
    <w:rsid w:val="009B733D"/>
    <w:rsid w:val="009D576D"/>
    <w:rsid w:val="009E0740"/>
    <w:rsid w:val="009E1868"/>
    <w:rsid w:val="009E19EB"/>
    <w:rsid w:val="009E1D5E"/>
    <w:rsid w:val="009E6B9A"/>
    <w:rsid w:val="009E71F4"/>
    <w:rsid w:val="009F00E2"/>
    <w:rsid w:val="009F47DB"/>
    <w:rsid w:val="00A00F83"/>
    <w:rsid w:val="00A019C7"/>
    <w:rsid w:val="00A030B3"/>
    <w:rsid w:val="00A032A0"/>
    <w:rsid w:val="00A06040"/>
    <w:rsid w:val="00A13F98"/>
    <w:rsid w:val="00A15502"/>
    <w:rsid w:val="00A1699A"/>
    <w:rsid w:val="00A179DB"/>
    <w:rsid w:val="00A26B32"/>
    <w:rsid w:val="00A31E82"/>
    <w:rsid w:val="00A35156"/>
    <w:rsid w:val="00A4423F"/>
    <w:rsid w:val="00A50A0E"/>
    <w:rsid w:val="00A53F63"/>
    <w:rsid w:val="00A556D3"/>
    <w:rsid w:val="00A57AC3"/>
    <w:rsid w:val="00A6306F"/>
    <w:rsid w:val="00A72196"/>
    <w:rsid w:val="00A75D40"/>
    <w:rsid w:val="00A75E96"/>
    <w:rsid w:val="00A82B15"/>
    <w:rsid w:val="00A87E76"/>
    <w:rsid w:val="00AA67C6"/>
    <w:rsid w:val="00AD508A"/>
    <w:rsid w:val="00AE107B"/>
    <w:rsid w:val="00AE2725"/>
    <w:rsid w:val="00AE54CE"/>
    <w:rsid w:val="00AF7D94"/>
    <w:rsid w:val="00B061EF"/>
    <w:rsid w:val="00B13A58"/>
    <w:rsid w:val="00B344B2"/>
    <w:rsid w:val="00B362C2"/>
    <w:rsid w:val="00B41353"/>
    <w:rsid w:val="00B566D9"/>
    <w:rsid w:val="00B659C6"/>
    <w:rsid w:val="00B67E1B"/>
    <w:rsid w:val="00B73036"/>
    <w:rsid w:val="00B9022B"/>
    <w:rsid w:val="00B94D18"/>
    <w:rsid w:val="00BA58E3"/>
    <w:rsid w:val="00BA766B"/>
    <w:rsid w:val="00BB6B7E"/>
    <w:rsid w:val="00BC7BE1"/>
    <w:rsid w:val="00BE2A52"/>
    <w:rsid w:val="00BE6D6B"/>
    <w:rsid w:val="00BF1EDF"/>
    <w:rsid w:val="00C035D6"/>
    <w:rsid w:val="00C07BBD"/>
    <w:rsid w:val="00C10A2F"/>
    <w:rsid w:val="00C2279C"/>
    <w:rsid w:val="00C37A39"/>
    <w:rsid w:val="00C42B57"/>
    <w:rsid w:val="00C44371"/>
    <w:rsid w:val="00C44864"/>
    <w:rsid w:val="00C523BE"/>
    <w:rsid w:val="00C6283A"/>
    <w:rsid w:val="00C721C4"/>
    <w:rsid w:val="00C751A1"/>
    <w:rsid w:val="00C8638F"/>
    <w:rsid w:val="00C8695C"/>
    <w:rsid w:val="00C906EE"/>
    <w:rsid w:val="00C91772"/>
    <w:rsid w:val="00CA78C1"/>
    <w:rsid w:val="00CB4284"/>
    <w:rsid w:val="00CB5839"/>
    <w:rsid w:val="00CB5E73"/>
    <w:rsid w:val="00CC32AE"/>
    <w:rsid w:val="00CC33FE"/>
    <w:rsid w:val="00CC3D44"/>
    <w:rsid w:val="00CC6CEF"/>
    <w:rsid w:val="00CD03D4"/>
    <w:rsid w:val="00CD0BE7"/>
    <w:rsid w:val="00CD1942"/>
    <w:rsid w:val="00CE0798"/>
    <w:rsid w:val="00CF2FD9"/>
    <w:rsid w:val="00D02139"/>
    <w:rsid w:val="00D04135"/>
    <w:rsid w:val="00D1283B"/>
    <w:rsid w:val="00D168E4"/>
    <w:rsid w:val="00D23A68"/>
    <w:rsid w:val="00D35150"/>
    <w:rsid w:val="00D35880"/>
    <w:rsid w:val="00D42094"/>
    <w:rsid w:val="00D518C1"/>
    <w:rsid w:val="00D5301F"/>
    <w:rsid w:val="00D63F3D"/>
    <w:rsid w:val="00D75C1C"/>
    <w:rsid w:val="00D77416"/>
    <w:rsid w:val="00D8793F"/>
    <w:rsid w:val="00D9664C"/>
    <w:rsid w:val="00DB0EE8"/>
    <w:rsid w:val="00DB2AF7"/>
    <w:rsid w:val="00DB6E1D"/>
    <w:rsid w:val="00DC0794"/>
    <w:rsid w:val="00DC11C2"/>
    <w:rsid w:val="00DC7B9F"/>
    <w:rsid w:val="00DD2461"/>
    <w:rsid w:val="00DD7251"/>
    <w:rsid w:val="00DD73C1"/>
    <w:rsid w:val="00DE1AFE"/>
    <w:rsid w:val="00DE789F"/>
    <w:rsid w:val="00DF400C"/>
    <w:rsid w:val="00DF5DC6"/>
    <w:rsid w:val="00E0601D"/>
    <w:rsid w:val="00E07A61"/>
    <w:rsid w:val="00E112F5"/>
    <w:rsid w:val="00E16EB3"/>
    <w:rsid w:val="00E23515"/>
    <w:rsid w:val="00E2492B"/>
    <w:rsid w:val="00E26711"/>
    <w:rsid w:val="00E305A5"/>
    <w:rsid w:val="00E313B8"/>
    <w:rsid w:val="00E37DCE"/>
    <w:rsid w:val="00E43B9E"/>
    <w:rsid w:val="00E522EF"/>
    <w:rsid w:val="00E526EC"/>
    <w:rsid w:val="00E57B53"/>
    <w:rsid w:val="00E62136"/>
    <w:rsid w:val="00E82103"/>
    <w:rsid w:val="00E83807"/>
    <w:rsid w:val="00E859F5"/>
    <w:rsid w:val="00E92256"/>
    <w:rsid w:val="00E9449A"/>
    <w:rsid w:val="00E9612E"/>
    <w:rsid w:val="00EA0AD9"/>
    <w:rsid w:val="00EA1A20"/>
    <w:rsid w:val="00EB39CE"/>
    <w:rsid w:val="00EB47EC"/>
    <w:rsid w:val="00EB4F74"/>
    <w:rsid w:val="00EB7D99"/>
    <w:rsid w:val="00EC5B7B"/>
    <w:rsid w:val="00EC5B95"/>
    <w:rsid w:val="00EC5FD2"/>
    <w:rsid w:val="00EC7329"/>
    <w:rsid w:val="00ED2C56"/>
    <w:rsid w:val="00EE56A5"/>
    <w:rsid w:val="00EF35EE"/>
    <w:rsid w:val="00EF7AF8"/>
    <w:rsid w:val="00F01EC1"/>
    <w:rsid w:val="00F06447"/>
    <w:rsid w:val="00F07025"/>
    <w:rsid w:val="00F070A7"/>
    <w:rsid w:val="00F160FC"/>
    <w:rsid w:val="00F1749C"/>
    <w:rsid w:val="00F21375"/>
    <w:rsid w:val="00F27361"/>
    <w:rsid w:val="00F32040"/>
    <w:rsid w:val="00F34AE0"/>
    <w:rsid w:val="00F36E0D"/>
    <w:rsid w:val="00F53012"/>
    <w:rsid w:val="00F55390"/>
    <w:rsid w:val="00F56F25"/>
    <w:rsid w:val="00F62C81"/>
    <w:rsid w:val="00F8710C"/>
    <w:rsid w:val="00F914DA"/>
    <w:rsid w:val="00F9531C"/>
    <w:rsid w:val="00FA59BE"/>
    <w:rsid w:val="00FB7A74"/>
    <w:rsid w:val="00FC49D2"/>
    <w:rsid w:val="00FD1757"/>
    <w:rsid w:val="00FD6D21"/>
    <w:rsid w:val="00FE2AE2"/>
    <w:rsid w:val="00FE3BAF"/>
    <w:rsid w:val="00FF0441"/>
    <w:rsid w:val="00FF05B3"/>
    <w:rsid w:val="00FF1C14"/>
    <w:rsid w:val="00FF29B8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0BC2"/>
  <w14:defaultImageDpi w14:val="32767"/>
  <w15:chartTrackingRefBased/>
  <w15:docId w15:val="{BCCEE18D-290F-754C-9EC5-E059A7B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C2279C"/>
    <w:pPr>
      <w:keepNext w:val="0"/>
      <w:keepLines w:val="0"/>
      <w:pBdr>
        <w:bottom w:val="single" w:sz="12" w:space="1" w:color="000000" w:themeColor="text1"/>
      </w:pBdr>
      <w:spacing w:before="600" w:after="80"/>
    </w:pPr>
    <w:rPr>
      <w:rFonts w:ascii="Arial" w:eastAsia="Times New Roman" w:hAnsi="Arial"/>
      <w:b/>
      <w:bCs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3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23</cp:revision>
  <dcterms:created xsi:type="dcterms:W3CDTF">2025-09-11T02:29:00Z</dcterms:created>
  <dcterms:modified xsi:type="dcterms:W3CDTF">2025-09-11T03:31:00Z</dcterms:modified>
</cp:coreProperties>
</file>