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B03089">
        <w:tc>
          <w:tcPr>
            <w:tcW w:w="965" w:type="dxa"/>
            <w:shd w:val="clear" w:color="auto" w:fill="3A3A3A" w:themeFill="text2"/>
          </w:tcPr>
          <w:p w:rsidR="00B03089" w:rsidRDefault="00B03089">
            <w:pPr>
              <w:spacing w:before="260"/>
            </w:pPr>
          </w:p>
        </w:tc>
        <w:tc>
          <w:tcPr>
            <w:tcW w:w="518" w:type="dxa"/>
          </w:tcPr>
          <w:p w:rsidR="00B03089" w:rsidRDefault="00B03089">
            <w:pPr>
              <w:spacing w:before="260"/>
            </w:pPr>
          </w:p>
        </w:tc>
        <w:tc>
          <w:tcPr>
            <w:tcW w:w="8581" w:type="dxa"/>
          </w:tcPr>
          <w:p w:rsidR="00B03089" w:rsidRPr="001136A5" w:rsidRDefault="001136A5">
            <w:pPr>
              <w:pStyle w:val="Title"/>
              <w:rPr>
                <w:sz w:val="78"/>
                <w:szCs w:val="78"/>
              </w:rPr>
            </w:pPr>
            <w:r w:rsidRPr="001136A5">
              <w:rPr>
                <w:sz w:val="78"/>
                <w:szCs w:val="78"/>
              </w:rPr>
              <w:t>ridership v. salaries</w:t>
            </w:r>
          </w:p>
          <w:p w:rsidR="00B03089" w:rsidRPr="001136A5" w:rsidRDefault="001136A5">
            <w:pPr>
              <w:pStyle w:val="Subtitle"/>
              <w:rPr>
                <w:sz w:val="40"/>
                <w:szCs w:val="40"/>
              </w:rPr>
            </w:pPr>
            <w:r w:rsidRPr="001136A5">
              <w:rPr>
                <w:sz w:val="40"/>
                <w:szCs w:val="40"/>
              </w:rPr>
              <w:t>A case study of transportation and salaries in DTSF</w:t>
            </w:r>
          </w:p>
        </w:tc>
      </w:tr>
    </w:tbl>
    <w:p w:rsidR="001136A5" w:rsidRDefault="001136A5">
      <w:pPr>
        <w:pStyle w:val="Date"/>
      </w:pPr>
      <w:r>
        <w:t>15 May 2019</w:t>
      </w:r>
    </w:p>
    <w:p w:rsidR="00B03089" w:rsidRDefault="001136A5">
      <w:pPr>
        <w:pStyle w:val="Date"/>
      </w:pPr>
      <w:r>
        <w:rPr>
          <w:noProof/>
        </w:rPr>
        <w:drawing>
          <wp:inline distT="0" distB="0" distL="0" distR="0" wp14:anchorId="12E716AF" wp14:editId="465DF970">
            <wp:extent cx="5450205"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t_A_car_Oakland_Coliseum_Station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0205" cy="3151505"/>
                    </a:xfrm>
                    <a:prstGeom prst="rect">
                      <a:avLst/>
                    </a:prstGeom>
                  </pic:spPr>
                </pic:pic>
              </a:graphicData>
            </a:graphic>
          </wp:inline>
        </w:drawing>
      </w:r>
    </w:p>
    <w:p w:rsidR="00B03089" w:rsidRDefault="001136A5">
      <w:pPr>
        <w:pStyle w:val="Heading1"/>
      </w:pPr>
      <w:r>
        <w:t>Summary</w:t>
      </w:r>
    </w:p>
    <w:sdt>
      <w:sdtPr>
        <w:rPr>
          <w:color w:val="FF0000"/>
        </w:rPr>
        <w:id w:val="106864444"/>
        <w:placeholder>
          <w:docPart w:val="E66FF9C5BEA2A248BC3FC9BCFEE35A7D"/>
        </w:placeholder>
        <w:temporary/>
        <w:showingPlcHdr/>
        <w15:appearance w15:val="hidden"/>
      </w:sdtPr>
      <w:sdtEndPr>
        <w:rPr>
          <w:color w:val="3A3A3A" w:themeColor="text2"/>
        </w:rPr>
      </w:sdtEndPr>
      <w:sdtContent>
        <w:p w:rsidR="00B03089" w:rsidRDefault="00FA7AF5">
          <w:r w:rsidRPr="001136A5">
            <w:rPr>
              <w:color w:val="FF0000"/>
            </w:rPr>
            <w:t>To get started right away, just tap any placeholder text (such as this) and start typing.</w:t>
          </w:r>
        </w:p>
      </w:sdtContent>
    </w:sdt>
    <w:p w:rsidR="00B03089" w:rsidRDefault="00B03089"/>
    <w:p w:rsidR="00B03089" w:rsidRDefault="001136A5">
      <w:pPr>
        <w:pStyle w:val="Heading2"/>
      </w:pPr>
      <w:r>
        <w:t>Extraction</w:t>
      </w:r>
    </w:p>
    <w:p w:rsidR="001136A5" w:rsidRDefault="001136A5" w:rsidP="001136A5">
      <w:r>
        <w:t xml:space="preserve">Our project's data was extracted from two different sources, BART.gov and Kaggle. To clean and combine this set, BART's data was manipulated first. The excel sheet was converted into a Panda's </w:t>
      </w:r>
      <w:proofErr w:type="spellStart"/>
      <w:r>
        <w:t>DataFrame</w:t>
      </w:r>
      <w:proofErr w:type="spellEnd"/>
      <w:r>
        <w:t xml:space="preserve">, and then only the station name as well as the years 2011 through 2014 were copied into a new </w:t>
      </w:r>
      <w:proofErr w:type="spellStart"/>
      <w:r>
        <w:t>DataFrame</w:t>
      </w:r>
      <w:proofErr w:type="spellEnd"/>
      <w:r>
        <w:t xml:space="preserve">. We then selected only the downtown San Francisco stations by their </w:t>
      </w:r>
      <w:proofErr w:type="spellStart"/>
      <w:r>
        <w:t>iloc</w:t>
      </w:r>
      <w:proofErr w:type="spellEnd"/>
      <w:r>
        <w:t xml:space="preserve"> location.</w:t>
      </w:r>
    </w:p>
    <w:p w:rsidR="001136A5" w:rsidRDefault="001136A5" w:rsidP="001136A5"/>
    <w:p w:rsidR="001136A5" w:rsidRDefault="001136A5" w:rsidP="001136A5">
      <w:r>
        <w:t xml:space="preserve">Next, the Kaggle data on San Francisco salaries was loaded into a Pandas </w:t>
      </w:r>
      <w:proofErr w:type="spellStart"/>
      <w:r>
        <w:t>DataFrame</w:t>
      </w:r>
      <w:proofErr w:type="spellEnd"/>
      <w:r>
        <w:t xml:space="preserve">, and then the Base Pay, Benefits, Total Pay, and Year columns were copied out into a new </w:t>
      </w:r>
      <w:proofErr w:type="spellStart"/>
      <w:r>
        <w:t>DataFrame</w:t>
      </w:r>
      <w:proofErr w:type="spellEnd"/>
      <w:r>
        <w:t xml:space="preserve">. We next drop all rows that are </w:t>
      </w:r>
      <w:proofErr w:type="spellStart"/>
      <w:r>
        <w:t>NaN</w:t>
      </w:r>
      <w:proofErr w:type="spellEnd"/>
      <w:r>
        <w:t xml:space="preserve">, and then all rows that are non-numeric. Afterwards we are able to use the </w:t>
      </w:r>
      <w:proofErr w:type="spellStart"/>
      <w:r>
        <w:t>group_by</w:t>
      </w:r>
      <w:proofErr w:type="spellEnd"/>
      <w:r>
        <w:t xml:space="preserve"> function to group the columns by year, and bumpy to round these figures down to two decimals.</w:t>
      </w:r>
    </w:p>
    <w:p w:rsidR="001136A5" w:rsidRDefault="001136A5" w:rsidP="001136A5"/>
    <w:p w:rsidR="00B03089" w:rsidRDefault="001136A5" w:rsidP="001136A5">
      <w:r>
        <w:t xml:space="preserve">Last, insert the BART </w:t>
      </w:r>
      <w:proofErr w:type="spellStart"/>
      <w:r>
        <w:t>DataFrame</w:t>
      </w:r>
      <w:proofErr w:type="spellEnd"/>
      <w:r>
        <w:t xml:space="preserve"> onto the Salaries </w:t>
      </w:r>
      <w:proofErr w:type="spellStart"/>
      <w:r>
        <w:t>Dataframes</w:t>
      </w:r>
      <w:proofErr w:type="spellEnd"/>
      <w:r>
        <w:t xml:space="preserve"> where we are then able to see all data grouped side-by-side by each year.</w:t>
      </w:r>
    </w:p>
    <w:p w:rsidR="001136A5" w:rsidRDefault="001136A5" w:rsidP="001136A5"/>
    <w:p w:rsidR="001136A5" w:rsidRDefault="001136A5" w:rsidP="001136A5">
      <w:pPr>
        <w:pStyle w:val="Heading2"/>
      </w:pPr>
      <w:r>
        <w:t>Transformation</w:t>
      </w:r>
    </w:p>
    <w:p w:rsidR="001136A5" w:rsidRDefault="001136A5" w:rsidP="001136A5">
      <w:r>
        <w:t xml:space="preserve">The main </w:t>
      </w:r>
      <w:proofErr w:type="gramStart"/>
      <w:r>
        <w:t>filtering</w:t>
      </w:r>
      <w:proofErr w:type="gramEnd"/>
      <w:r>
        <w:t xml:space="preserve"> we had to deal with was selecting only the years that coincide with our salary data 2012-2014 for BART ridership. We were able to join both data sources by year to bett</w:t>
      </w:r>
      <w:bookmarkStart w:id="0" w:name="_GoBack"/>
      <w:bookmarkEnd w:id="0"/>
      <w:r>
        <w:t>er appreciate how/if salary fluctuation affected BART ridership.</w:t>
      </w:r>
    </w:p>
    <w:p w:rsidR="001136A5" w:rsidRDefault="001136A5" w:rsidP="001136A5">
      <w:r>
        <w:t xml:space="preserve">We proceeded to clean the data by dropping all rows that were not numbers. As far as transformation is concerned we had to transform our index </w:t>
      </w:r>
      <w:proofErr w:type="gramStart"/>
      <w:r>
        <w:t>from  “</w:t>
      </w:r>
      <w:proofErr w:type="gramEnd"/>
      <w:r>
        <w:t xml:space="preserve">Year” to “Years”. Year is a key word in </w:t>
      </w:r>
      <w:proofErr w:type="gramStart"/>
      <w:r>
        <w:t>SQL</w:t>
      </w:r>
      <w:proofErr w:type="gramEnd"/>
      <w:r>
        <w:t xml:space="preserve"> and it would have caused conflicts in the logic to have an index equal a key word.</w:t>
      </w:r>
    </w:p>
    <w:p w:rsidR="001136A5" w:rsidRDefault="001136A5" w:rsidP="001136A5">
      <w:r>
        <w:t>We chose a relational database for this project due to sources already being clean and no rows missing information. We also will not need to scale this project or add more databases, which make MySQL the right tool for the job.</w:t>
      </w:r>
    </w:p>
    <w:p w:rsidR="001136A5" w:rsidRDefault="001136A5" w:rsidP="001136A5"/>
    <w:p w:rsidR="001136A5" w:rsidRDefault="001136A5" w:rsidP="001136A5">
      <w:pPr>
        <w:pStyle w:val="Heading2"/>
      </w:pPr>
      <w:r>
        <w:t>Loading</w:t>
      </w:r>
    </w:p>
    <w:sdt>
      <w:sdtPr>
        <w:id w:val="-73601367"/>
        <w:placeholder>
          <w:docPart w:val="1C6DE2B0C224AA4D992157A870688A85"/>
        </w:placeholder>
        <w:temporary/>
        <w:showingPlcHdr/>
        <w15:appearance w15:val="hidden"/>
      </w:sdtPr>
      <w:sdtContent>
        <w:p w:rsidR="001136A5" w:rsidRDefault="001136A5" w:rsidP="001136A5">
          <w:r w:rsidRPr="001136A5">
            <w:rPr>
              <w:color w:val="FF0000"/>
            </w:rPr>
            <w:t>To apply any text formatting you see in this document with just a tap, on the Home tab of the ribbon, check out Styles.</w:t>
          </w:r>
        </w:p>
      </w:sdtContent>
    </w:sdt>
    <w:p w:rsidR="001136A5" w:rsidRDefault="001136A5"/>
    <w:sectPr w:rsidR="001136A5">
      <w:footerReference w:type="default" r:id="rId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AF5" w:rsidRDefault="00FA7AF5">
      <w:pPr>
        <w:spacing w:after="0" w:line="240" w:lineRule="auto"/>
      </w:pPr>
      <w:r>
        <w:separator/>
      </w:r>
    </w:p>
  </w:endnote>
  <w:endnote w:type="continuationSeparator" w:id="0">
    <w:p w:rsidR="00FA7AF5" w:rsidRDefault="00FA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rsidR="00B03089" w:rsidRDefault="00FA7AF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AF5" w:rsidRDefault="00FA7AF5">
      <w:pPr>
        <w:spacing w:after="0" w:line="240" w:lineRule="auto"/>
      </w:pPr>
      <w:r>
        <w:separator/>
      </w:r>
    </w:p>
  </w:footnote>
  <w:footnote w:type="continuationSeparator" w:id="0">
    <w:p w:rsidR="00FA7AF5" w:rsidRDefault="00FA7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A5"/>
    <w:rsid w:val="001136A5"/>
    <w:rsid w:val="00B03089"/>
    <w:rsid w:val="00FA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EC0E"/>
  <w15:chartTrackingRefBased/>
  <w15:docId w15:val="{CF84151B-62E9-BD4A-A2B3-6C76A26C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BalloonText">
    <w:name w:val="Balloon Text"/>
    <w:basedOn w:val="Normal"/>
    <w:link w:val="BalloonTextChar"/>
    <w:uiPriority w:val="99"/>
    <w:semiHidden/>
    <w:unhideWhenUsed/>
    <w:rsid w:val="001136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6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espaar/Library/Containers/com.microsoft.Word/Data/Library/Application%20Support/Microsoft/Office/16.0/DTS/en-US%7b6BC120AD-943A-2242-B4AB-32518B0103FC%7d/%7b7072F5D5-E738-1B4C-947F-6527944DBA06%7dtf10002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FF9C5BEA2A248BC3FC9BCFEE35A7D"/>
        <w:category>
          <w:name w:val="General"/>
          <w:gallery w:val="placeholder"/>
        </w:category>
        <w:types>
          <w:type w:val="bbPlcHdr"/>
        </w:types>
        <w:behaviors>
          <w:behavior w:val="content"/>
        </w:behaviors>
        <w:guid w:val="{D8F812B3-7AE8-7A4D-92E3-6FC39B93579F}"/>
      </w:docPartPr>
      <w:docPartBody>
        <w:p w:rsidR="00000000" w:rsidRDefault="00E45D6F">
          <w:pPr>
            <w:pStyle w:val="E66FF9C5BEA2A248BC3FC9BCFEE35A7D"/>
          </w:pPr>
          <w:r>
            <w:t>To get started right away, just tap any placeholder text (such as this) and start typing.</w:t>
          </w:r>
        </w:p>
      </w:docPartBody>
    </w:docPart>
    <w:docPart>
      <w:docPartPr>
        <w:name w:val="1C6DE2B0C224AA4D992157A870688A85"/>
        <w:category>
          <w:name w:val="General"/>
          <w:gallery w:val="placeholder"/>
        </w:category>
        <w:types>
          <w:type w:val="bbPlcHdr"/>
        </w:types>
        <w:behaviors>
          <w:behavior w:val="content"/>
        </w:behaviors>
        <w:guid w:val="{540A790C-53D6-4F47-BBFD-612405E5A244}"/>
      </w:docPartPr>
      <w:docPartBody>
        <w:p w:rsidR="00000000" w:rsidRDefault="004B0C6E" w:rsidP="004B0C6E">
          <w:pPr>
            <w:pStyle w:val="1C6DE2B0C224AA4D992157A870688A85"/>
          </w:pPr>
          <w:r>
            <w:t>To apply any text formatting you see in this document with just a tap, on the Home tab of the ribbon, check out Styles.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6E"/>
    <w:rsid w:val="004B0C6E"/>
    <w:rsid w:val="00E4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BB32D71351A4D8E446AB7F1FB2D5D">
    <w:name w:val="329BB32D71351A4D8E446AB7F1FB2D5D"/>
  </w:style>
  <w:style w:type="paragraph" w:customStyle="1" w:styleId="AFF5B84F1373314BABEE77C4BEF17594">
    <w:name w:val="AFF5B84F1373314BABEE77C4BEF17594"/>
  </w:style>
  <w:style w:type="paragraph" w:customStyle="1" w:styleId="33B82616C23DFE4CB8E757BD89E6746F">
    <w:name w:val="33B82616C23DFE4CB8E757BD89E6746F"/>
  </w:style>
  <w:style w:type="paragraph" w:customStyle="1" w:styleId="E2C9BF2470C9F4418639BF1EC29249A6">
    <w:name w:val="E2C9BF2470C9F4418639BF1EC29249A6"/>
  </w:style>
  <w:style w:type="paragraph" w:customStyle="1" w:styleId="E66FF9C5BEA2A248BC3FC9BCFEE35A7D">
    <w:name w:val="E66FF9C5BEA2A248BC3FC9BCFEE35A7D"/>
  </w:style>
  <w:style w:type="paragraph" w:customStyle="1" w:styleId="AE28DAFEF1B3284E8F1F9B5A057932B7">
    <w:name w:val="AE28DAFEF1B3284E8F1F9B5A057932B7"/>
  </w:style>
  <w:style w:type="paragraph" w:customStyle="1" w:styleId="6037575EFDF80E478DE76442BC382E1A">
    <w:name w:val="6037575EFDF80E478DE76442BC382E1A"/>
  </w:style>
  <w:style w:type="paragraph" w:customStyle="1" w:styleId="E5BF774A9B7ECD459124BFDECD35A866">
    <w:name w:val="E5BF774A9B7ECD459124BFDECD35A866"/>
    <w:rsid w:val="004B0C6E"/>
  </w:style>
  <w:style w:type="paragraph" w:customStyle="1" w:styleId="1C6DE2B0C224AA4D992157A870688A85">
    <w:name w:val="1C6DE2B0C224AA4D992157A870688A85"/>
    <w:rsid w:val="004B0C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 Store</dc:creator>
  <cp:keywords/>
  <dc:description/>
  <cp:lastModifiedBy>Kink Store</cp:lastModifiedBy>
  <cp:revision>1</cp:revision>
  <dcterms:created xsi:type="dcterms:W3CDTF">2019-05-16T01:57:00Z</dcterms:created>
  <dcterms:modified xsi:type="dcterms:W3CDTF">2019-05-16T02:07:00Z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