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A05B1" w14:textId="4EAE28B3" w:rsidR="00126A54" w:rsidRPr="00296984" w:rsidRDefault="00126A54" w:rsidP="00E02F19">
      <w:pPr>
        <w:spacing w:line="276" w:lineRule="auto"/>
        <w:jc w:val="both"/>
        <w:sectPr w:rsidR="00126A54" w:rsidRPr="00296984" w:rsidSect="001F44DE">
          <w:headerReference w:type="default" r:id="rId11"/>
          <w:footerReference w:type="default" r:id="rId12"/>
          <w:type w:val="continuous"/>
          <w:pgSz w:w="11907" w:h="16840" w:code="9"/>
          <w:pgMar w:top="2693" w:right="1418" w:bottom="1418" w:left="1701" w:header="709" w:footer="709" w:gutter="0"/>
          <w:cols w:space="708"/>
          <w:docGrid w:linePitch="360"/>
        </w:sectPr>
      </w:pPr>
    </w:p>
    <w:p w14:paraId="73B92BE4" w14:textId="77777777" w:rsidR="0092423F" w:rsidRPr="005963FA" w:rsidRDefault="0092423F" w:rsidP="00292931">
      <w:pPr>
        <w:pBdr>
          <w:bottom w:val="single" w:sz="8" w:space="4" w:color="4F81BD" w:themeColor="accent1"/>
        </w:pBdr>
        <w:contextualSpacing/>
        <w:jc w:val="center"/>
        <w:rPr>
          <w:rFonts w:eastAsiaTheme="majorEastAsia"/>
          <w:spacing w:val="5"/>
          <w:kern w:val="28"/>
          <w:sz w:val="52"/>
          <w:szCs w:val="52"/>
          <w:lang w:val="es-ES"/>
        </w:rPr>
      </w:pPr>
      <w:r w:rsidRPr="005963FA">
        <w:rPr>
          <w:rFonts w:eastAsiaTheme="majorEastAsia"/>
          <w:spacing w:val="5"/>
          <w:kern w:val="28"/>
          <w:sz w:val="52"/>
          <w:szCs w:val="52"/>
          <w:lang w:val="es-ES"/>
        </w:rPr>
        <w:t>Universidad de Buenos Aires</w:t>
      </w:r>
    </w:p>
    <w:p w14:paraId="21D5CCCE" w14:textId="77777777" w:rsidR="0092423F" w:rsidRPr="005963FA" w:rsidRDefault="0092423F" w:rsidP="00292931">
      <w:pPr>
        <w:pBdr>
          <w:bottom w:val="single" w:sz="8" w:space="4" w:color="4F81BD" w:themeColor="accent1"/>
        </w:pBdr>
        <w:contextualSpacing/>
        <w:jc w:val="center"/>
        <w:rPr>
          <w:rFonts w:eastAsiaTheme="majorEastAsia"/>
          <w:spacing w:val="5"/>
          <w:kern w:val="28"/>
          <w:sz w:val="52"/>
          <w:szCs w:val="52"/>
          <w:lang w:val="es-ES"/>
        </w:rPr>
      </w:pPr>
      <w:r w:rsidRPr="005963FA">
        <w:rPr>
          <w:rFonts w:eastAsiaTheme="majorEastAsia"/>
          <w:spacing w:val="5"/>
          <w:kern w:val="28"/>
          <w:sz w:val="52"/>
          <w:szCs w:val="52"/>
          <w:lang w:val="es-ES"/>
        </w:rPr>
        <w:t>Facultad de Ciencias Económicas</w:t>
      </w:r>
    </w:p>
    <w:p w14:paraId="221EC1CC" w14:textId="60140897" w:rsidR="0092423F" w:rsidRPr="005963FA" w:rsidRDefault="0092423F" w:rsidP="00292931">
      <w:pPr>
        <w:pBdr>
          <w:bottom w:val="single" w:sz="8" w:space="4" w:color="4F81BD" w:themeColor="accent1"/>
        </w:pBdr>
        <w:contextualSpacing/>
        <w:jc w:val="center"/>
        <w:rPr>
          <w:rFonts w:eastAsiaTheme="majorEastAsia"/>
          <w:spacing w:val="5"/>
          <w:kern w:val="28"/>
          <w:sz w:val="40"/>
          <w:szCs w:val="40"/>
          <w:lang w:val="es-ES"/>
        </w:rPr>
      </w:pPr>
      <w:r w:rsidRPr="005963FA">
        <w:rPr>
          <w:rFonts w:eastAsiaTheme="majorEastAsia"/>
          <w:spacing w:val="5"/>
          <w:kern w:val="28"/>
          <w:sz w:val="40"/>
          <w:szCs w:val="40"/>
          <w:lang w:val="es-ES"/>
        </w:rPr>
        <w:t xml:space="preserve">Escuela de </w:t>
      </w:r>
      <w:r w:rsidR="00227DCA" w:rsidRPr="005963FA">
        <w:rPr>
          <w:rFonts w:eastAsiaTheme="majorEastAsia"/>
          <w:spacing w:val="5"/>
          <w:kern w:val="28"/>
          <w:sz w:val="40"/>
          <w:szCs w:val="40"/>
          <w:lang w:val="es-ES"/>
        </w:rPr>
        <w:t>Negocios y Administración Pública</w:t>
      </w:r>
    </w:p>
    <w:p w14:paraId="10FD631D" w14:textId="77777777" w:rsidR="0092423F" w:rsidRPr="005963FA" w:rsidRDefault="0092423F" w:rsidP="00292931">
      <w:pPr>
        <w:jc w:val="center"/>
        <w:rPr>
          <w:lang w:val="es-ES"/>
        </w:rPr>
      </w:pPr>
    </w:p>
    <w:p w14:paraId="63D00542" w14:textId="77777777" w:rsidR="0092423F" w:rsidRPr="005963FA" w:rsidRDefault="0092423F" w:rsidP="00292931">
      <w:pPr>
        <w:jc w:val="center"/>
        <w:rPr>
          <w:lang w:val="es-ES"/>
        </w:rPr>
      </w:pPr>
    </w:p>
    <w:p w14:paraId="3E6697E2" w14:textId="77777777" w:rsidR="0092423F" w:rsidRPr="005963FA" w:rsidRDefault="0092423F" w:rsidP="00292931">
      <w:pPr>
        <w:jc w:val="center"/>
        <w:rPr>
          <w:lang w:val="es-ES"/>
        </w:rPr>
      </w:pPr>
    </w:p>
    <w:p w14:paraId="00DD89F4" w14:textId="16698493" w:rsidR="0092423F" w:rsidRPr="005963FA" w:rsidRDefault="0092423F" w:rsidP="00292931">
      <w:pPr>
        <w:pBdr>
          <w:bottom w:val="single" w:sz="8" w:space="4" w:color="4F81BD" w:themeColor="accent1"/>
        </w:pBdr>
        <w:contextualSpacing/>
        <w:jc w:val="center"/>
        <w:rPr>
          <w:rFonts w:eastAsiaTheme="majorEastAsia"/>
          <w:b/>
          <w:bCs/>
          <w:smallCaps/>
          <w:spacing w:val="5"/>
          <w:kern w:val="28"/>
          <w:sz w:val="44"/>
          <w:szCs w:val="44"/>
          <w:lang w:val="es-ES"/>
        </w:rPr>
      </w:pPr>
      <w:r w:rsidRPr="005963FA">
        <w:rPr>
          <w:rFonts w:eastAsiaTheme="majorEastAsia"/>
          <w:b/>
          <w:bCs/>
          <w:smallCaps/>
          <w:spacing w:val="5"/>
          <w:kern w:val="28"/>
          <w:sz w:val="44"/>
          <w:szCs w:val="44"/>
          <w:lang w:val="es-ES"/>
        </w:rPr>
        <w:t xml:space="preserve">Maestría en </w:t>
      </w:r>
      <w:r w:rsidR="009E3CCC" w:rsidRPr="005963FA">
        <w:rPr>
          <w:rFonts w:eastAsiaTheme="majorEastAsia"/>
          <w:b/>
          <w:bCs/>
          <w:smallCaps/>
          <w:spacing w:val="5"/>
          <w:kern w:val="28"/>
          <w:sz w:val="44"/>
          <w:szCs w:val="44"/>
          <w:lang w:val="es-ES"/>
        </w:rPr>
        <w:t>Economía Aplicada</w:t>
      </w:r>
    </w:p>
    <w:p w14:paraId="4E0208BE" w14:textId="77777777" w:rsidR="0092423F" w:rsidRPr="005963FA" w:rsidRDefault="0092423F" w:rsidP="00292931">
      <w:pPr>
        <w:jc w:val="center"/>
        <w:rPr>
          <w:lang w:val="es-ES"/>
        </w:rPr>
      </w:pPr>
    </w:p>
    <w:p w14:paraId="3F163638" w14:textId="77777777" w:rsidR="0092423F" w:rsidRPr="005963FA" w:rsidRDefault="0092423F" w:rsidP="00292931">
      <w:pPr>
        <w:pBdr>
          <w:bottom w:val="single" w:sz="8" w:space="4" w:color="4F81BD" w:themeColor="accent1"/>
        </w:pBdr>
        <w:contextualSpacing/>
        <w:jc w:val="center"/>
        <w:rPr>
          <w:rFonts w:eastAsiaTheme="majorEastAsia"/>
          <w:spacing w:val="5"/>
          <w:kern w:val="28"/>
          <w:sz w:val="52"/>
          <w:szCs w:val="52"/>
          <w:lang w:val="es-ES"/>
        </w:rPr>
      </w:pPr>
    </w:p>
    <w:p w14:paraId="522AD570" w14:textId="77777777" w:rsidR="0092423F" w:rsidRPr="005963FA" w:rsidRDefault="0092423F" w:rsidP="00292931">
      <w:pPr>
        <w:pBdr>
          <w:bottom w:val="single" w:sz="8" w:space="4" w:color="4F81BD" w:themeColor="accent1"/>
        </w:pBdr>
        <w:contextualSpacing/>
        <w:jc w:val="center"/>
        <w:rPr>
          <w:rFonts w:eastAsiaTheme="majorEastAsia"/>
          <w:bCs/>
          <w:smallCaps/>
          <w:spacing w:val="5"/>
          <w:kern w:val="28"/>
          <w:sz w:val="44"/>
          <w:szCs w:val="44"/>
          <w:lang w:val="es-ES"/>
        </w:rPr>
      </w:pPr>
      <w:r w:rsidRPr="005963FA">
        <w:rPr>
          <w:rFonts w:eastAsiaTheme="majorEastAsia"/>
          <w:bCs/>
          <w:smallCaps/>
          <w:spacing w:val="5"/>
          <w:kern w:val="28"/>
          <w:sz w:val="44"/>
          <w:szCs w:val="44"/>
          <w:lang w:val="es-ES"/>
        </w:rPr>
        <w:t>PROYECTO</w:t>
      </w:r>
    </w:p>
    <w:p w14:paraId="504B1462" w14:textId="77777777" w:rsidR="0092423F" w:rsidRPr="005963FA" w:rsidRDefault="0092423F" w:rsidP="00292931">
      <w:pPr>
        <w:pBdr>
          <w:bottom w:val="single" w:sz="8" w:space="4" w:color="4F81BD" w:themeColor="accent1"/>
        </w:pBdr>
        <w:contextualSpacing/>
        <w:jc w:val="center"/>
        <w:rPr>
          <w:rFonts w:eastAsiaTheme="majorEastAsia"/>
          <w:bCs/>
          <w:smallCaps/>
          <w:spacing w:val="5"/>
          <w:kern w:val="28"/>
          <w:sz w:val="44"/>
          <w:szCs w:val="44"/>
          <w:lang w:val="es-ES"/>
        </w:rPr>
      </w:pPr>
      <w:r w:rsidRPr="005963FA">
        <w:rPr>
          <w:rFonts w:eastAsiaTheme="majorEastAsia"/>
          <w:bCs/>
          <w:smallCaps/>
          <w:spacing w:val="5"/>
          <w:kern w:val="28"/>
          <w:sz w:val="44"/>
          <w:szCs w:val="44"/>
          <w:lang w:val="es-ES"/>
        </w:rPr>
        <w:t>Trabajo Final de Maestría</w:t>
      </w:r>
    </w:p>
    <w:p w14:paraId="6B59E69D" w14:textId="77777777" w:rsidR="0092423F" w:rsidRPr="005963FA" w:rsidRDefault="0092423F" w:rsidP="00292931">
      <w:pPr>
        <w:jc w:val="center"/>
        <w:rPr>
          <w:sz w:val="44"/>
          <w:szCs w:val="44"/>
          <w:lang w:val="es-ES"/>
        </w:rPr>
      </w:pPr>
    </w:p>
    <w:p w14:paraId="72F10E44" w14:textId="23D95AFD" w:rsidR="0092423F" w:rsidRPr="005963FA" w:rsidRDefault="005963FA" w:rsidP="00292931">
      <w:pPr>
        <w:pBdr>
          <w:bottom w:val="single" w:sz="8" w:space="4" w:color="4F81BD" w:themeColor="accent1"/>
        </w:pBdr>
        <w:tabs>
          <w:tab w:val="left" w:pos="2985"/>
        </w:tabs>
        <w:contextualSpacing/>
        <w:jc w:val="center"/>
        <w:rPr>
          <w:rFonts w:asciiTheme="majorHAnsi" w:eastAsiaTheme="majorEastAsia" w:hAnsiTheme="majorHAnsi"/>
          <w:spacing w:val="5"/>
          <w:kern w:val="28"/>
          <w:sz w:val="36"/>
          <w:szCs w:val="36"/>
          <w:lang w:val="es-ES"/>
        </w:rPr>
      </w:pPr>
      <w:r w:rsidRPr="005963FA">
        <w:rPr>
          <w:rFonts w:asciiTheme="majorHAnsi" w:eastAsiaTheme="majorEastAsia" w:hAnsiTheme="majorHAnsi"/>
          <w:spacing w:val="5"/>
          <w:kern w:val="28"/>
          <w:sz w:val="36"/>
          <w:szCs w:val="36"/>
          <w:lang w:val="es-ES"/>
        </w:rPr>
        <w:t>Aprendizaje Automático Doble para Diferencias en Diferencias: Fundamentos y Aplicación</w:t>
      </w:r>
    </w:p>
    <w:p w14:paraId="24BD4303" w14:textId="77777777" w:rsidR="0092423F" w:rsidRPr="005963FA" w:rsidRDefault="0092423F" w:rsidP="00292931">
      <w:pPr>
        <w:numPr>
          <w:ilvl w:val="1"/>
          <w:numId w:val="0"/>
        </w:numPr>
        <w:jc w:val="center"/>
        <w:rPr>
          <w:rFonts w:eastAsiaTheme="majorEastAsia"/>
          <w:i/>
          <w:iCs/>
          <w:spacing w:val="15"/>
          <w:lang w:val="es-ES"/>
        </w:rPr>
      </w:pPr>
    </w:p>
    <w:p w14:paraId="0BC08AC2" w14:textId="77777777" w:rsidR="0092423F" w:rsidRPr="005963FA" w:rsidRDefault="0092423F" w:rsidP="00292931">
      <w:pPr>
        <w:jc w:val="center"/>
        <w:rPr>
          <w:lang w:val="es-ES"/>
        </w:rPr>
      </w:pPr>
    </w:p>
    <w:p w14:paraId="7497DE95" w14:textId="77777777" w:rsidR="0092423F" w:rsidRPr="005963FA" w:rsidRDefault="0092423F" w:rsidP="00292931">
      <w:pPr>
        <w:jc w:val="center"/>
        <w:rPr>
          <w:lang w:val="es-ES"/>
        </w:rPr>
      </w:pPr>
    </w:p>
    <w:p w14:paraId="0142FD7B" w14:textId="77777777" w:rsidR="0092423F" w:rsidRPr="005963FA" w:rsidRDefault="0092423F" w:rsidP="00292931">
      <w:pPr>
        <w:jc w:val="center"/>
        <w:rPr>
          <w:lang w:val="es-ES"/>
        </w:rPr>
      </w:pPr>
    </w:p>
    <w:p w14:paraId="02031B33" w14:textId="77777777" w:rsidR="0092423F" w:rsidRPr="005963FA" w:rsidRDefault="0092423F" w:rsidP="00292931">
      <w:pPr>
        <w:jc w:val="center"/>
        <w:rPr>
          <w:lang w:val="es-ES"/>
        </w:rPr>
      </w:pPr>
    </w:p>
    <w:p w14:paraId="4C3719E4" w14:textId="77777777" w:rsidR="0092423F" w:rsidRPr="005963FA" w:rsidRDefault="0092423F" w:rsidP="00292931">
      <w:pPr>
        <w:jc w:val="center"/>
        <w:rPr>
          <w:b/>
          <w:bCs/>
          <w:smallCaps/>
          <w:spacing w:val="5"/>
          <w:lang w:val="es-ES"/>
        </w:rPr>
      </w:pPr>
    </w:p>
    <w:p w14:paraId="78E9252A" w14:textId="2F920445" w:rsidR="0092423F" w:rsidRPr="005963FA" w:rsidRDefault="0092423F" w:rsidP="00292931">
      <w:pPr>
        <w:rPr>
          <w:bCs/>
          <w:smallCaps/>
          <w:spacing w:val="5"/>
          <w:sz w:val="28"/>
          <w:szCs w:val="28"/>
          <w:lang w:val="es-ES"/>
        </w:rPr>
      </w:pPr>
      <w:r w:rsidRPr="005963FA">
        <w:rPr>
          <w:bCs/>
          <w:smallCaps/>
          <w:spacing w:val="5"/>
          <w:sz w:val="28"/>
          <w:szCs w:val="28"/>
          <w:lang w:val="es-ES"/>
        </w:rPr>
        <w:t xml:space="preserve">Autor: </w:t>
      </w:r>
      <w:r w:rsidR="009E3CCC" w:rsidRPr="005963FA">
        <w:rPr>
          <w:bCs/>
          <w:smallCaps/>
          <w:spacing w:val="5"/>
          <w:sz w:val="28"/>
          <w:szCs w:val="28"/>
          <w:lang w:val="es-ES"/>
        </w:rPr>
        <w:t>Martín Gabriel Cargnel</w:t>
      </w:r>
    </w:p>
    <w:p w14:paraId="2343ABFA" w14:textId="77777777" w:rsidR="0092423F" w:rsidRPr="005963FA" w:rsidRDefault="0092423F" w:rsidP="00292931">
      <w:pPr>
        <w:rPr>
          <w:bCs/>
          <w:smallCaps/>
          <w:spacing w:val="5"/>
          <w:sz w:val="28"/>
          <w:szCs w:val="28"/>
          <w:lang w:val="es-ES"/>
        </w:rPr>
      </w:pPr>
    </w:p>
    <w:p w14:paraId="76296910" w14:textId="680E82E7" w:rsidR="0092423F" w:rsidRPr="005963FA" w:rsidRDefault="00390317" w:rsidP="00292931">
      <w:pPr>
        <w:rPr>
          <w:bCs/>
          <w:smallCaps/>
          <w:spacing w:val="5"/>
          <w:sz w:val="28"/>
          <w:szCs w:val="28"/>
          <w:lang w:val="es-ES"/>
        </w:rPr>
      </w:pPr>
      <w:r w:rsidRPr="005963FA">
        <w:rPr>
          <w:bCs/>
          <w:smallCaps/>
          <w:spacing w:val="5"/>
          <w:sz w:val="28"/>
          <w:szCs w:val="28"/>
          <w:lang w:val="es-ES"/>
        </w:rPr>
        <w:t>Director</w:t>
      </w:r>
      <w:r w:rsidR="0092423F" w:rsidRPr="005963FA">
        <w:rPr>
          <w:bCs/>
          <w:smallCaps/>
          <w:spacing w:val="5"/>
          <w:sz w:val="28"/>
          <w:szCs w:val="28"/>
          <w:lang w:val="es-ES"/>
        </w:rPr>
        <w:t xml:space="preserve">: </w:t>
      </w:r>
      <w:r w:rsidR="009E3CCC" w:rsidRPr="005963FA">
        <w:rPr>
          <w:bCs/>
          <w:smallCaps/>
          <w:spacing w:val="5"/>
          <w:sz w:val="28"/>
          <w:szCs w:val="28"/>
          <w:lang w:val="es-ES"/>
        </w:rPr>
        <w:t>María Noelia romero</w:t>
      </w:r>
    </w:p>
    <w:p w14:paraId="2DB08373" w14:textId="77777777" w:rsidR="0092423F" w:rsidRPr="005963FA" w:rsidRDefault="0092423F" w:rsidP="00292931">
      <w:pPr>
        <w:jc w:val="center"/>
        <w:rPr>
          <w:bCs/>
          <w:smallCaps/>
          <w:spacing w:val="5"/>
          <w:sz w:val="28"/>
          <w:szCs w:val="28"/>
          <w:lang w:val="es-ES"/>
        </w:rPr>
      </w:pPr>
    </w:p>
    <w:p w14:paraId="67AF9756" w14:textId="7881E360" w:rsidR="0092423F" w:rsidRPr="005963FA" w:rsidRDefault="0092423F" w:rsidP="00292931">
      <w:pPr>
        <w:jc w:val="center"/>
        <w:rPr>
          <w:bCs/>
          <w:smallCaps/>
          <w:spacing w:val="5"/>
          <w:sz w:val="28"/>
          <w:szCs w:val="28"/>
          <w:lang w:val="es-ES"/>
        </w:rPr>
      </w:pPr>
    </w:p>
    <w:p w14:paraId="7AF841FA" w14:textId="77777777" w:rsidR="00553510" w:rsidRPr="005963FA" w:rsidRDefault="00553510" w:rsidP="00292931">
      <w:pPr>
        <w:jc w:val="center"/>
        <w:rPr>
          <w:bCs/>
          <w:smallCaps/>
          <w:spacing w:val="5"/>
          <w:sz w:val="28"/>
          <w:szCs w:val="28"/>
          <w:lang w:val="es-ES"/>
        </w:rPr>
      </w:pPr>
    </w:p>
    <w:p w14:paraId="2108111A" w14:textId="77777777" w:rsidR="00553510" w:rsidRPr="005963FA" w:rsidRDefault="00553510" w:rsidP="00292931">
      <w:pPr>
        <w:jc w:val="center"/>
        <w:rPr>
          <w:bCs/>
          <w:smallCaps/>
          <w:spacing w:val="5"/>
          <w:sz w:val="28"/>
          <w:szCs w:val="28"/>
          <w:lang w:val="es-ES"/>
        </w:rPr>
      </w:pPr>
    </w:p>
    <w:p w14:paraId="4D84E0E5" w14:textId="77777777" w:rsidR="00553510" w:rsidRPr="005963FA" w:rsidRDefault="00553510" w:rsidP="00292931">
      <w:pPr>
        <w:jc w:val="center"/>
        <w:rPr>
          <w:bCs/>
          <w:smallCaps/>
          <w:spacing w:val="5"/>
          <w:sz w:val="28"/>
          <w:szCs w:val="28"/>
          <w:lang w:val="es-ES"/>
        </w:rPr>
      </w:pPr>
    </w:p>
    <w:p w14:paraId="7DB491D8" w14:textId="77777777" w:rsidR="00553510" w:rsidRPr="005963FA" w:rsidRDefault="00553510" w:rsidP="00292931">
      <w:pPr>
        <w:jc w:val="center"/>
        <w:rPr>
          <w:bCs/>
          <w:smallCaps/>
          <w:spacing w:val="5"/>
          <w:sz w:val="28"/>
          <w:szCs w:val="28"/>
          <w:lang w:val="es-ES"/>
        </w:rPr>
      </w:pPr>
    </w:p>
    <w:p w14:paraId="134C17D0" w14:textId="77777777" w:rsidR="0092423F" w:rsidRPr="005963FA" w:rsidRDefault="0092423F" w:rsidP="00292931">
      <w:pPr>
        <w:jc w:val="center"/>
        <w:rPr>
          <w:bCs/>
          <w:smallCaps/>
          <w:spacing w:val="5"/>
          <w:sz w:val="28"/>
          <w:szCs w:val="28"/>
          <w:lang w:val="es-ES"/>
        </w:rPr>
      </w:pPr>
    </w:p>
    <w:p w14:paraId="2E44A978" w14:textId="74122885" w:rsidR="00B5509F" w:rsidRPr="00292931" w:rsidRDefault="0092423F" w:rsidP="00292931">
      <w:pPr>
        <w:pBdr>
          <w:bottom w:val="single" w:sz="8" w:space="4" w:color="4F81BD" w:themeColor="accent1"/>
        </w:pBdr>
        <w:contextualSpacing/>
        <w:jc w:val="center"/>
      </w:pPr>
      <w:r w:rsidRPr="00292931">
        <w:rPr>
          <w:rFonts w:eastAsiaTheme="majorEastAsia"/>
          <w:bCs/>
          <w:smallCaps/>
          <w:spacing w:val="5"/>
          <w:kern w:val="28"/>
        </w:rPr>
        <w:t>[</w:t>
      </w:r>
      <w:r w:rsidR="005963FA">
        <w:rPr>
          <w:rFonts w:eastAsiaTheme="majorEastAsia"/>
          <w:bCs/>
          <w:smallCaps/>
          <w:spacing w:val="5"/>
          <w:kern w:val="28"/>
        </w:rPr>
        <w:t>Marzo</w:t>
      </w:r>
      <w:r w:rsidR="009E3CCC" w:rsidRPr="00292931">
        <w:rPr>
          <w:rFonts w:eastAsiaTheme="majorEastAsia"/>
          <w:bCs/>
          <w:smallCaps/>
          <w:spacing w:val="5"/>
          <w:kern w:val="28"/>
        </w:rPr>
        <w:t xml:space="preserve"> 2026</w:t>
      </w:r>
      <w:r w:rsidRPr="00292931">
        <w:rPr>
          <w:rFonts w:eastAsiaTheme="majorEastAsia"/>
          <w:bCs/>
          <w:smallCaps/>
          <w:spacing w:val="5"/>
          <w:kern w:val="28"/>
        </w:rPr>
        <w:t>]</w:t>
      </w:r>
    </w:p>
    <w:p w14:paraId="6F34D742" w14:textId="77777777" w:rsidR="00296984" w:rsidRPr="00292931" w:rsidRDefault="00296984" w:rsidP="00E02F19">
      <w:pPr>
        <w:pStyle w:val="ListParagraph"/>
        <w:tabs>
          <w:tab w:val="left" w:pos="6840"/>
        </w:tabs>
        <w:ind w:left="0"/>
        <w:jc w:val="both"/>
        <w:rPr>
          <w:b/>
          <w:sz w:val="28"/>
          <w:szCs w:val="28"/>
        </w:rPr>
      </w:pPr>
    </w:p>
    <w:p w14:paraId="7B0D9513" w14:textId="0437E40F" w:rsidR="00305535" w:rsidRPr="00292931" w:rsidRDefault="003472EF" w:rsidP="00E02F19">
      <w:pPr>
        <w:pStyle w:val="ListParagraph"/>
        <w:numPr>
          <w:ilvl w:val="0"/>
          <w:numId w:val="25"/>
        </w:numPr>
        <w:tabs>
          <w:tab w:val="left" w:pos="6840"/>
        </w:tabs>
        <w:ind w:left="0"/>
        <w:jc w:val="center"/>
        <w:rPr>
          <w:b/>
          <w:sz w:val="28"/>
          <w:szCs w:val="28"/>
        </w:rPr>
      </w:pPr>
      <w:r w:rsidRPr="00292931">
        <w:rPr>
          <w:b/>
          <w:sz w:val="28"/>
          <w:szCs w:val="28"/>
        </w:rPr>
        <w:lastRenderedPageBreak/>
        <w:t>Resumen</w:t>
      </w:r>
      <w:r w:rsidR="00305535" w:rsidRPr="00292931">
        <w:rPr>
          <w:b/>
          <w:sz w:val="28"/>
          <w:szCs w:val="28"/>
        </w:rPr>
        <w:t xml:space="preserve"> del </w:t>
      </w:r>
      <w:r w:rsidR="00C84121" w:rsidRPr="00292931">
        <w:rPr>
          <w:b/>
          <w:sz w:val="28"/>
          <w:szCs w:val="28"/>
        </w:rPr>
        <w:t>P</w:t>
      </w:r>
      <w:r w:rsidR="00305535" w:rsidRPr="00292931">
        <w:rPr>
          <w:b/>
          <w:sz w:val="28"/>
          <w:szCs w:val="28"/>
        </w:rPr>
        <w:t>royecto</w:t>
      </w:r>
    </w:p>
    <w:p w14:paraId="531D00B3" w14:textId="77777777" w:rsidR="00D15730" w:rsidRPr="00292931" w:rsidRDefault="00D15730" w:rsidP="00E02F19">
      <w:pPr>
        <w:tabs>
          <w:tab w:val="left" w:pos="6840"/>
        </w:tabs>
        <w:jc w:val="both"/>
        <w:rPr>
          <w:b/>
        </w:rPr>
      </w:pPr>
    </w:p>
    <w:p w14:paraId="012435AA" w14:textId="38603EA7" w:rsidR="00296984" w:rsidRPr="00292931" w:rsidRDefault="00032320"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 xml:space="preserve">Este proyecto de tesis investiga la </w:t>
      </w:r>
      <w:r w:rsidR="00DD01BC" w:rsidRPr="005963FA">
        <w:rPr>
          <w:rFonts w:ascii="Times New Roman" w:hAnsi="Times New Roman" w:cs="Times New Roman"/>
          <w:lang w:val="es-ES"/>
        </w:rPr>
        <w:t>intersección</w:t>
      </w:r>
      <w:commentRangeStart w:id="0"/>
      <w:commentRangeStart w:id="1"/>
      <w:r w:rsidRPr="005963FA">
        <w:rPr>
          <w:rFonts w:ascii="Times New Roman" w:hAnsi="Times New Roman" w:cs="Times New Roman"/>
          <w:lang w:val="es-ES"/>
        </w:rPr>
        <w:t xml:space="preserve"> </w:t>
      </w:r>
      <w:commentRangeEnd w:id="0"/>
      <w:r w:rsidR="005807B6" w:rsidRPr="005963FA">
        <w:rPr>
          <w:rStyle w:val="CommentReference"/>
          <w:rFonts w:ascii="Times New Roman" w:hAnsi="Times New Roman" w:cs="Times New Roman"/>
          <w:sz w:val="24"/>
          <w:szCs w:val="24"/>
          <w:lang w:val="es-ES"/>
        </w:rPr>
        <w:commentReference w:id="0"/>
      </w:r>
      <w:commentRangeEnd w:id="1"/>
      <w:r w:rsidR="002C0D91" w:rsidRPr="005963FA">
        <w:rPr>
          <w:rStyle w:val="CommentReference"/>
          <w:rFonts w:ascii="Times New Roman" w:hAnsi="Times New Roman" w:cs="Times New Roman"/>
          <w:sz w:val="24"/>
          <w:szCs w:val="24"/>
          <w:lang w:val="es-ES"/>
        </w:rPr>
        <w:commentReference w:id="1"/>
      </w:r>
      <w:r w:rsidRPr="005963FA">
        <w:rPr>
          <w:rFonts w:ascii="Times New Roman" w:hAnsi="Times New Roman" w:cs="Times New Roman"/>
          <w:lang w:val="es-ES"/>
        </w:rPr>
        <w:t>entre el aprendizaje automático (</w:t>
      </w:r>
      <w:r w:rsidRPr="005963FA">
        <w:rPr>
          <w:rFonts w:ascii="Times New Roman" w:hAnsi="Times New Roman" w:cs="Times New Roman"/>
          <w:i/>
          <w:iCs/>
          <w:lang w:val="es-ES"/>
        </w:rPr>
        <w:t>Machine Learning</w:t>
      </w:r>
      <w:r w:rsidRPr="005963FA">
        <w:rPr>
          <w:rFonts w:ascii="Times New Roman" w:hAnsi="Times New Roman" w:cs="Times New Roman"/>
          <w:lang w:val="es-ES"/>
        </w:rPr>
        <w:t xml:space="preserve">) y la inferencia causal, enfocándose específicamente en la implementación del marco de </w:t>
      </w:r>
      <w:r w:rsidRPr="005963FA">
        <w:rPr>
          <w:rFonts w:ascii="Times New Roman" w:hAnsi="Times New Roman" w:cs="Times New Roman"/>
          <w:i/>
          <w:iCs/>
          <w:lang w:val="es-ES"/>
        </w:rPr>
        <w:t>Double Machine Learning</w:t>
      </w:r>
      <w:r w:rsidRPr="005963FA">
        <w:rPr>
          <w:rFonts w:ascii="Times New Roman" w:hAnsi="Times New Roman" w:cs="Times New Roman"/>
          <w:lang w:val="es-ES"/>
        </w:rPr>
        <w:t xml:space="preserve"> (DML) dentro de los diseños de Diferencias en Diferencias (DiD). Históricamente, las metodologías de ML han sido relegadas a tareas puramente predictivas, mientras que </w:t>
      </w:r>
      <w:r w:rsidR="005963FA" w:rsidRPr="005963FA">
        <w:rPr>
          <w:rFonts w:ascii="Times New Roman" w:hAnsi="Times New Roman" w:cs="Times New Roman"/>
          <w:lang w:val="es-ES"/>
        </w:rPr>
        <w:t>la econometría se ha</w:t>
      </w:r>
      <w:r w:rsidRPr="005963FA">
        <w:rPr>
          <w:rFonts w:ascii="Times New Roman" w:hAnsi="Times New Roman" w:cs="Times New Roman"/>
          <w:lang w:val="es-ES"/>
        </w:rPr>
        <w:t xml:space="preserve"> centrado en la identificación y estimación de </w:t>
      </w:r>
      <w:r w:rsidR="00DD01BC" w:rsidRPr="005963FA">
        <w:rPr>
          <w:rFonts w:ascii="Times New Roman" w:hAnsi="Times New Roman" w:cs="Times New Roman"/>
          <w:lang w:val="es-ES"/>
        </w:rPr>
        <w:t>coeficientes</w:t>
      </w:r>
      <w:commentRangeStart w:id="2"/>
      <w:r w:rsidR="00355960" w:rsidRPr="005963FA">
        <w:rPr>
          <w:rFonts w:ascii="Times New Roman" w:hAnsi="Times New Roman" w:cs="Times New Roman"/>
          <w:lang w:val="es-ES"/>
        </w:rPr>
        <w:t xml:space="preserve"> </w:t>
      </w:r>
      <w:commentRangeEnd w:id="2"/>
      <w:r w:rsidR="00355960" w:rsidRPr="005963FA">
        <w:rPr>
          <w:rStyle w:val="CommentReference"/>
          <w:rFonts w:ascii="Times New Roman" w:hAnsi="Times New Roman" w:cs="Times New Roman"/>
          <w:sz w:val="24"/>
          <w:szCs w:val="24"/>
          <w:lang w:val="es-ES"/>
        </w:rPr>
        <w:commentReference w:id="2"/>
      </w:r>
      <w:r w:rsidRPr="005963FA">
        <w:rPr>
          <w:rFonts w:ascii="Times New Roman" w:hAnsi="Times New Roman" w:cs="Times New Roman"/>
          <w:lang w:val="es-ES"/>
        </w:rPr>
        <w:t xml:space="preserve">causales. Sin embargo, el DML surge como una solución robusta que permite integrar la capacidad de procesamiento de datos de alta dimensionalidad característica del ML, garantizando simultáneamente la validez estadística y la </w:t>
      </w:r>
      <w:commentRangeStart w:id="3"/>
      <w:r w:rsidRPr="005963FA">
        <w:rPr>
          <w:rFonts w:ascii="Times New Roman" w:hAnsi="Times New Roman" w:cs="Times New Roman"/>
          <w:lang w:val="es-ES"/>
        </w:rPr>
        <w:t xml:space="preserve">insesgadez </w:t>
      </w:r>
      <w:commentRangeEnd w:id="3"/>
      <w:r w:rsidR="00355960" w:rsidRPr="005963FA">
        <w:rPr>
          <w:rStyle w:val="CommentReference"/>
          <w:rFonts w:ascii="Times New Roman" w:hAnsi="Times New Roman" w:cs="Times New Roman"/>
          <w:sz w:val="24"/>
          <w:szCs w:val="24"/>
          <w:lang w:val="es-ES"/>
        </w:rPr>
        <w:commentReference w:id="3"/>
      </w:r>
      <w:r w:rsidRPr="005963FA">
        <w:rPr>
          <w:rFonts w:ascii="Times New Roman" w:hAnsi="Times New Roman" w:cs="Times New Roman"/>
          <w:lang w:val="es-ES"/>
        </w:rPr>
        <w:t>necesaria para la estimación de efectos de tratamiento</w:t>
      </w:r>
      <w:r w:rsidR="005D7B45" w:rsidRPr="005963FA">
        <w:rPr>
          <w:rFonts w:ascii="Times New Roman" w:hAnsi="Times New Roman" w:cs="Times New Roman"/>
          <w:lang w:val="es-ES"/>
        </w:rPr>
        <w:t>s</w:t>
      </w:r>
      <w:r w:rsidRPr="005963FA">
        <w:rPr>
          <w:rFonts w:ascii="Times New Roman" w:hAnsi="Times New Roman" w:cs="Times New Roman"/>
          <w:lang w:val="es-ES"/>
        </w:rPr>
        <w:t xml:space="preserve"> mediante la ortogonalización. </w:t>
      </w:r>
      <w:r w:rsidRPr="00292931">
        <w:rPr>
          <w:rFonts w:ascii="Times New Roman" w:hAnsi="Times New Roman" w:cs="Times New Roman"/>
          <w:lang w:val="es-ES"/>
        </w:rPr>
        <w:t xml:space="preserve">Dado que esta metodología </w:t>
      </w:r>
      <w:r w:rsidR="005D7B45" w:rsidRPr="00292931">
        <w:rPr>
          <w:rFonts w:ascii="Times New Roman" w:hAnsi="Times New Roman" w:cs="Times New Roman"/>
          <w:lang w:val="es-ES"/>
        </w:rPr>
        <w:t>es relativamente nueva</w:t>
      </w:r>
      <w:r w:rsidRPr="00292931">
        <w:rPr>
          <w:rFonts w:ascii="Times New Roman" w:hAnsi="Times New Roman" w:cs="Times New Roman"/>
          <w:lang w:val="es-ES"/>
        </w:rPr>
        <w:t xml:space="preserve">, con sus </w:t>
      </w:r>
      <w:r w:rsidR="005D7B45" w:rsidRPr="00292931">
        <w:rPr>
          <w:rFonts w:ascii="Times New Roman" w:hAnsi="Times New Roman" w:cs="Times New Roman"/>
          <w:lang w:val="es-ES"/>
        </w:rPr>
        <w:t>bases</w:t>
      </w:r>
      <w:r w:rsidRPr="00292931">
        <w:rPr>
          <w:rFonts w:ascii="Times New Roman" w:hAnsi="Times New Roman" w:cs="Times New Roman"/>
          <w:lang w:val="es-ES"/>
        </w:rPr>
        <w:t xml:space="preserve"> establecid</w:t>
      </w:r>
      <w:r w:rsidR="005D7B45" w:rsidRPr="00292931">
        <w:rPr>
          <w:rFonts w:ascii="Times New Roman" w:hAnsi="Times New Roman" w:cs="Times New Roman"/>
          <w:lang w:val="es-ES"/>
        </w:rPr>
        <w:t>a</w:t>
      </w:r>
      <w:r w:rsidRPr="00292931">
        <w:rPr>
          <w:rFonts w:ascii="Times New Roman" w:hAnsi="Times New Roman" w:cs="Times New Roman"/>
          <w:lang w:val="es-ES"/>
        </w:rPr>
        <w:t>s formalmente a partir de 2018, resulta de interés profundizar en su estudio para delimitar sus alcances y versatilidad en la econometría aplicada.</w:t>
      </w:r>
    </w:p>
    <w:p w14:paraId="67AAEC0A" w14:textId="5DB4EE3B" w:rsidR="00032320" w:rsidRPr="005963FA" w:rsidRDefault="00032320"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 xml:space="preserve">En la primera </w:t>
      </w:r>
      <w:r w:rsidR="00FC1A46" w:rsidRPr="00292931">
        <w:rPr>
          <w:rFonts w:ascii="Times New Roman" w:hAnsi="Times New Roman" w:cs="Times New Roman"/>
          <w:lang w:val="es-ES"/>
        </w:rPr>
        <w:t xml:space="preserve">parte </w:t>
      </w:r>
      <w:r w:rsidRPr="00292931">
        <w:rPr>
          <w:rFonts w:ascii="Times New Roman" w:hAnsi="Times New Roman" w:cs="Times New Roman"/>
          <w:lang w:val="es-ES"/>
        </w:rPr>
        <w:t xml:space="preserve">del estudio, se </w:t>
      </w:r>
      <w:r w:rsidR="00FC1A46" w:rsidRPr="00292931">
        <w:rPr>
          <w:rFonts w:ascii="Times New Roman" w:hAnsi="Times New Roman" w:cs="Times New Roman"/>
          <w:lang w:val="es-ES"/>
        </w:rPr>
        <w:t xml:space="preserve">revisan </w:t>
      </w:r>
      <w:r w:rsidRPr="00292931">
        <w:rPr>
          <w:rFonts w:ascii="Times New Roman" w:hAnsi="Times New Roman" w:cs="Times New Roman"/>
          <w:lang w:val="es-ES"/>
        </w:rPr>
        <w:t xml:space="preserve">los fundamentos teóricos del DML en contraposición a los estimadores econométricos tradicionales, </w:t>
      </w:r>
      <w:r w:rsidR="005D7B45" w:rsidRPr="00292931">
        <w:rPr>
          <w:rFonts w:ascii="Times New Roman" w:hAnsi="Times New Roman" w:cs="Times New Roman"/>
          <w:lang w:val="es-ES"/>
        </w:rPr>
        <w:t xml:space="preserve">haciendo foco en </w:t>
      </w:r>
      <w:r w:rsidRPr="00292931">
        <w:rPr>
          <w:rFonts w:ascii="Times New Roman" w:hAnsi="Times New Roman" w:cs="Times New Roman"/>
          <w:lang w:val="es-ES"/>
        </w:rPr>
        <w:t>las limitaciones de estos últimos</w:t>
      </w:r>
      <w:r w:rsidR="005D7B45" w:rsidRPr="00292931">
        <w:rPr>
          <w:rFonts w:ascii="Times New Roman" w:hAnsi="Times New Roman" w:cs="Times New Roman"/>
          <w:lang w:val="es-ES"/>
        </w:rPr>
        <w:t>, que dan lugar al uso de nuevas metodologías como DML</w:t>
      </w:r>
      <w:r w:rsidRPr="00292931">
        <w:rPr>
          <w:rFonts w:ascii="Times New Roman" w:hAnsi="Times New Roman" w:cs="Times New Roman"/>
          <w:lang w:val="es-ES"/>
        </w:rPr>
        <w:t xml:space="preserve">. </w:t>
      </w:r>
      <w:r w:rsidRPr="005963FA">
        <w:rPr>
          <w:rFonts w:ascii="Times New Roman" w:hAnsi="Times New Roman" w:cs="Times New Roman"/>
          <w:lang w:val="es-ES"/>
        </w:rPr>
        <w:t>Este análisis provee el marco conceptual necesario para que el lector comprenda la interpretación técnica de los resultados posteriores. En la etapa empírica, se contrastan</w:t>
      </w:r>
      <w:r w:rsidR="00F47628" w:rsidRPr="005963FA">
        <w:rPr>
          <w:rFonts w:ascii="Times New Roman" w:hAnsi="Times New Roman" w:cs="Times New Roman"/>
          <w:lang w:val="es-ES"/>
        </w:rPr>
        <w:t xml:space="preserve"> </w:t>
      </w:r>
      <w:r w:rsidR="00603E00" w:rsidRPr="005963FA">
        <w:rPr>
          <w:rFonts w:ascii="Times New Roman" w:hAnsi="Times New Roman" w:cs="Times New Roman"/>
          <w:lang w:val="es-ES"/>
        </w:rPr>
        <w:t xml:space="preserve">los estimadores de </w:t>
      </w:r>
      <w:r w:rsidR="002C1785" w:rsidRPr="005963FA">
        <w:rPr>
          <w:rFonts w:ascii="Times New Roman" w:hAnsi="Times New Roman" w:cs="Times New Roman"/>
          <w:lang w:val="es-ES"/>
        </w:rPr>
        <w:t>econometría</w:t>
      </w:r>
      <w:r w:rsidR="00603E00" w:rsidRPr="005963FA">
        <w:rPr>
          <w:rFonts w:ascii="Times New Roman" w:hAnsi="Times New Roman" w:cs="Times New Roman"/>
          <w:lang w:val="es-ES"/>
        </w:rPr>
        <w:t xml:space="preserve"> tradicional con los de ML en</w:t>
      </w:r>
      <w:r w:rsidRPr="005963FA">
        <w:rPr>
          <w:rFonts w:ascii="Times New Roman" w:hAnsi="Times New Roman" w:cs="Times New Roman"/>
          <w:lang w:val="es-ES"/>
        </w:rPr>
        <w:t xml:space="preserve"> dos escenarios fundamentales: un diseño canónico de tratamiento simultáneo y un esquema de adopción escalonada (</w:t>
      </w:r>
      <w:r w:rsidRPr="005963FA">
        <w:rPr>
          <w:rFonts w:ascii="Times New Roman" w:hAnsi="Times New Roman" w:cs="Times New Roman"/>
          <w:i/>
          <w:iCs/>
          <w:lang w:val="es-ES"/>
        </w:rPr>
        <w:t>staggered adoption</w:t>
      </w:r>
      <w:r w:rsidRPr="005963FA">
        <w:rPr>
          <w:rFonts w:ascii="Times New Roman" w:hAnsi="Times New Roman" w:cs="Times New Roman"/>
          <w:lang w:val="es-ES"/>
        </w:rPr>
        <w:t xml:space="preserve">). El objetivo central es determinar en qué condiciones los resultados del DML </w:t>
      </w:r>
      <w:r w:rsidR="0076480F" w:rsidRPr="005963FA">
        <w:rPr>
          <w:rFonts w:ascii="Times New Roman" w:hAnsi="Times New Roman" w:cs="Times New Roman"/>
          <w:lang w:val="es-ES"/>
        </w:rPr>
        <w:t xml:space="preserve">difieren </w:t>
      </w:r>
      <w:r w:rsidRPr="005963FA">
        <w:rPr>
          <w:rFonts w:ascii="Times New Roman" w:hAnsi="Times New Roman" w:cs="Times New Roman"/>
          <w:lang w:val="es-ES"/>
        </w:rPr>
        <w:t>de los estimadores clásicos. La investigación demuestra que, en entornos simples, ambas metodologías presentan resultados similares; no obstante, ante la presencia de adopción escalonada y muchas covariables, los resultados de los estimadores clásicos resultan sesgados y anti-intuitivos, mientras que DML presenta resultados alineados a los de la bibliografía.</w:t>
      </w:r>
    </w:p>
    <w:p w14:paraId="4713B46A" w14:textId="77777777" w:rsidR="002E3DE5" w:rsidRPr="00292931" w:rsidRDefault="00B06B58" w:rsidP="00E02F19">
      <w:pPr>
        <w:pStyle w:val="ListParagraph"/>
        <w:numPr>
          <w:ilvl w:val="0"/>
          <w:numId w:val="25"/>
        </w:numPr>
        <w:tabs>
          <w:tab w:val="left" w:pos="6840"/>
        </w:tabs>
        <w:ind w:left="0"/>
        <w:jc w:val="center"/>
        <w:rPr>
          <w:b/>
          <w:bCs/>
          <w:sz w:val="28"/>
          <w:szCs w:val="28"/>
        </w:rPr>
      </w:pPr>
      <w:r w:rsidRPr="00292931">
        <w:rPr>
          <w:b/>
          <w:bCs/>
          <w:sz w:val="28"/>
          <w:szCs w:val="28"/>
        </w:rPr>
        <w:t>Justificación</w:t>
      </w:r>
    </w:p>
    <w:p w14:paraId="59FD2B23" w14:textId="77777777" w:rsidR="00D15730" w:rsidRPr="00292931" w:rsidRDefault="00D15730" w:rsidP="00E02F19">
      <w:pPr>
        <w:tabs>
          <w:tab w:val="left" w:pos="6840"/>
        </w:tabs>
        <w:jc w:val="both"/>
        <w:rPr>
          <w:b/>
          <w:bCs/>
        </w:rPr>
      </w:pPr>
    </w:p>
    <w:p w14:paraId="3A7EE25D" w14:textId="333F1649" w:rsidR="00296984" w:rsidRPr="00292931" w:rsidRDefault="00582578"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E</w:t>
      </w:r>
      <w:r w:rsidR="00806858" w:rsidRPr="00292931">
        <w:rPr>
          <w:rFonts w:ascii="Times New Roman" w:hAnsi="Times New Roman" w:cs="Times New Roman"/>
          <w:lang w:val="es-ES"/>
        </w:rPr>
        <w:t xml:space="preserve">xiste una dicotomía histórica en estadística aplicada entre predecir y explicar, tal como lo destacó Breiman (2001) en su influyente trabajo sobre las "dos culturas" del modelado estadístico. </w:t>
      </w:r>
      <w:r w:rsidR="00806858" w:rsidRPr="00855E2A">
        <w:rPr>
          <w:rFonts w:ascii="Times New Roman" w:hAnsi="Times New Roman" w:cs="Times New Roman"/>
          <w:lang w:val="es-ES"/>
        </w:rPr>
        <w:t>Por un lado, la cultura del modelado de datos, predominante en la econometría tradicional, asume que los datos son generados por un modelo conocido (</w:t>
      </w:r>
      <w:r w:rsidR="00855E2A" w:rsidRPr="00855E2A">
        <w:rPr>
          <w:rFonts w:ascii="Times New Roman" w:hAnsi="Times New Roman" w:cs="Times New Roman"/>
          <w:lang w:val="es-ES"/>
        </w:rPr>
        <w:t>por ejemplo,</w:t>
      </w:r>
      <w:r w:rsidR="00806858" w:rsidRPr="00855E2A">
        <w:rPr>
          <w:rFonts w:ascii="Times New Roman" w:hAnsi="Times New Roman" w:cs="Times New Roman"/>
          <w:lang w:val="es-ES"/>
        </w:rPr>
        <w:t xml:space="preserve"> regresión lineal) y se enfoca en la inferencia de parámetros. </w:t>
      </w:r>
      <w:r w:rsidR="00806858" w:rsidRPr="00292931">
        <w:rPr>
          <w:rFonts w:ascii="Times New Roman" w:hAnsi="Times New Roman" w:cs="Times New Roman"/>
          <w:lang w:val="es-ES"/>
        </w:rPr>
        <w:t xml:space="preserve">Por otro lado, la cultura del modelado algorítmico, base del Aprendizaje Automático (ML), trata el mecanismo </w:t>
      </w:r>
      <w:r w:rsidR="00806858" w:rsidRPr="00292931">
        <w:rPr>
          <w:rFonts w:ascii="Times New Roman" w:hAnsi="Times New Roman" w:cs="Times New Roman"/>
          <w:lang w:val="es-ES"/>
        </w:rPr>
        <w:lastRenderedPageBreak/>
        <w:t>generador de datos como desconocido y complejo, enfocándose casi exclusivamente en la precisión predictiva.</w:t>
      </w:r>
    </w:p>
    <w:p w14:paraId="0D976EFF" w14:textId="77777777" w:rsidR="00296984" w:rsidRPr="005963FA" w:rsidRDefault="00806858"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 xml:space="preserve">Los métodos de ML, como </w:t>
      </w:r>
      <w:r w:rsidR="005D7B45" w:rsidRPr="00292931">
        <w:rPr>
          <w:rFonts w:ascii="Times New Roman" w:hAnsi="Times New Roman" w:cs="Times New Roman"/>
          <w:i/>
          <w:iCs/>
          <w:lang w:val="es-ES"/>
        </w:rPr>
        <w:t>random forest</w:t>
      </w:r>
      <w:r w:rsidRPr="00292931">
        <w:rPr>
          <w:rFonts w:ascii="Times New Roman" w:hAnsi="Times New Roman" w:cs="Times New Roman"/>
          <w:lang w:val="es-ES"/>
        </w:rPr>
        <w:t xml:space="preserve"> o las redes neuronales, han demostrado ser excelentes para predecir, capturando relaciones no lineales complejas e interacciones de alto orden que los modelos tradicionales pasan por alto. </w:t>
      </w:r>
      <w:r w:rsidRPr="005963FA">
        <w:rPr>
          <w:rFonts w:ascii="Times New Roman" w:hAnsi="Times New Roman" w:cs="Times New Roman"/>
          <w:lang w:val="es-ES"/>
        </w:rPr>
        <w:t>Sin embargo, a menudo son "cajas negras" difíciles de interpretar causalmente, lo que ha generado escepticismo entre economistas y científicos sociales cuyo objetivo es entender por qué ocurre un fenómeno (explicar) y cómo una intervención afecta un resultado (inferencia causal).</w:t>
      </w:r>
    </w:p>
    <w:p w14:paraId="6D987372" w14:textId="76BC4D62" w:rsidR="00806858" w:rsidRPr="005963FA" w:rsidRDefault="00806858"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 xml:space="preserve">Por otro lado, los métodos econométricos tradicionales son </w:t>
      </w:r>
      <w:r w:rsidR="005963FA" w:rsidRPr="00292931">
        <w:rPr>
          <w:rFonts w:ascii="Times New Roman" w:hAnsi="Times New Roman" w:cs="Times New Roman"/>
          <w:lang w:val="es-ES"/>
        </w:rPr>
        <w:t>interpretables,</w:t>
      </w:r>
      <w:r w:rsidRPr="00292931">
        <w:rPr>
          <w:rFonts w:ascii="Times New Roman" w:hAnsi="Times New Roman" w:cs="Times New Roman"/>
          <w:lang w:val="es-ES"/>
        </w:rPr>
        <w:t xml:space="preserve"> pero pueden sufrir de sesgos severos por "mala especificación del modelo" al tener que asumir una forma funcional rígida (linealidad, aditividad</w:t>
      </w:r>
      <w:r w:rsidR="005D7B45" w:rsidRPr="00292931">
        <w:rPr>
          <w:rFonts w:ascii="Times New Roman" w:hAnsi="Times New Roman" w:cs="Times New Roman"/>
          <w:lang w:val="es-ES"/>
        </w:rPr>
        <w:t>, etc.</w:t>
      </w:r>
      <w:r w:rsidRPr="00292931">
        <w:rPr>
          <w:rFonts w:ascii="Times New Roman" w:hAnsi="Times New Roman" w:cs="Times New Roman"/>
          <w:lang w:val="es-ES"/>
        </w:rPr>
        <w:t xml:space="preserve">). </w:t>
      </w:r>
      <w:r w:rsidRPr="005963FA">
        <w:rPr>
          <w:rFonts w:ascii="Times New Roman" w:hAnsi="Times New Roman" w:cs="Times New Roman"/>
          <w:lang w:val="es-ES"/>
        </w:rPr>
        <w:t xml:space="preserve">Si la verdadera relación entre las variables es </w:t>
      </w:r>
      <w:r w:rsidR="005D7B45" w:rsidRPr="005963FA">
        <w:rPr>
          <w:rFonts w:ascii="Times New Roman" w:hAnsi="Times New Roman" w:cs="Times New Roman"/>
          <w:lang w:val="es-ES"/>
        </w:rPr>
        <w:t xml:space="preserve">más </w:t>
      </w:r>
      <w:r w:rsidRPr="005963FA">
        <w:rPr>
          <w:rFonts w:ascii="Times New Roman" w:hAnsi="Times New Roman" w:cs="Times New Roman"/>
          <w:lang w:val="es-ES"/>
        </w:rPr>
        <w:t>compleja, un modelo lineal simple no logrará controlar adecuadamente, resultando en estimaciones sesgadas.</w:t>
      </w:r>
    </w:p>
    <w:p w14:paraId="51062AEA" w14:textId="5FA97B62" w:rsidR="00806858" w:rsidRPr="00292931" w:rsidRDefault="00806858"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 xml:space="preserve">La justificación de este trabajo radica en </w:t>
      </w:r>
      <w:r w:rsidR="001C3B3D" w:rsidRPr="005963FA">
        <w:rPr>
          <w:rFonts w:ascii="Times New Roman" w:hAnsi="Times New Roman" w:cs="Times New Roman"/>
          <w:lang w:val="es-ES"/>
        </w:rPr>
        <w:t xml:space="preserve">el estudio </w:t>
      </w:r>
      <w:r w:rsidRPr="005963FA">
        <w:rPr>
          <w:rFonts w:ascii="Times New Roman" w:hAnsi="Times New Roman" w:cs="Times New Roman"/>
          <w:lang w:val="es-ES"/>
        </w:rPr>
        <w:t>de herramientas que combinen lo mejor de ambos mundos: la flexibilidad y poder predictivo del ML para modelar las variables de</w:t>
      </w:r>
      <w:r w:rsidR="001C3B3D" w:rsidRPr="005963FA">
        <w:rPr>
          <w:rFonts w:ascii="Times New Roman" w:hAnsi="Times New Roman" w:cs="Times New Roman"/>
          <w:lang w:val="es-ES"/>
        </w:rPr>
        <w:t xml:space="preserve"> control</w:t>
      </w:r>
      <w:r w:rsidRPr="005963FA">
        <w:rPr>
          <w:rFonts w:ascii="Times New Roman" w:hAnsi="Times New Roman" w:cs="Times New Roman"/>
          <w:lang w:val="es-ES"/>
        </w:rPr>
        <w:t xml:space="preserve"> ("</w:t>
      </w:r>
      <w:r w:rsidRPr="005963FA">
        <w:rPr>
          <w:rFonts w:ascii="Times New Roman" w:hAnsi="Times New Roman" w:cs="Times New Roman"/>
          <w:i/>
          <w:iCs/>
          <w:lang w:val="es-ES"/>
        </w:rPr>
        <w:t>nuisance</w:t>
      </w:r>
      <w:r w:rsidRPr="005963FA">
        <w:rPr>
          <w:rFonts w:ascii="Times New Roman" w:hAnsi="Times New Roman" w:cs="Times New Roman"/>
          <w:lang w:val="es-ES"/>
        </w:rPr>
        <w:t xml:space="preserve">") y el rigor de la teoría de inferencia causal para obtener estimadores insesgados y realizar pruebas de hipótesis válidas. </w:t>
      </w:r>
      <w:r w:rsidRPr="00292931">
        <w:rPr>
          <w:rFonts w:ascii="Times New Roman" w:hAnsi="Times New Roman" w:cs="Times New Roman"/>
          <w:lang w:val="es-ES"/>
        </w:rPr>
        <w:t xml:space="preserve">El marco de </w:t>
      </w:r>
      <w:r w:rsidRPr="00292931">
        <w:rPr>
          <w:rFonts w:ascii="Times New Roman" w:hAnsi="Times New Roman" w:cs="Times New Roman"/>
          <w:i/>
          <w:iCs/>
          <w:lang w:val="es-ES"/>
        </w:rPr>
        <w:t>Double Machine Learning</w:t>
      </w:r>
      <w:r w:rsidRPr="00292931">
        <w:rPr>
          <w:rFonts w:ascii="Times New Roman" w:hAnsi="Times New Roman" w:cs="Times New Roman"/>
          <w:lang w:val="es-ES"/>
        </w:rPr>
        <w:t xml:space="preserve"> (DML), propuesto por Chernozhukov et al. </w:t>
      </w:r>
      <w:r w:rsidR="004A662D" w:rsidRPr="00292931">
        <w:rPr>
          <w:rFonts w:ascii="Times New Roman" w:hAnsi="Times New Roman" w:cs="Times New Roman"/>
          <w:lang w:val="es-ES"/>
        </w:rPr>
        <w:t>(</w:t>
      </w:r>
      <w:r w:rsidRPr="00292931">
        <w:rPr>
          <w:rFonts w:ascii="Times New Roman" w:hAnsi="Times New Roman" w:cs="Times New Roman"/>
          <w:lang w:val="es-ES"/>
        </w:rPr>
        <w:t>2018</w:t>
      </w:r>
      <w:r w:rsidR="004A662D" w:rsidRPr="00292931">
        <w:rPr>
          <w:rFonts w:ascii="Times New Roman" w:hAnsi="Times New Roman" w:cs="Times New Roman"/>
          <w:lang w:val="es-ES"/>
        </w:rPr>
        <w:t>)</w:t>
      </w:r>
      <w:r w:rsidRPr="00292931">
        <w:rPr>
          <w:rFonts w:ascii="Times New Roman" w:hAnsi="Times New Roman" w:cs="Times New Roman"/>
          <w:lang w:val="es-ES"/>
        </w:rPr>
        <w:t>, ofrece una solución teóricamente robusta a este problema.</w:t>
      </w:r>
    </w:p>
    <w:p w14:paraId="45773802" w14:textId="4DF7C7DC" w:rsidR="002E3DE5" w:rsidRPr="005963FA" w:rsidRDefault="00806858"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Este trabajo es relevante y oportuno porque proporciona una guía metodológica práctica sobre el uso de DML específicamente en diseños de Diferencias en Diferencias (DiD)</w:t>
      </w:r>
      <w:r w:rsidR="00261EEC" w:rsidRPr="005963FA">
        <w:rPr>
          <w:rFonts w:ascii="Times New Roman" w:hAnsi="Times New Roman" w:cs="Times New Roman"/>
          <w:lang w:val="es-ES"/>
        </w:rPr>
        <w:t xml:space="preserve"> y una evidencia empírica</w:t>
      </w:r>
      <w:r w:rsidR="00C24A46" w:rsidRPr="005963FA">
        <w:rPr>
          <w:rFonts w:ascii="Times New Roman" w:hAnsi="Times New Roman" w:cs="Times New Roman"/>
          <w:lang w:val="es-ES"/>
        </w:rPr>
        <w:t xml:space="preserve"> para distintos contextos de DiD</w:t>
      </w:r>
      <w:r w:rsidRPr="005963FA">
        <w:rPr>
          <w:rFonts w:ascii="Times New Roman" w:hAnsi="Times New Roman" w:cs="Times New Roman"/>
          <w:lang w:val="es-ES"/>
        </w:rPr>
        <w:t xml:space="preserve">. </w:t>
      </w:r>
      <w:r w:rsidRPr="00292931">
        <w:rPr>
          <w:rFonts w:ascii="Times New Roman" w:hAnsi="Times New Roman" w:cs="Times New Roman"/>
          <w:lang w:val="es-ES"/>
        </w:rPr>
        <w:t>DiD es una de las herramientas más populares en evaluación de políticas públicas, pero también una donde los supuestos tradicionales están siendo cuestionados</w:t>
      </w:r>
      <w:r w:rsidR="005D7B45" w:rsidRPr="00292931">
        <w:rPr>
          <w:rFonts w:ascii="Times New Roman" w:hAnsi="Times New Roman" w:cs="Times New Roman"/>
          <w:lang w:val="es-ES"/>
        </w:rPr>
        <w:t xml:space="preserve"> en ciertos contextos</w:t>
      </w:r>
      <w:r w:rsidR="00C24A46" w:rsidRPr="00292931">
        <w:rPr>
          <w:rFonts w:ascii="Times New Roman" w:hAnsi="Times New Roman" w:cs="Times New Roman"/>
          <w:lang w:val="es-ES"/>
        </w:rPr>
        <w:t xml:space="preserve"> (</w:t>
      </w:r>
      <w:r w:rsidR="00C714B8" w:rsidRPr="00292931">
        <w:rPr>
          <w:rFonts w:ascii="Times New Roman" w:hAnsi="Times New Roman" w:cs="Times New Roman"/>
          <w:lang w:val="es-ES"/>
        </w:rPr>
        <w:t>Goodman-Bacon, 2021</w:t>
      </w:r>
      <w:r w:rsidR="00C24A46" w:rsidRPr="00292931">
        <w:rPr>
          <w:rFonts w:ascii="Times New Roman" w:hAnsi="Times New Roman" w:cs="Times New Roman"/>
          <w:lang w:val="es-ES"/>
        </w:rPr>
        <w:t>)</w:t>
      </w:r>
      <w:r w:rsidRPr="00292931">
        <w:rPr>
          <w:rFonts w:ascii="Times New Roman" w:hAnsi="Times New Roman" w:cs="Times New Roman"/>
          <w:lang w:val="es-ES"/>
        </w:rPr>
        <w:t xml:space="preserve">. </w:t>
      </w:r>
      <w:r w:rsidRPr="005963FA">
        <w:rPr>
          <w:rFonts w:ascii="Times New Roman" w:hAnsi="Times New Roman" w:cs="Times New Roman"/>
          <w:lang w:val="es-ES"/>
        </w:rPr>
        <w:t>Mostrar cómo DML puede robustecer estos análisis tiene un valor directo para investigadores y profesionales en economía, ciencia de datos y políticas públicas.</w:t>
      </w:r>
    </w:p>
    <w:p w14:paraId="09AC828A" w14:textId="77777777" w:rsidR="00D15730" w:rsidRPr="005963FA" w:rsidRDefault="00D15730" w:rsidP="00E02F19">
      <w:pPr>
        <w:tabs>
          <w:tab w:val="left" w:pos="6840"/>
        </w:tabs>
        <w:jc w:val="both"/>
        <w:rPr>
          <w:lang w:val="es-ES"/>
        </w:rPr>
      </w:pPr>
    </w:p>
    <w:p w14:paraId="3A18AB7E" w14:textId="77777777" w:rsidR="002E3DE5" w:rsidRPr="00292931" w:rsidRDefault="00F7698D" w:rsidP="00E02F19">
      <w:pPr>
        <w:pStyle w:val="ListParagraph"/>
        <w:numPr>
          <w:ilvl w:val="0"/>
          <w:numId w:val="25"/>
        </w:numPr>
        <w:tabs>
          <w:tab w:val="left" w:pos="6840"/>
        </w:tabs>
        <w:ind w:left="0"/>
        <w:jc w:val="center"/>
        <w:rPr>
          <w:b/>
          <w:bCs/>
          <w:sz w:val="28"/>
          <w:szCs w:val="28"/>
        </w:rPr>
      </w:pPr>
      <w:r w:rsidRPr="00292931">
        <w:rPr>
          <w:b/>
          <w:bCs/>
          <w:sz w:val="28"/>
          <w:szCs w:val="28"/>
        </w:rPr>
        <w:t>Planteamiento del t</w:t>
      </w:r>
      <w:r w:rsidR="002E3DE5" w:rsidRPr="00292931">
        <w:rPr>
          <w:b/>
          <w:bCs/>
          <w:sz w:val="28"/>
          <w:szCs w:val="28"/>
        </w:rPr>
        <w:t>ema/</w:t>
      </w:r>
      <w:r w:rsidRPr="00292931">
        <w:rPr>
          <w:b/>
          <w:bCs/>
          <w:sz w:val="28"/>
          <w:szCs w:val="28"/>
        </w:rPr>
        <w:t>p</w:t>
      </w:r>
      <w:r w:rsidR="00A92522" w:rsidRPr="00292931">
        <w:rPr>
          <w:b/>
          <w:bCs/>
          <w:sz w:val="28"/>
          <w:szCs w:val="28"/>
        </w:rPr>
        <w:t>roblema</w:t>
      </w:r>
    </w:p>
    <w:p w14:paraId="5F77E5ED" w14:textId="77777777" w:rsidR="00D15730" w:rsidRPr="00292931" w:rsidRDefault="00D15730" w:rsidP="00E02F19">
      <w:pPr>
        <w:tabs>
          <w:tab w:val="left" w:pos="6840"/>
        </w:tabs>
        <w:jc w:val="both"/>
        <w:rPr>
          <w:b/>
          <w:bCs/>
          <w:sz w:val="28"/>
          <w:szCs w:val="28"/>
        </w:rPr>
      </w:pPr>
    </w:p>
    <w:p w14:paraId="0B3BFF21" w14:textId="760D444B" w:rsidR="00806858" w:rsidRPr="005963FA" w:rsidRDefault="00806858"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 xml:space="preserve">El problema central de investigación es comparar los resultados de estimadores tradicionales frente a </w:t>
      </w:r>
      <w:r w:rsidR="001C3B3D" w:rsidRPr="005963FA">
        <w:rPr>
          <w:rFonts w:ascii="Times New Roman" w:hAnsi="Times New Roman" w:cs="Times New Roman"/>
          <w:lang w:val="es-ES"/>
        </w:rPr>
        <w:t>DML</w:t>
      </w:r>
      <w:r w:rsidRPr="005963FA">
        <w:rPr>
          <w:rFonts w:ascii="Times New Roman" w:hAnsi="Times New Roman" w:cs="Times New Roman"/>
          <w:lang w:val="es-ES"/>
        </w:rPr>
        <w:t xml:space="preserve"> en </w:t>
      </w:r>
      <w:r w:rsidR="003847AE" w:rsidRPr="005963FA">
        <w:rPr>
          <w:rFonts w:ascii="Times New Roman" w:hAnsi="Times New Roman" w:cs="Times New Roman"/>
          <w:lang w:val="es-ES"/>
        </w:rPr>
        <w:t>distintos</w:t>
      </w:r>
      <w:r w:rsidRPr="005963FA">
        <w:rPr>
          <w:rFonts w:ascii="Times New Roman" w:hAnsi="Times New Roman" w:cs="Times New Roman"/>
          <w:lang w:val="es-ES"/>
        </w:rPr>
        <w:t xml:space="preserve"> contexto</w:t>
      </w:r>
      <w:r w:rsidR="003847AE" w:rsidRPr="005963FA">
        <w:rPr>
          <w:rFonts w:ascii="Times New Roman" w:hAnsi="Times New Roman" w:cs="Times New Roman"/>
          <w:lang w:val="es-ES"/>
        </w:rPr>
        <w:t>s</w:t>
      </w:r>
      <w:r w:rsidRPr="005963FA">
        <w:rPr>
          <w:rFonts w:ascii="Times New Roman" w:hAnsi="Times New Roman" w:cs="Times New Roman"/>
          <w:lang w:val="es-ES"/>
        </w:rPr>
        <w:t xml:space="preserve"> de </w:t>
      </w:r>
      <w:r w:rsidR="003847AE" w:rsidRPr="005963FA">
        <w:rPr>
          <w:rFonts w:ascii="Times New Roman" w:hAnsi="Times New Roman" w:cs="Times New Roman"/>
          <w:lang w:val="es-ES"/>
        </w:rPr>
        <w:t>DiD</w:t>
      </w:r>
      <w:r w:rsidRPr="005963FA">
        <w:rPr>
          <w:rFonts w:ascii="Times New Roman" w:hAnsi="Times New Roman" w:cs="Times New Roman"/>
          <w:lang w:val="es-ES"/>
        </w:rPr>
        <w:t>, identificando escenarios donde no hay discrepancias significativas y, crucialmente, escenarios donde sí las hay.</w:t>
      </w:r>
    </w:p>
    <w:p w14:paraId="17B74CBD" w14:textId="77777777" w:rsidR="00806858" w:rsidRPr="005963FA" w:rsidRDefault="00806858" w:rsidP="00E02F19">
      <w:pPr>
        <w:pStyle w:val="BodyTextIndent2"/>
        <w:spacing w:line="360" w:lineRule="auto"/>
        <w:ind w:left="0" w:firstLine="708"/>
        <w:rPr>
          <w:rFonts w:ascii="Times New Roman" w:hAnsi="Times New Roman" w:cs="Times New Roman"/>
          <w:lang w:val="es-ES"/>
        </w:rPr>
      </w:pPr>
    </w:p>
    <w:p w14:paraId="6E07A787" w14:textId="77777777" w:rsidR="00806858" w:rsidRPr="005963FA" w:rsidRDefault="00806858"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lastRenderedPageBreak/>
        <w:t>En la práctica econométrica actual, el diseño de Diferencias en Diferencias (DiD) es el estándar para estimar efectos causales con datos de panel observacionales. El estimador convencional para implementarlo ha sido la regresión de Efectos Fijos de Dos Vías (</w:t>
      </w:r>
      <w:r w:rsidRPr="005963FA">
        <w:rPr>
          <w:rFonts w:ascii="Times New Roman" w:hAnsi="Times New Roman" w:cs="Times New Roman"/>
          <w:i/>
          <w:iCs/>
          <w:lang w:val="es-ES"/>
        </w:rPr>
        <w:t>Two-Way Fixed Effects</w:t>
      </w:r>
      <w:r w:rsidRPr="005963FA">
        <w:rPr>
          <w:rFonts w:ascii="Times New Roman" w:hAnsi="Times New Roman" w:cs="Times New Roman"/>
          <w:lang w:val="es-ES"/>
        </w:rPr>
        <w:t xml:space="preserve"> - TWFE).</w:t>
      </w:r>
    </w:p>
    <w:p w14:paraId="0771797C" w14:textId="3CF5406B" w:rsidR="00806858" w:rsidRPr="005963FA" w:rsidRDefault="00806858"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 xml:space="preserve">Sin embargo, una literatura reciente y creciente (Goodman-Bacon, 2021; Callaway &amp; Sant'Anna, 2021) ha demostrado que TWFE puede presentar sesgos significativos, especialmente en configuraciones de adopción escalonada, donde las unidades reciben el tratamiento en diferentes momentos. En estos casos, TWFE realiza comparaciones </w:t>
      </w:r>
      <w:r w:rsidR="001C3B3D" w:rsidRPr="005963FA">
        <w:rPr>
          <w:rFonts w:ascii="Times New Roman" w:hAnsi="Times New Roman" w:cs="Times New Roman"/>
          <w:lang w:val="es-ES"/>
        </w:rPr>
        <w:t>indebidas</w:t>
      </w:r>
      <w:r w:rsidRPr="005963FA">
        <w:rPr>
          <w:rFonts w:ascii="Times New Roman" w:hAnsi="Times New Roman" w:cs="Times New Roman"/>
          <w:lang w:val="es-ES"/>
        </w:rPr>
        <w:t xml:space="preserve"> (</w:t>
      </w:r>
      <w:r w:rsidR="002C1785" w:rsidRPr="005963FA">
        <w:rPr>
          <w:rFonts w:ascii="Times New Roman" w:hAnsi="Times New Roman" w:cs="Times New Roman"/>
          <w:lang w:val="es-ES"/>
        </w:rPr>
        <w:t xml:space="preserve">por ejemplo, </w:t>
      </w:r>
      <w:r w:rsidRPr="005963FA">
        <w:rPr>
          <w:rFonts w:ascii="Times New Roman" w:hAnsi="Times New Roman" w:cs="Times New Roman"/>
          <w:lang w:val="es-ES"/>
        </w:rPr>
        <w:t xml:space="preserve">usar unidades tratadas temprano como control para unidades tratadas tarde), lo que puede resultar en </w:t>
      </w:r>
      <w:r w:rsidR="001C3B3D" w:rsidRPr="005963FA">
        <w:rPr>
          <w:rFonts w:ascii="Times New Roman" w:hAnsi="Times New Roman" w:cs="Times New Roman"/>
          <w:lang w:val="es-ES"/>
        </w:rPr>
        <w:t xml:space="preserve">estimaciones </w:t>
      </w:r>
      <w:r w:rsidRPr="005963FA">
        <w:rPr>
          <w:rFonts w:ascii="Times New Roman" w:hAnsi="Times New Roman" w:cs="Times New Roman"/>
          <w:lang w:val="es-ES"/>
        </w:rPr>
        <w:t xml:space="preserve">del efecto del tratamiento </w:t>
      </w:r>
      <w:r w:rsidR="001C3B3D" w:rsidRPr="005963FA">
        <w:rPr>
          <w:rFonts w:ascii="Times New Roman" w:hAnsi="Times New Roman" w:cs="Times New Roman"/>
          <w:lang w:val="es-ES"/>
        </w:rPr>
        <w:t>sesgadas</w:t>
      </w:r>
      <w:r w:rsidRPr="005963FA">
        <w:rPr>
          <w:rFonts w:ascii="Times New Roman" w:hAnsi="Times New Roman" w:cs="Times New Roman"/>
          <w:lang w:val="es-ES"/>
        </w:rPr>
        <w:t>.</w:t>
      </w:r>
    </w:p>
    <w:p w14:paraId="16DE75AD" w14:textId="267C4EE7" w:rsidR="008619EB" w:rsidRPr="005963FA" w:rsidRDefault="00806858"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 xml:space="preserve">Además del problema temporal, existe el problema de las covariables. TWFE asume típicamente que las covariables </w:t>
      </w:r>
      <w:r w:rsidR="00DD01BC" w:rsidRPr="005963FA">
        <w:rPr>
          <w:rFonts w:ascii="Times New Roman" w:hAnsi="Times New Roman" w:cs="Times New Roman"/>
          <w:lang w:val="es-ES"/>
        </w:rPr>
        <w:t>ingresan</w:t>
      </w:r>
      <w:r w:rsidRPr="005963FA">
        <w:rPr>
          <w:rFonts w:ascii="Times New Roman" w:hAnsi="Times New Roman" w:cs="Times New Roman"/>
          <w:lang w:val="es-ES"/>
        </w:rPr>
        <w:t xml:space="preserve"> en el modelo de forma lineal y aditiva. Si la realidad es que las covariables interactúan entre sí de formas complejas o tienen efectos no lineales, TWFE estará mal especificado. </w:t>
      </w:r>
      <w:r w:rsidR="00DD01BC" w:rsidRPr="005963FA">
        <w:rPr>
          <w:rFonts w:ascii="Times New Roman" w:hAnsi="Times New Roman" w:cs="Times New Roman"/>
          <w:lang w:val="es-ES"/>
        </w:rPr>
        <w:t xml:space="preserve">En dichas circunstancias, </w:t>
      </w:r>
      <w:commentRangeStart w:id="4"/>
      <w:commentRangeEnd w:id="4"/>
      <w:r w:rsidR="00D0106E" w:rsidRPr="005963FA">
        <w:rPr>
          <w:rStyle w:val="CommentReference"/>
          <w:rFonts w:ascii="Times New Roman" w:hAnsi="Times New Roman" w:cs="Times New Roman"/>
          <w:sz w:val="24"/>
          <w:szCs w:val="24"/>
          <w:lang w:val="es-ES"/>
        </w:rPr>
        <w:commentReference w:id="4"/>
      </w:r>
      <w:r w:rsidRPr="005963FA">
        <w:rPr>
          <w:rFonts w:ascii="Times New Roman" w:hAnsi="Times New Roman" w:cs="Times New Roman"/>
          <w:lang w:val="es-ES"/>
        </w:rPr>
        <w:t xml:space="preserve">DML promete una mejora sustancial: </w:t>
      </w:r>
      <w:r w:rsidR="008619EB" w:rsidRPr="005963FA">
        <w:rPr>
          <w:rFonts w:ascii="Times New Roman" w:hAnsi="Times New Roman" w:cs="Times New Roman"/>
          <w:lang w:val="es-ES"/>
        </w:rPr>
        <w:t>Al emplear algoritmos de aprendizaje automático para aproximar la forma funcional de los datos, DML permite controlar de manera más eficaz el efecto de las variables de control que una regresión lineal tradicional. Además, evita exigir que el investigador conozca de antemano la forma funcional exacta, un supuesto que en la práctica suele ser difícil de cumplir y que puede conducir a simplificaciones excesivas.</w:t>
      </w:r>
    </w:p>
    <w:p w14:paraId="25C48D93" w14:textId="415E9E96" w:rsidR="00FE00B9" w:rsidRPr="005963FA" w:rsidRDefault="00FE00B9"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 xml:space="preserve">Para estudiar estos sesgos en profundidad, luego de establecer el marco teórico, se realizará un ejercicio de simulaciones que permita identificar </w:t>
      </w:r>
      <w:r w:rsidR="005963FA" w:rsidRPr="005963FA">
        <w:rPr>
          <w:rFonts w:ascii="Times New Roman" w:hAnsi="Times New Roman" w:cs="Times New Roman"/>
          <w:lang w:val="es-ES"/>
        </w:rPr>
        <w:t>en qué condiciones</w:t>
      </w:r>
      <w:r w:rsidRPr="005963FA">
        <w:rPr>
          <w:rFonts w:ascii="Times New Roman" w:hAnsi="Times New Roman" w:cs="Times New Roman"/>
          <w:lang w:val="es-ES"/>
        </w:rPr>
        <w:t xml:space="preserve"> los estimadores tradicionales presentan sesgos significativos y, por lo tanto, justifican el costo de implementar DML.</w:t>
      </w:r>
    </w:p>
    <w:p w14:paraId="5C41EDBE" w14:textId="5676C731" w:rsidR="00FE00B9" w:rsidRPr="005963FA" w:rsidRDefault="00FE00B9" w:rsidP="00E02F19">
      <w:pPr>
        <w:pStyle w:val="BodyTextIndent2"/>
        <w:spacing w:line="360" w:lineRule="auto"/>
        <w:ind w:left="0" w:firstLine="708"/>
        <w:rPr>
          <w:rFonts w:ascii="Times New Roman" w:hAnsi="Times New Roman" w:cs="Times New Roman"/>
          <w:lang w:val="es-ES"/>
        </w:rPr>
      </w:pPr>
      <w:r w:rsidRPr="005963FA">
        <w:rPr>
          <w:rFonts w:ascii="Times New Roman" w:hAnsi="Times New Roman" w:cs="Times New Roman"/>
          <w:lang w:val="es-ES"/>
        </w:rPr>
        <w:t>El objetivo no es simplemente aplicar un algoritmo más complejo, sino evaluar si esa complejidad adicional se traduce en una mejor estimación cuando las circunstancias lo requieren. Una vez identificados esos casos mediante simulaciones, se aplicarán los estimadores a datos reales para validar los hallazgos.</w:t>
      </w:r>
    </w:p>
    <w:p w14:paraId="6B4EA1A9" w14:textId="458DBE18" w:rsidR="00296984" w:rsidRPr="005963FA" w:rsidRDefault="00806858"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Por lo tanto, se plantea la siguiente pregunta guía: ¿Cuándo el DML y TWFE presentan diferencias sustanciales en diseños de Diferencias en Diferencias?</w:t>
      </w:r>
      <w:r w:rsidR="00EB7BCA" w:rsidRPr="00292931">
        <w:rPr>
          <w:rFonts w:ascii="Times New Roman" w:hAnsi="Times New Roman" w:cs="Times New Roman"/>
          <w:lang w:val="es-ES"/>
        </w:rPr>
        <w:t xml:space="preserve"> </w:t>
      </w:r>
      <w:r w:rsidRPr="005963FA">
        <w:rPr>
          <w:rFonts w:ascii="Times New Roman" w:hAnsi="Times New Roman" w:cs="Times New Roman"/>
          <w:lang w:val="es-ES"/>
        </w:rPr>
        <w:t>Específicamente:</w:t>
      </w:r>
      <w:r w:rsidR="001C3B3D" w:rsidRPr="005963FA">
        <w:rPr>
          <w:rFonts w:ascii="Times New Roman" w:hAnsi="Times New Roman" w:cs="Times New Roman"/>
          <w:lang w:val="es-ES"/>
        </w:rPr>
        <w:t xml:space="preserve"> </w:t>
      </w:r>
      <w:r w:rsidR="00271DAE" w:rsidRPr="005963FA">
        <w:rPr>
          <w:rFonts w:ascii="Times New Roman" w:hAnsi="Times New Roman" w:cs="Times New Roman"/>
          <w:lang w:val="es-ES"/>
        </w:rPr>
        <w:t>¿</w:t>
      </w:r>
      <w:r w:rsidR="005963FA" w:rsidRPr="005963FA">
        <w:rPr>
          <w:rFonts w:ascii="Times New Roman" w:hAnsi="Times New Roman" w:cs="Times New Roman"/>
          <w:lang w:val="es-ES"/>
        </w:rPr>
        <w:t>En qué condiciones</w:t>
      </w:r>
      <w:r w:rsidR="00271DAE" w:rsidRPr="005963FA">
        <w:rPr>
          <w:rFonts w:ascii="Times New Roman" w:hAnsi="Times New Roman" w:cs="Times New Roman"/>
          <w:lang w:val="es-ES"/>
        </w:rPr>
        <w:t xml:space="preserve"> de diseño (tratamiento simultáneo vs. adopción escalonada, dimensionalidad de covariables) los estimadores DML y TWFE producen resultados equivalentes? ¿En qué escenarios DML captura efectos de tratamiento que TWFE no logra identificar correctamente, y qué explica esas divergencias? ¿Qué criterios prácticos </w:t>
      </w:r>
      <w:r w:rsidR="00271DAE" w:rsidRPr="005963FA">
        <w:rPr>
          <w:rFonts w:ascii="Times New Roman" w:hAnsi="Times New Roman" w:cs="Times New Roman"/>
          <w:lang w:val="es-ES"/>
        </w:rPr>
        <w:lastRenderedPageBreak/>
        <w:t>puede seguir un investigador aplicado para decidir entre DML y TWFE en un diseño de DiD?</w:t>
      </w:r>
      <w:r w:rsidR="001C3B3D" w:rsidRPr="005963FA">
        <w:rPr>
          <w:rFonts w:ascii="Times New Roman" w:hAnsi="Times New Roman" w:cs="Times New Roman"/>
          <w:lang w:val="es-ES"/>
        </w:rPr>
        <w:t xml:space="preserve"> </w:t>
      </w:r>
    </w:p>
    <w:p w14:paraId="0D2CE153" w14:textId="492353B2" w:rsidR="00806858" w:rsidRPr="00292931" w:rsidRDefault="004D0538"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 xml:space="preserve">En el desarrollo de este proyecto de investigación, también </w:t>
      </w:r>
      <w:r w:rsidR="001C3B3D" w:rsidRPr="00292931">
        <w:rPr>
          <w:rFonts w:ascii="Times New Roman" w:hAnsi="Times New Roman" w:cs="Times New Roman"/>
          <w:lang w:val="es-ES"/>
        </w:rPr>
        <w:t xml:space="preserve">se mencionan las limitaciones de DML y de las técnicas de inferencia </w:t>
      </w:r>
      <w:r w:rsidR="00EB7BCA" w:rsidRPr="00292931">
        <w:rPr>
          <w:rFonts w:ascii="Times New Roman" w:hAnsi="Times New Roman" w:cs="Times New Roman"/>
          <w:lang w:val="es-ES"/>
        </w:rPr>
        <w:t xml:space="preserve">causal en general </w:t>
      </w:r>
      <w:r w:rsidR="006675F4" w:rsidRPr="00292931">
        <w:rPr>
          <w:rFonts w:ascii="Times New Roman" w:hAnsi="Times New Roman" w:cs="Times New Roman"/>
          <w:lang w:val="es-ES"/>
        </w:rPr>
        <w:t xml:space="preserve">para presentar una visión </w:t>
      </w:r>
      <w:r w:rsidRPr="00292931">
        <w:rPr>
          <w:rFonts w:ascii="Times New Roman" w:hAnsi="Times New Roman" w:cs="Times New Roman"/>
          <w:lang w:val="es-ES"/>
        </w:rPr>
        <w:t xml:space="preserve">balanceada </w:t>
      </w:r>
      <w:r w:rsidR="006675F4" w:rsidRPr="00292931">
        <w:rPr>
          <w:rFonts w:ascii="Times New Roman" w:hAnsi="Times New Roman" w:cs="Times New Roman"/>
          <w:lang w:val="es-ES"/>
        </w:rPr>
        <w:t xml:space="preserve">de </w:t>
      </w:r>
      <w:r w:rsidRPr="00292931">
        <w:rPr>
          <w:rFonts w:ascii="Times New Roman" w:hAnsi="Times New Roman" w:cs="Times New Roman"/>
          <w:lang w:val="es-ES"/>
        </w:rPr>
        <w:t xml:space="preserve">cada </w:t>
      </w:r>
      <w:r w:rsidR="006675F4" w:rsidRPr="00292931">
        <w:rPr>
          <w:rFonts w:ascii="Times New Roman" w:hAnsi="Times New Roman" w:cs="Times New Roman"/>
          <w:lang w:val="es-ES"/>
        </w:rPr>
        <w:t>metodología</w:t>
      </w:r>
      <w:r w:rsidRPr="00292931">
        <w:rPr>
          <w:rFonts w:ascii="Times New Roman" w:hAnsi="Times New Roman" w:cs="Times New Roman"/>
          <w:lang w:val="es-ES"/>
        </w:rPr>
        <w:t xml:space="preserve"> y contexto</w:t>
      </w:r>
      <w:r w:rsidR="006675F4" w:rsidRPr="00292931">
        <w:rPr>
          <w:rFonts w:ascii="Times New Roman" w:hAnsi="Times New Roman" w:cs="Times New Roman"/>
          <w:lang w:val="es-ES"/>
        </w:rPr>
        <w:t>.</w:t>
      </w:r>
    </w:p>
    <w:p w14:paraId="085F2BD4" w14:textId="77777777" w:rsidR="00806858" w:rsidRPr="00292931" w:rsidRDefault="00806858" w:rsidP="00E02F19">
      <w:pPr>
        <w:pStyle w:val="BodyTextIndent2"/>
        <w:ind w:left="0" w:firstLine="708"/>
        <w:rPr>
          <w:rFonts w:ascii="Times New Roman" w:hAnsi="Times New Roman" w:cs="Times New Roman"/>
          <w:lang w:val="es-ES"/>
        </w:rPr>
      </w:pPr>
    </w:p>
    <w:p w14:paraId="01E3FBE1" w14:textId="0DCCE44E" w:rsidR="002E3DE5" w:rsidRPr="00292931" w:rsidRDefault="00A92522" w:rsidP="00E02F19">
      <w:pPr>
        <w:pStyle w:val="BodyTextIndent2"/>
        <w:numPr>
          <w:ilvl w:val="0"/>
          <w:numId w:val="25"/>
        </w:numPr>
        <w:ind w:left="0"/>
        <w:jc w:val="center"/>
        <w:rPr>
          <w:rFonts w:ascii="Times New Roman" w:hAnsi="Times New Roman" w:cs="Times New Roman"/>
          <w:b/>
          <w:bCs/>
          <w:sz w:val="28"/>
          <w:szCs w:val="28"/>
        </w:rPr>
      </w:pPr>
      <w:r w:rsidRPr="00292931">
        <w:rPr>
          <w:rFonts w:ascii="Times New Roman" w:hAnsi="Times New Roman" w:cs="Times New Roman"/>
          <w:b/>
          <w:bCs/>
          <w:sz w:val="28"/>
          <w:szCs w:val="28"/>
        </w:rPr>
        <w:t>Objetivos</w:t>
      </w:r>
    </w:p>
    <w:p w14:paraId="23AC99F6" w14:textId="77777777" w:rsidR="00C714B8" w:rsidRPr="00292931" w:rsidRDefault="00C714B8" w:rsidP="00E02F19">
      <w:pPr>
        <w:pStyle w:val="BodyTextIndent2"/>
        <w:ind w:left="0"/>
        <w:rPr>
          <w:rFonts w:ascii="Times New Roman" w:hAnsi="Times New Roman" w:cs="Times New Roman"/>
          <w:b/>
          <w:bCs/>
          <w:sz w:val="28"/>
          <w:szCs w:val="28"/>
        </w:rPr>
      </w:pPr>
    </w:p>
    <w:p w14:paraId="0F64B0F6" w14:textId="2530EE1C" w:rsidR="00296984" w:rsidRPr="00292931" w:rsidRDefault="00806858" w:rsidP="00E02F19">
      <w:pPr>
        <w:pStyle w:val="Heading3"/>
        <w:spacing w:line="360" w:lineRule="auto"/>
        <w:jc w:val="both"/>
        <w:rPr>
          <w:rFonts w:ascii="Times New Roman" w:hAnsi="Times New Roman" w:cs="Times New Roman"/>
          <w:b/>
          <w:bCs/>
          <w:color w:val="000000" w:themeColor="text1"/>
        </w:rPr>
      </w:pPr>
      <w:r w:rsidRPr="00292931">
        <w:rPr>
          <w:rFonts w:ascii="Times New Roman" w:hAnsi="Times New Roman" w:cs="Times New Roman"/>
          <w:b/>
          <w:bCs/>
          <w:color w:val="000000" w:themeColor="text1"/>
        </w:rPr>
        <w:t xml:space="preserve">Objetivos </w:t>
      </w:r>
      <w:r w:rsidR="00296984" w:rsidRPr="00292931">
        <w:rPr>
          <w:rFonts w:ascii="Times New Roman" w:hAnsi="Times New Roman" w:cs="Times New Roman"/>
          <w:b/>
          <w:bCs/>
          <w:color w:val="000000" w:themeColor="text1"/>
        </w:rPr>
        <w:t>generales</w:t>
      </w:r>
    </w:p>
    <w:p w14:paraId="4C76CBAA" w14:textId="77777777" w:rsidR="00C714B8" w:rsidRPr="00292931" w:rsidRDefault="00C714B8" w:rsidP="00E02F19">
      <w:pPr>
        <w:jc w:val="both"/>
      </w:pPr>
    </w:p>
    <w:p w14:paraId="3744EF19" w14:textId="05C91CDB" w:rsidR="0075584E" w:rsidRPr="00292931" w:rsidRDefault="006675F4" w:rsidP="00E02F19">
      <w:pPr>
        <w:pStyle w:val="Heading3"/>
        <w:spacing w:line="360" w:lineRule="auto"/>
        <w:ind w:firstLine="708"/>
        <w:jc w:val="both"/>
        <w:rPr>
          <w:rFonts w:ascii="Times New Roman" w:hAnsi="Times New Roman" w:cs="Times New Roman"/>
          <w:bCs/>
          <w:color w:val="000000" w:themeColor="text1"/>
          <w:lang w:val="es-ES"/>
        </w:rPr>
      </w:pPr>
      <w:r w:rsidRPr="00292931">
        <w:rPr>
          <w:rFonts w:ascii="Times New Roman" w:hAnsi="Times New Roman" w:cs="Times New Roman"/>
          <w:bCs/>
          <w:color w:val="000000" w:themeColor="text1"/>
          <w:lang w:val="es-ES"/>
        </w:rPr>
        <w:t>Comparar los resultados</w:t>
      </w:r>
      <w:r w:rsidR="00806858" w:rsidRPr="00292931">
        <w:rPr>
          <w:rFonts w:ascii="Times New Roman" w:hAnsi="Times New Roman" w:cs="Times New Roman"/>
          <w:bCs/>
          <w:color w:val="000000" w:themeColor="text1"/>
          <w:lang w:val="es-ES"/>
        </w:rPr>
        <w:t xml:space="preserve"> de los estimadores de </w:t>
      </w:r>
      <w:r w:rsidR="00806858" w:rsidRPr="00292931">
        <w:rPr>
          <w:rFonts w:ascii="Times New Roman" w:hAnsi="Times New Roman" w:cs="Times New Roman"/>
          <w:bCs/>
          <w:i/>
          <w:color w:val="000000" w:themeColor="text1"/>
          <w:lang w:val="es-ES"/>
        </w:rPr>
        <w:t>Double Machine Learning</w:t>
      </w:r>
      <w:r w:rsidR="00806858" w:rsidRPr="00292931">
        <w:rPr>
          <w:rFonts w:ascii="Times New Roman" w:hAnsi="Times New Roman" w:cs="Times New Roman"/>
          <w:bCs/>
          <w:color w:val="000000" w:themeColor="text1"/>
          <w:lang w:val="es-ES"/>
        </w:rPr>
        <w:t xml:space="preserve"> (DML) </w:t>
      </w:r>
      <w:r w:rsidRPr="00292931">
        <w:rPr>
          <w:rFonts w:ascii="Times New Roman" w:hAnsi="Times New Roman" w:cs="Times New Roman"/>
          <w:bCs/>
          <w:color w:val="000000" w:themeColor="text1"/>
          <w:lang w:val="es-ES"/>
        </w:rPr>
        <w:t xml:space="preserve">y TWFE </w:t>
      </w:r>
      <w:r w:rsidR="00806858" w:rsidRPr="00292931">
        <w:rPr>
          <w:rFonts w:ascii="Times New Roman" w:hAnsi="Times New Roman" w:cs="Times New Roman"/>
          <w:bCs/>
          <w:color w:val="000000" w:themeColor="text1"/>
          <w:lang w:val="es-ES"/>
        </w:rPr>
        <w:t xml:space="preserve">aplicados a diseños de Diferencias en Diferencias (DiD), con el fin de proporcionar a los investigadores aplicados una guía metodológica sobre </w:t>
      </w:r>
      <w:commentRangeStart w:id="5"/>
      <w:r w:rsidR="00806858" w:rsidRPr="00292931">
        <w:rPr>
          <w:rFonts w:ascii="Times New Roman" w:hAnsi="Times New Roman" w:cs="Times New Roman"/>
          <w:bCs/>
          <w:color w:val="000000" w:themeColor="text1"/>
          <w:lang w:val="es-ES"/>
        </w:rPr>
        <w:t xml:space="preserve">cuándo y cómo </w:t>
      </w:r>
      <w:commentRangeEnd w:id="5"/>
      <w:r w:rsidR="009E3E1B" w:rsidRPr="00292931">
        <w:rPr>
          <w:rStyle w:val="CommentReference"/>
          <w:rFonts w:ascii="Times New Roman" w:hAnsi="Times New Roman" w:cs="Times New Roman"/>
          <w:bCs/>
          <w:color w:val="000000" w:themeColor="text1"/>
          <w:sz w:val="24"/>
          <w:szCs w:val="24"/>
          <w:lang w:val="es-ES"/>
        </w:rPr>
        <w:commentReference w:id="5"/>
      </w:r>
      <w:r w:rsidR="00806858" w:rsidRPr="00292931">
        <w:rPr>
          <w:rFonts w:ascii="Times New Roman" w:hAnsi="Times New Roman" w:cs="Times New Roman"/>
          <w:bCs/>
          <w:color w:val="000000" w:themeColor="text1"/>
          <w:lang w:val="es-ES"/>
        </w:rPr>
        <w:t>utilizar estas técnicas avanzadas frente a los métodos econométricos tradicionales.</w:t>
      </w:r>
    </w:p>
    <w:p w14:paraId="0F076F99" w14:textId="77777777" w:rsidR="00296984" w:rsidRPr="00292931" w:rsidRDefault="00296984" w:rsidP="00E02F19">
      <w:pPr>
        <w:jc w:val="both"/>
        <w:rPr>
          <w:lang w:val="es-ES"/>
        </w:rPr>
      </w:pPr>
    </w:p>
    <w:p w14:paraId="02F548F4" w14:textId="6EBB1D2C" w:rsidR="00296984" w:rsidRPr="00292931" w:rsidRDefault="00F7698D" w:rsidP="00E02F19">
      <w:pPr>
        <w:pStyle w:val="Heading3"/>
        <w:spacing w:line="360" w:lineRule="auto"/>
        <w:jc w:val="both"/>
        <w:rPr>
          <w:rFonts w:ascii="Times New Roman" w:hAnsi="Times New Roman" w:cs="Times New Roman"/>
          <w:b/>
          <w:bCs/>
          <w:color w:val="000000" w:themeColor="text1"/>
          <w:lang w:val="es-ES"/>
        </w:rPr>
      </w:pPr>
      <w:r w:rsidRPr="00292931">
        <w:rPr>
          <w:rFonts w:ascii="Times New Roman" w:hAnsi="Times New Roman" w:cs="Times New Roman"/>
          <w:b/>
          <w:bCs/>
          <w:color w:val="000000" w:themeColor="text1"/>
          <w:lang w:val="es-ES"/>
        </w:rPr>
        <w:t>Objetivos e</w:t>
      </w:r>
      <w:r w:rsidR="002E3DE5" w:rsidRPr="00292931">
        <w:rPr>
          <w:rFonts w:ascii="Times New Roman" w:hAnsi="Times New Roman" w:cs="Times New Roman"/>
          <w:b/>
          <w:bCs/>
          <w:color w:val="000000" w:themeColor="text1"/>
          <w:lang w:val="es-ES"/>
        </w:rPr>
        <w:t>specíficos</w:t>
      </w:r>
    </w:p>
    <w:p w14:paraId="5A32ED01" w14:textId="77777777" w:rsidR="00C714B8" w:rsidRPr="00292931" w:rsidRDefault="00C714B8" w:rsidP="00E02F19">
      <w:pPr>
        <w:jc w:val="both"/>
        <w:rPr>
          <w:lang w:val="es-ES"/>
        </w:rPr>
      </w:pPr>
    </w:p>
    <w:p w14:paraId="244700ED" w14:textId="43AA9FB3" w:rsidR="00D15730" w:rsidRPr="00292931" w:rsidRDefault="00C714B8" w:rsidP="00E02F19">
      <w:pPr>
        <w:pStyle w:val="Heading3"/>
        <w:spacing w:line="360" w:lineRule="auto"/>
        <w:ind w:firstLine="708"/>
        <w:jc w:val="both"/>
        <w:rPr>
          <w:rFonts w:ascii="Times New Roman" w:hAnsi="Times New Roman" w:cs="Times New Roman"/>
          <w:color w:val="000000" w:themeColor="text1"/>
          <w:lang w:val="es-ES"/>
        </w:rPr>
      </w:pPr>
      <w:r w:rsidRPr="00292931">
        <w:rPr>
          <w:rFonts w:ascii="Times New Roman" w:hAnsi="Times New Roman" w:cs="Times New Roman"/>
          <w:color w:val="000000" w:themeColor="text1"/>
          <w:lang w:val="es-ES"/>
        </w:rPr>
        <w:t xml:space="preserve">(1) </w:t>
      </w:r>
      <w:r w:rsidR="00582578" w:rsidRPr="00292931">
        <w:rPr>
          <w:rFonts w:ascii="Times New Roman" w:hAnsi="Times New Roman" w:cs="Times New Roman"/>
          <w:color w:val="000000" w:themeColor="text1"/>
          <w:lang w:val="es-ES"/>
        </w:rPr>
        <w:t xml:space="preserve">Describir y formalizar el marco clásico de Diferencias en Diferencias y sus herramientas econométricas, así como sus limitaciones, (2) Explicar teóricamente el marco de </w:t>
      </w:r>
      <w:r w:rsidR="00582578" w:rsidRPr="00292931">
        <w:rPr>
          <w:rFonts w:ascii="Times New Roman" w:hAnsi="Times New Roman" w:cs="Times New Roman"/>
          <w:i/>
          <w:iCs/>
          <w:color w:val="000000" w:themeColor="text1"/>
          <w:lang w:val="es-ES"/>
        </w:rPr>
        <w:t>Double Machine Learning</w:t>
      </w:r>
      <w:r w:rsidR="00582578" w:rsidRPr="00292931">
        <w:rPr>
          <w:rFonts w:ascii="Times New Roman" w:hAnsi="Times New Roman" w:cs="Times New Roman"/>
          <w:color w:val="000000" w:themeColor="text1"/>
          <w:lang w:val="es-ES"/>
        </w:rPr>
        <w:t xml:space="preserve"> (DML), incluyendo conceptos clave como la ortogonalidad de Neyman y el </w:t>
      </w:r>
      <w:r w:rsidR="00582578" w:rsidRPr="00292931">
        <w:rPr>
          <w:rFonts w:ascii="Times New Roman" w:hAnsi="Times New Roman" w:cs="Times New Roman"/>
          <w:i/>
          <w:iCs/>
          <w:color w:val="000000" w:themeColor="text1"/>
          <w:lang w:val="es-ES"/>
        </w:rPr>
        <w:t>cross-fitting</w:t>
      </w:r>
      <w:r w:rsidR="00AF182E" w:rsidRPr="00292931">
        <w:rPr>
          <w:rFonts w:ascii="Times New Roman" w:hAnsi="Times New Roman" w:cs="Times New Roman"/>
          <w:color w:val="000000" w:themeColor="text1"/>
          <w:lang w:val="es-ES"/>
        </w:rPr>
        <w:t>, (3)</w:t>
      </w:r>
      <w:r w:rsidR="005D6E24" w:rsidRPr="00292931">
        <w:rPr>
          <w:rFonts w:ascii="Times New Roman" w:hAnsi="Times New Roman" w:cs="Times New Roman"/>
          <w:color w:val="000000" w:themeColor="text1"/>
          <w:lang w:val="es-ES"/>
        </w:rPr>
        <w:t xml:space="preserve"> Evaluar</w:t>
      </w:r>
      <w:r w:rsidR="005D6E24" w:rsidRPr="00292931">
        <w:rPr>
          <w:rStyle w:val="apple-converted-space"/>
          <w:rFonts w:ascii="Times New Roman" w:hAnsi="Times New Roman" w:cs="Times New Roman"/>
          <w:color w:val="000000" w:themeColor="text1"/>
          <w:lang w:val="es-ES"/>
        </w:rPr>
        <w:t> </w:t>
      </w:r>
      <w:r w:rsidR="005D6E24" w:rsidRPr="00292931">
        <w:rPr>
          <w:rFonts w:ascii="Times New Roman" w:hAnsi="Times New Roman" w:cs="Times New Roman"/>
          <w:color w:val="000000" w:themeColor="text1"/>
          <w:lang w:val="es-ES"/>
        </w:rPr>
        <w:t>mediante simulaciones el desempeño de los estimadores TWFE y DML, variando el momento de aplicación del tratamiento y la complejidad de los datos</w:t>
      </w:r>
      <w:r w:rsidR="00011AC7" w:rsidRPr="00292931">
        <w:rPr>
          <w:rFonts w:ascii="Times New Roman" w:hAnsi="Times New Roman" w:cs="Times New Roman"/>
          <w:color w:val="000000" w:themeColor="text1"/>
          <w:lang w:val="es-ES"/>
        </w:rPr>
        <w:t xml:space="preserve"> </w:t>
      </w:r>
      <w:r w:rsidR="00B967C9" w:rsidRPr="00292931">
        <w:rPr>
          <w:rFonts w:ascii="Times New Roman" w:hAnsi="Times New Roman" w:cs="Times New Roman"/>
          <w:color w:val="000000" w:themeColor="text1"/>
          <w:lang w:val="es-ES"/>
        </w:rPr>
        <w:t xml:space="preserve">y </w:t>
      </w:r>
      <w:r w:rsidR="00582578" w:rsidRPr="00292931">
        <w:rPr>
          <w:rFonts w:ascii="Times New Roman" w:hAnsi="Times New Roman" w:cs="Times New Roman"/>
          <w:color w:val="000000" w:themeColor="text1"/>
          <w:lang w:val="es-ES"/>
        </w:rPr>
        <w:t>(</w:t>
      </w:r>
      <w:r w:rsidR="00AF182E" w:rsidRPr="00292931">
        <w:rPr>
          <w:rFonts w:ascii="Times New Roman" w:hAnsi="Times New Roman" w:cs="Times New Roman"/>
          <w:color w:val="000000" w:themeColor="text1"/>
          <w:lang w:val="es-ES"/>
        </w:rPr>
        <w:t>4</w:t>
      </w:r>
      <w:r w:rsidR="00806858" w:rsidRPr="00292931">
        <w:rPr>
          <w:rFonts w:ascii="Times New Roman" w:hAnsi="Times New Roman" w:cs="Times New Roman"/>
          <w:color w:val="000000" w:themeColor="text1"/>
          <w:lang w:val="es-ES"/>
        </w:rPr>
        <w:t>) Implementar</w:t>
      </w:r>
      <w:r w:rsidR="00582578" w:rsidRPr="00292931">
        <w:rPr>
          <w:rFonts w:ascii="Times New Roman" w:hAnsi="Times New Roman" w:cs="Times New Roman"/>
          <w:color w:val="000000" w:themeColor="text1"/>
          <w:lang w:val="es-ES"/>
        </w:rPr>
        <w:t xml:space="preserve"> y comparar estimadores DML para diseños DiD en dos contextos: tratamiento simultáneo y adopción escalonada.</w:t>
      </w:r>
    </w:p>
    <w:p w14:paraId="2984719E" w14:textId="77777777" w:rsidR="00C714B8" w:rsidRPr="00292931" w:rsidRDefault="00C714B8" w:rsidP="00E02F19">
      <w:pPr>
        <w:jc w:val="both"/>
        <w:rPr>
          <w:lang w:val="es-ES"/>
        </w:rPr>
      </w:pPr>
    </w:p>
    <w:p w14:paraId="52FB5731" w14:textId="77777777" w:rsidR="00305535" w:rsidRPr="00292931" w:rsidRDefault="00305535" w:rsidP="00E02F19">
      <w:pPr>
        <w:pStyle w:val="ListParagraph"/>
        <w:numPr>
          <w:ilvl w:val="0"/>
          <w:numId w:val="25"/>
        </w:numPr>
        <w:ind w:left="0"/>
        <w:jc w:val="center"/>
        <w:rPr>
          <w:b/>
          <w:bCs/>
          <w:sz w:val="28"/>
          <w:szCs w:val="28"/>
        </w:rPr>
      </w:pPr>
      <w:r w:rsidRPr="00292931">
        <w:rPr>
          <w:b/>
          <w:bCs/>
          <w:sz w:val="28"/>
          <w:szCs w:val="28"/>
        </w:rPr>
        <w:t>Hipótesis</w:t>
      </w:r>
    </w:p>
    <w:p w14:paraId="019C3757" w14:textId="77777777" w:rsidR="00C714B8" w:rsidRPr="00292931" w:rsidRDefault="00C714B8" w:rsidP="00E02F19">
      <w:pPr>
        <w:pStyle w:val="ListParagraph"/>
        <w:ind w:left="0"/>
        <w:jc w:val="both"/>
        <w:rPr>
          <w:b/>
          <w:bCs/>
          <w:sz w:val="28"/>
          <w:szCs w:val="28"/>
        </w:rPr>
      </w:pPr>
    </w:p>
    <w:p w14:paraId="0F4CDD81" w14:textId="77777777" w:rsidR="00D15730" w:rsidRPr="00292931" w:rsidRDefault="00D15730" w:rsidP="00E02F19">
      <w:pPr>
        <w:jc w:val="both"/>
        <w:rPr>
          <w:sz w:val="28"/>
          <w:szCs w:val="28"/>
        </w:rPr>
      </w:pPr>
    </w:p>
    <w:p w14:paraId="67FA4C9D" w14:textId="0B64F59E" w:rsidR="00806858" w:rsidRPr="005963FA" w:rsidRDefault="00806858" w:rsidP="00E02F19">
      <w:pPr>
        <w:spacing w:line="360" w:lineRule="auto"/>
        <w:ind w:firstLine="708"/>
        <w:jc w:val="both"/>
        <w:rPr>
          <w:lang w:val="es-ES"/>
        </w:rPr>
      </w:pPr>
      <w:r w:rsidRPr="005963FA">
        <w:rPr>
          <w:lang w:val="es-ES"/>
        </w:rPr>
        <w:t>La investigación se guía por las siguientes hipótesis de trabajo, diferenciadas por el tipo de diseño cuasi-experimental:</w:t>
      </w:r>
    </w:p>
    <w:p w14:paraId="4CAC0D02" w14:textId="77777777" w:rsidR="00C714B8" w:rsidRPr="005963FA" w:rsidRDefault="00C714B8" w:rsidP="00E02F19">
      <w:pPr>
        <w:spacing w:line="360" w:lineRule="auto"/>
        <w:ind w:firstLine="708"/>
        <w:jc w:val="both"/>
        <w:rPr>
          <w:lang w:val="es-ES"/>
        </w:rPr>
      </w:pPr>
    </w:p>
    <w:p w14:paraId="085A1E98" w14:textId="47F3CED0" w:rsidR="00806858" w:rsidRPr="005963FA" w:rsidRDefault="00806858" w:rsidP="00E02F19">
      <w:pPr>
        <w:spacing w:line="360" w:lineRule="auto"/>
        <w:jc w:val="both"/>
        <w:rPr>
          <w:b/>
          <w:bCs/>
          <w:lang w:val="es-ES"/>
        </w:rPr>
      </w:pPr>
      <w:r w:rsidRPr="005963FA">
        <w:rPr>
          <w:b/>
          <w:bCs/>
          <w:lang w:val="es-ES"/>
        </w:rPr>
        <w:t>Hipótesis 1 (Escenarios Simples / Canónicos):</w:t>
      </w:r>
    </w:p>
    <w:p w14:paraId="4D5C596F" w14:textId="77777777" w:rsidR="00C714B8" w:rsidRPr="005963FA" w:rsidRDefault="00C714B8" w:rsidP="00E02F19">
      <w:pPr>
        <w:spacing w:line="360" w:lineRule="auto"/>
        <w:jc w:val="both"/>
        <w:rPr>
          <w:b/>
          <w:bCs/>
          <w:lang w:val="es-ES"/>
        </w:rPr>
      </w:pPr>
    </w:p>
    <w:p w14:paraId="06432739" w14:textId="3B2F6DF0" w:rsidR="00806858" w:rsidRPr="005963FA" w:rsidRDefault="00806858" w:rsidP="00E02F19">
      <w:pPr>
        <w:spacing w:line="360" w:lineRule="auto"/>
        <w:ind w:firstLine="708"/>
        <w:jc w:val="both"/>
        <w:rPr>
          <w:lang w:val="es-ES"/>
        </w:rPr>
      </w:pPr>
      <w:r w:rsidRPr="005963FA">
        <w:rPr>
          <w:lang w:val="es-ES"/>
        </w:rPr>
        <w:t xml:space="preserve">En diseños de Diferencias en Diferencias con </w:t>
      </w:r>
      <w:r w:rsidR="00541CE6" w:rsidRPr="005963FA">
        <w:rPr>
          <w:lang w:val="es-ES"/>
        </w:rPr>
        <w:t>t</w:t>
      </w:r>
      <w:r w:rsidRPr="005963FA">
        <w:rPr>
          <w:lang w:val="es-ES"/>
        </w:rPr>
        <w:t xml:space="preserve">ratamiento simultáneo (todas las unidades tratadas comienzan en la misma fecha) y un número moderado de covariables, los estimadores DML y TWFE </w:t>
      </w:r>
      <w:r w:rsidR="006675F4" w:rsidRPr="005963FA">
        <w:rPr>
          <w:lang w:val="es-ES"/>
        </w:rPr>
        <w:t xml:space="preserve">presentarán </w:t>
      </w:r>
      <w:r w:rsidRPr="005963FA">
        <w:rPr>
          <w:lang w:val="es-ES"/>
        </w:rPr>
        <w:t xml:space="preserve">resultados </w:t>
      </w:r>
      <w:r w:rsidR="006675F4" w:rsidRPr="005963FA">
        <w:rPr>
          <w:lang w:val="es-ES"/>
        </w:rPr>
        <w:t>similares</w:t>
      </w:r>
      <w:r w:rsidRPr="005963FA">
        <w:rPr>
          <w:lang w:val="es-ES"/>
        </w:rPr>
        <w:t xml:space="preserve">. En estos casos, el estimador </w:t>
      </w:r>
      <w:r w:rsidRPr="005963FA">
        <w:rPr>
          <w:lang w:val="es-ES"/>
        </w:rPr>
        <w:lastRenderedPageBreak/>
        <w:t>TWFE es insesgado bajo tendencias paralelas básicas, y la especificación lineal suele ser una aproximación suficiente. La complejidad adicional del DML no aportará una reducción significativa del sesgo.</w:t>
      </w:r>
    </w:p>
    <w:p w14:paraId="23A59D97" w14:textId="77777777" w:rsidR="00C714B8" w:rsidRPr="005963FA" w:rsidRDefault="00C714B8" w:rsidP="00E02F19">
      <w:pPr>
        <w:spacing w:line="360" w:lineRule="auto"/>
        <w:ind w:firstLine="708"/>
        <w:jc w:val="both"/>
        <w:rPr>
          <w:lang w:val="es-ES"/>
        </w:rPr>
      </w:pPr>
    </w:p>
    <w:p w14:paraId="5944759F" w14:textId="7D6FA5B4" w:rsidR="00806858" w:rsidRPr="00292931" w:rsidRDefault="00806858" w:rsidP="00E02F19">
      <w:pPr>
        <w:spacing w:line="360" w:lineRule="auto"/>
        <w:jc w:val="both"/>
        <w:rPr>
          <w:b/>
          <w:bCs/>
          <w:lang w:val="es-ES"/>
        </w:rPr>
      </w:pPr>
      <w:r w:rsidRPr="00292931">
        <w:rPr>
          <w:b/>
          <w:bCs/>
          <w:lang w:val="es-ES"/>
        </w:rPr>
        <w:t>Hipótesis 2 (Escenarios Complejos / Adopción Escalonada):</w:t>
      </w:r>
    </w:p>
    <w:p w14:paraId="1D6074A3" w14:textId="77777777" w:rsidR="00C714B8" w:rsidRPr="00292931" w:rsidRDefault="00C714B8" w:rsidP="00E02F19">
      <w:pPr>
        <w:spacing w:line="360" w:lineRule="auto"/>
        <w:jc w:val="both"/>
        <w:rPr>
          <w:b/>
          <w:bCs/>
          <w:lang w:val="es-ES"/>
        </w:rPr>
      </w:pPr>
    </w:p>
    <w:p w14:paraId="63CBD86D" w14:textId="25996B3A" w:rsidR="002E3DE5" w:rsidRPr="005963FA" w:rsidRDefault="00806858" w:rsidP="00E02F19">
      <w:pPr>
        <w:spacing w:line="360" w:lineRule="auto"/>
        <w:ind w:firstLine="708"/>
        <w:jc w:val="both"/>
        <w:rPr>
          <w:lang w:val="es-ES"/>
        </w:rPr>
      </w:pPr>
      <w:r w:rsidRPr="005963FA">
        <w:rPr>
          <w:lang w:val="es-ES"/>
        </w:rPr>
        <w:t>En diseños de Adopción Escalonada (</w:t>
      </w:r>
      <w:r w:rsidRPr="005963FA">
        <w:rPr>
          <w:i/>
          <w:iCs/>
          <w:lang w:val="es-ES"/>
        </w:rPr>
        <w:t xml:space="preserve">Staggered </w:t>
      </w:r>
      <w:r w:rsidR="00435AD1" w:rsidRPr="005963FA">
        <w:rPr>
          <w:i/>
          <w:iCs/>
          <w:lang w:val="es-ES"/>
        </w:rPr>
        <w:t>Adoption</w:t>
      </w:r>
      <w:r w:rsidRPr="005963FA">
        <w:rPr>
          <w:lang w:val="es-ES"/>
        </w:rPr>
        <w:t>), especialmente aquellos con heterogeneidad en el efecto del tratamiento, el estimador TWFE presentará sesgos significativos, mientras que el estimador DML recuperará el efecto causal</w:t>
      </w:r>
      <w:r w:rsidR="00366027" w:rsidRPr="005963FA">
        <w:rPr>
          <w:lang w:val="es-ES"/>
        </w:rPr>
        <w:t xml:space="preserve"> del tratamiento</w:t>
      </w:r>
      <w:r w:rsidRPr="005963FA">
        <w:rPr>
          <w:lang w:val="es-ES"/>
        </w:rPr>
        <w:t xml:space="preserve"> promedio correcto</w:t>
      </w:r>
      <w:r w:rsidR="00CC1952" w:rsidRPr="005963FA">
        <w:rPr>
          <w:lang w:val="es-ES"/>
        </w:rPr>
        <w:t xml:space="preserve"> sobre los tratados</w:t>
      </w:r>
      <w:r w:rsidRPr="005963FA">
        <w:rPr>
          <w:lang w:val="es-ES"/>
        </w:rPr>
        <w:t xml:space="preserve"> (</w:t>
      </w:r>
      <w:r w:rsidR="000E57C4" w:rsidRPr="005963FA">
        <w:rPr>
          <w:i/>
          <w:iCs/>
          <w:lang w:val="es-ES"/>
        </w:rPr>
        <w:t xml:space="preserve">Average treatment on the treated, </w:t>
      </w:r>
      <w:r w:rsidRPr="005963FA">
        <w:rPr>
          <w:lang w:val="es-ES"/>
        </w:rPr>
        <w:t>ATT).</w:t>
      </w:r>
    </w:p>
    <w:p w14:paraId="282B96D1" w14:textId="77777777" w:rsidR="00C714B8" w:rsidRPr="005963FA" w:rsidRDefault="00C714B8" w:rsidP="00E02F19">
      <w:pPr>
        <w:spacing w:line="360" w:lineRule="auto"/>
        <w:ind w:firstLine="708"/>
        <w:jc w:val="both"/>
        <w:rPr>
          <w:lang w:val="es-ES"/>
        </w:rPr>
      </w:pPr>
    </w:p>
    <w:p w14:paraId="4B16A6C8" w14:textId="5091FCCE" w:rsidR="00D15730" w:rsidRPr="00292931" w:rsidRDefault="00F7698D" w:rsidP="00E02F19">
      <w:pPr>
        <w:pStyle w:val="ListParagraph"/>
        <w:numPr>
          <w:ilvl w:val="0"/>
          <w:numId w:val="25"/>
        </w:numPr>
        <w:spacing w:line="360" w:lineRule="auto"/>
        <w:ind w:left="0"/>
        <w:jc w:val="center"/>
        <w:rPr>
          <w:b/>
          <w:bCs/>
          <w:sz w:val="28"/>
          <w:szCs w:val="28"/>
        </w:rPr>
      </w:pPr>
      <w:r w:rsidRPr="00292931">
        <w:rPr>
          <w:b/>
          <w:bCs/>
          <w:sz w:val="28"/>
          <w:szCs w:val="28"/>
        </w:rPr>
        <w:t>Marco t</w:t>
      </w:r>
      <w:r w:rsidR="002E3DE5" w:rsidRPr="00292931">
        <w:rPr>
          <w:b/>
          <w:bCs/>
          <w:sz w:val="28"/>
          <w:szCs w:val="28"/>
        </w:rPr>
        <w:t>eórico</w:t>
      </w:r>
      <w:r w:rsidR="008768DC" w:rsidRPr="00292931">
        <w:rPr>
          <w:b/>
          <w:bCs/>
          <w:sz w:val="28"/>
          <w:szCs w:val="28"/>
        </w:rPr>
        <w:t xml:space="preserve"> (preliminar)</w:t>
      </w:r>
    </w:p>
    <w:p w14:paraId="2877EDEE" w14:textId="77777777" w:rsidR="00C714B8" w:rsidRPr="00292931" w:rsidRDefault="00C714B8" w:rsidP="00E02F19">
      <w:pPr>
        <w:pStyle w:val="ListParagraph"/>
        <w:spacing w:line="360" w:lineRule="auto"/>
        <w:ind w:left="0"/>
        <w:jc w:val="both"/>
        <w:rPr>
          <w:b/>
          <w:bCs/>
          <w:sz w:val="28"/>
          <w:szCs w:val="28"/>
        </w:rPr>
      </w:pPr>
    </w:p>
    <w:p w14:paraId="607E7C22" w14:textId="4ADAC92B" w:rsidR="006675F4" w:rsidRPr="00292931" w:rsidRDefault="00806858" w:rsidP="00E02F19">
      <w:pPr>
        <w:spacing w:line="360" w:lineRule="auto"/>
        <w:ind w:firstLine="708"/>
        <w:jc w:val="both"/>
        <w:rPr>
          <w:lang w:val="es-ES"/>
        </w:rPr>
      </w:pPr>
      <w:r w:rsidRPr="00292931">
        <w:rPr>
          <w:lang w:val="es-ES"/>
        </w:rPr>
        <w:t xml:space="preserve">El marco teórico de esta tesis integra dos literaturas que tradicionalmente han evolucionado por separado: la econometría de evaluación de impacto (específicamente Diferencias en Diferencias) y el aprendizaje automático </w:t>
      </w:r>
      <w:r w:rsidR="006675F4" w:rsidRPr="00292931">
        <w:rPr>
          <w:lang w:val="es-ES"/>
        </w:rPr>
        <w:t>supervisado</w:t>
      </w:r>
      <w:r w:rsidR="00541CE6" w:rsidRPr="00292931">
        <w:rPr>
          <w:lang w:val="es-ES"/>
        </w:rPr>
        <w:t>,</w:t>
      </w:r>
      <w:r w:rsidR="006675F4" w:rsidRPr="00292931">
        <w:rPr>
          <w:lang w:val="es-ES"/>
        </w:rPr>
        <w:t xml:space="preserve"> mediante una metodología relativamente nueva llamada </w:t>
      </w:r>
      <w:r w:rsidRPr="00292931">
        <w:rPr>
          <w:i/>
          <w:iCs/>
          <w:lang w:val="es-ES"/>
        </w:rPr>
        <w:t>Double Machine Learning</w:t>
      </w:r>
      <w:r w:rsidRPr="00292931">
        <w:rPr>
          <w:lang w:val="es-ES"/>
        </w:rPr>
        <w:t>.</w:t>
      </w:r>
    </w:p>
    <w:p w14:paraId="27DFCA16" w14:textId="77777777" w:rsidR="00C714B8" w:rsidRPr="00292931" w:rsidRDefault="00C714B8" w:rsidP="00E02F19">
      <w:pPr>
        <w:spacing w:line="360" w:lineRule="auto"/>
        <w:ind w:firstLine="708"/>
        <w:jc w:val="both"/>
        <w:rPr>
          <w:lang w:val="es-ES"/>
        </w:rPr>
      </w:pPr>
    </w:p>
    <w:p w14:paraId="651D634D" w14:textId="6A01C20E" w:rsidR="00806858" w:rsidRPr="0039743D" w:rsidRDefault="00806858" w:rsidP="00E02F19">
      <w:pPr>
        <w:spacing w:line="360" w:lineRule="auto"/>
        <w:jc w:val="both"/>
        <w:rPr>
          <w:b/>
          <w:bCs/>
          <w:lang w:val="es-ES"/>
        </w:rPr>
      </w:pPr>
      <w:r w:rsidRPr="0039743D">
        <w:rPr>
          <w:b/>
          <w:bCs/>
          <w:lang w:val="es-ES"/>
        </w:rPr>
        <w:t>Diferencias en Diferencias (DiD)</w:t>
      </w:r>
    </w:p>
    <w:p w14:paraId="0DB9BD98" w14:textId="77777777" w:rsidR="00C714B8" w:rsidRPr="0039743D" w:rsidRDefault="00C714B8" w:rsidP="00E02F19">
      <w:pPr>
        <w:spacing w:line="360" w:lineRule="auto"/>
        <w:jc w:val="both"/>
        <w:rPr>
          <w:b/>
          <w:bCs/>
          <w:lang w:val="es-ES"/>
        </w:rPr>
      </w:pPr>
    </w:p>
    <w:p w14:paraId="33777975" w14:textId="658CEF44" w:rsidR="00806858" w:rsidRPr="005963FA" w:rsidRDefault="00806858" w:rsidP="00E02F19">
      <w:pPr>
        <w:spacing w:line="360" w:lineRule="auto"/>
        <w:ind w:firstLine="708"/>
        <w:jc w:val="both"/>
        <w:rPr>
          <w:lang w:val="es-ES"/>
        </w:rPr>
      </w:pPr>
      <w:r w:rsidRPr="005963FA">
        <w:rPr>
          <w:lang w:val="es-ES"/>
        </w:rPr>
        <w:t xml:space="preserve">El método de Diferencias en Diferencias es una de las estrategias de identificación más </w:t>
      </w:r>
      <w:r w:rsidR="002C2C94" w:rsidRPr="005963FA">
        <w:rPr>
          <w:lang w:val="es-ES"/>
        </w:rPr>
        <w:t>populares</w:t>
      </w:r>
      <w:r w:rsidRPr="005963FA">
        <w:rPr>
          <w:lang w:val="es-ES"/>
        </w:rPr>
        <w:t xml:space="preserve"> en economía aplicada para estimar efectos causales cuando no es posible realizar un experimento </w:t>
      </w:r>
      <w:commentRangeStart w:id="6"/>
      <w:r w:rsidRPr="005963FA">
        <w:rPr>
          <w:lang w:val="es-ES"/>
        </w:rPr>
        <w:t>aleatorizado</w:t>
      </w:r>
      <w:commentRangeEnd w:id="6"/>
      <w:r w:rsidR="009E3F4B" w:rsidRPr="005963FA">
        <w:rPr>
          <w:rStyle w:val="CommentReference"/>
          <w:sz w:val="24"/>
          <w:szCs w:val="24"/>
          <w:lang w:val="es-ES"/>
        </w:rPr>
        <w:commentReference w:id="6"/>
      </w:r>
      <w:r w:rsidR="00CE7F52" w:rsidRPr="005963FA">
        <w:rPr>
          <w:lang w:val="es-ES"/>
        </w:rPr>
        <w:t xml:space="preserve"> </w:t>
      </w:r>
      <w:r w:rsidR="005F6522" w:rsidRPr="005963FA">
        <w:rPr>
          <w:lang w:val="es-ES"/>
        </w:rPr>
        <w:t>(</w:t>
      </w:r>
      <w:r w:rsidR="00CE7F52" w:rsidRPr="005963FA">
        <w:rPr>
          <w:lang w:val="es-ES"/>
        </w:rPr>
        <w:t>Cunningham</w:t>
      </w:r>
      <w:r w:rsidR="005F6522" w:rsidRPr="005963FA">
        <w:rPr>
          <w:lang w:val="es-ES"/>
        </w:rPr>
        <w:t>,</w:t>
      </w:r>
      <w:r w:rsidR="00CE7F52" w:rsidRPr="005963FA">
        <w:rPr>
          <w:lang w:val="es-ES"/>
        </w:rPr>
        <w:t xml:space="preserve"> 2021</w:t>
      </w:r>
      <w:r w:rsidR="005F6522" w:rsidRPr="005963FA">
        <w:rPr>
          <w:lang w:val="es-ES"/>
        </w:rPr>
        <w:t>)</w:t>
      </w:r>
      <w:r w:rsidRPr="005963FA">
        <w:rPr>
          <w:lang w:val="es-ES"/>
        </w:rPr>
        <w:t>.</w:t>
      </w:r>
    </w:p>
    <w:p w14:paraId="1D265F07" w14:textId="5F2C0436" w:rsidR="00E509AB" w:rsidRPr="005963FA" w:rsidRDefault="00806858" w:rsidP="00E02F19">
      <w:pPr>
        <w:spacing w:line="360" w:lineRule="auto"/>
        <w:jc w:val="both"/>
        <w:rPr>
          <w:lang w:val="es-ES"/>
        </w:rPr>
      </w:pPr>
      <w:r w:rsidRPr="005963FA">
        <w:rPr>
          <w:lang w:val="es-ES"/>
        </w:rPr>
        <w:t xml:space="preserve">En su forma más simple (2 periodos, 2 grupos), el estimador DiD compara el cambio temporal en el grupo de tratamiento con el cambio temporal en el grupo de control. Formalmente, si </w:t>
      </w:r>
      <m:oMath>
        <m:sSub>
          <m:sSubPr>
            <m:ctrlPr>
              <w:rPr>
                <w:rFonts w:ascii="Cambria Math" w:hAnsi="Cambria Math"/>
                <w:i/>
              </w:rPr>
            </m:ctrlPr>
          </m:sSubPr>
          <m:e>
            <m:r>
              <w:rPr>
                <w:rFonts w:ascii="Cambria Math" w:hAnsi="Cambria Math"/>
              </w:rPr>
              <m:t>Y</m:t>
            </m:r>
          </m:e>
          <m:sub>
            <m:r>
              <w:rPr>
                <w:rFonts w:ascii="Cambria Math" w:hAnsi="Cambria Math"/>
              </w:rPr>
              <m:t>it</m:t>
            </m:r>
          </m:sub>
        </m:sSub>
      </m:oMath>
      <w:r w:rsidRPr="005963FA">
        <w:rPr>
          <w:lang w:val="es-ES"/>
        </w:rPr>
        <w:t xml:space="preserve"> es el resultado para la unidad </w:t>
      </w:r>
      <m:oMath>
        <m:r>
          <w:rPr>
            <w:rFonts w:ascii="Cambria Math" w:hAnsi="Cambria Math"/>
          </w:rPr>
          <m:t>i</m:t>
        </m:r>
      </m:oMath>
      <w:r w:rsidRPr="005963FA">
        <w:rPr>
          <w:lang w:val="es-ES"/>
        </w:rPr>
        <w:t xml:space="preserve"> en el tiempo </w:t>
      </w:r>
      <m:oMath>
        <m:r>
          <w:rPr>
            <w:rFonts w:ascii="Cambria Math" w:hAnsi="Cambria Math"/>
          </w:rPr>
          <m:t>t</m:t>
        </m:r>
      </m:oMath>
      <w:r w:rsidRPr="005963FA">
        <w:rPr>
          <w:lang w:val="es-ES"/>
        </w:rPr>
        <w:t>, el estimador se define como:</w:t>
      </w:r>
    </w:p>
    <w:p w14:paraId="50ED5C26" w14:textId="6C60E24F" w:rsidR="00E509AB" w:rsidRPr="00292931" w:rsidRDefault="00000000" w:rsidP="00E02F19">
      <w:pPr>
        <w:spacing w:line="360" w:lineRule="auto"/>
        <w:ind w:firstLine="708"/>
        <w:jc w:val="both"/>
        <w:rPr>
          <w:i/>
        </w:rPr>
      </w:pPr>
      <m:oMathPara>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sty m:val="p"/>
                    </m:rPr>
                    <w:rPr>
                      <w:rFonts w:ascii="Cambria Math" w:hAnsi="Cambria Math"/>
                    </w:rPr>
                    <m:t>DiD</m:t>
                  </m:r>
                </m:sub>
              </m:sSub>
            </m:e>
          </m:acc>
          <m:r>
            <w:rPr>
              <w:rFonts w:ascii="Cambria Math" w:hAnsi="Cambria Math"/>
            </w:rPr>
            <m:t> = </m:t>
          </m:r>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post</m:t>
                      </m:r>
                    </m:sub>
                    <m:sup>
                      <m:r>
                        <w:rPr>
                          <w:rFonts w:ascii="Cambria Math" w:hAnsi="Cambria Math"/>
                        </w:rPr>
                        <m:t>Tratado</m:t>
                      </m:r>
                    </m:sup>
                  </m:sSubSup>
                </m:e>
              </m:acc>
              <m:r>
                <w:rPr>
                  <w:rFonts w:ascii="Cambria Math" w:hAnsi="Cambria Math"/>
                </w:rPr>
                <m:t> - </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pre</m:t>
                      </m:r>
                    </m:sub>
                    <m:sup>
                      <m:r>
                        <w:rPr>
                          <w:rFonts w:ascii="Cambria Math" w:hAnsi="Cambria Math"/>
                        </w:rPr>
                        <m:t>Tratado</m:t>
                      </m:r>
                    </m:sup>
                  </m:sSubSup>
                </m:e>
              </m:acc>
            </m:e>
          </m:d>
          <m:r>
            <w:rPr>
              <w:rFonts w:ascii="Cambria Math" w:hAnsi="Cambria Math"/>
            </w:rPr>
            <m:t> - </m:t>
          </m:r>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post</m:t>
                      </m:r>
                    </m:sub>
                    <m:sup>
                      <m:r>
                        <w:rPr>
                          <w:rFonts w:ascii="Cambria Math" w:hAnsi="Cambria Math"/>
                        </w:rPr>
                        <m:t>Control</m:t>
                      </m:r>
                    </m:sup>
                  </m:sSubSup>
                </m:e>
              </m:acc>
              <m:r>
                <w:rPr>
                  <w:rFonts w:ascii="Cambria Math" w:hAnsi="Cambria Math"/>
                </w:rPr>
                <m:t> - </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pre</m:t>
                      </m:r>
                    </m:sub>
                    <m:sup>
                      <m:r>
                        <w:rPr>
                          <w:rFonts w:ascii="Cambria Math" w:hAnsi="Cambria Math"/>
                        </w:rPr>
                        <m:t>Control</m:t>
                      </m:r>
                    </m:sup>
                  </m:sSubSup>
                </m:e>
              </m:acc>
            </m:e>
          </m:d>
        </m:oMath>
      </m:oMathPara>
    </w:p>
    <w:p w14:paraId="04B28D8F" w14:textId="77777777" w:rsidR="00E509AB" w:rsidRPr="00292931" w:rsidRDefault="00E509AB" w:rsidP="00E02F19">
      <w:pPr>
        <w:spacing w:line="360" w:lineRule="auto"/>
        <w:ind w:firstLine="708"/>
        <w:jc w:val="both"/>
      </w:pPr>
    </w:p>
    <w:p w14:paraId="3E7AE5BC" w14:textId="6BF1BC9C" w:rsidR="00806858" w:rsidRPr="005963FA" w:rsidRDefault="00806858" w:rsidP="00E02F19">
      <w:pPr>
        <w:spacing w:line="360" w:lineRule="auto"/>
        <w:ind w:firstLine="708"/>
        <w:jc w:val="both"/>
        <w:rPr>
          <w:lang w:val="es-ES"/>
        </w:rPr>
      </w:pPr>
      <w:r w:rsidRPr="005963FA">
        <w:rPr>
          <w:lang w:val="es-ES"/>
        </w:rPr>
        <w:t>Est</w:t>
      </w:r>
      <w:r w:rsidR="00541CE6" w:rsidRPr="005963FA">
        <w:rPr>
          <w:lang w:val="es-ES"/>
        </w:rPr>
        <w:t>a doble diferencia</w:t>
      </w:r>
      <w:r w:rsidRPr="005963FA">
        <w:rPr>
          <w:lang w:val="es-ES"/>
        </w:rPr>
        <w:t xml:space="preserve"> elimina dos tipos de sesgos potenciales:</w:t>
      </w:r>
    </w:p>
    <w:p w14:paraId="0BCC2D06" w14:textId="77777777" w:rsidR="00806858" w:rsidRPr="005963FA" w:rsidRDefault="00806858" w:rsidP="00E02F19">
      <w:pPr>
        <w:spacing w:line="360" w:lineRule="auto"/>
        <w:ind w:firstLine="708"/>
        <w:jc w:val="both"/>
        <w:rPr>
          <w:lang w:val="es-ES"/>
        </w:rPr>
      </w:pPr>
      <w:r w:rsidRPr="005963FA">
        <w:rPr>
          <w:lang w:val="es-ES"/>
        </w:rPr>
        <w:t>1.  Diferencias permanentes entre los dos grupos (efectos fijos de unidad).</w:t>
      </w:r>
    </w:p>
    <w:p w14:paraId="08DBD71E" w14:textId="19EB9972" w:rsidR="00806858" w:rsidRPr="005963FA" w:rsidRDefault="00806858" w:rsidP="00E02F19">
      <w:pPr>
        <w:spacing w:line="360" w:lineRule="auto"/>
        <w:ind w:firstLine="708"/>
        <w:jc w:val="both"/>
        <w:rPr>
          <w:lang w:val="es-ES"/>
        </w:rPr>
      </w:pPr>
      <w:r w:rsidRPr="005963FA">
        <w:rPr>
          <w:lang w:val="es-ES"/>
        </w:rPr>
        <w:t>2.  Tendencias temporales comunes que afectan a ambos grupos por igual (efectos fijos de tiempo).</w:t>
      </w:r>
    </w:p>
    <w:p w14:paraId="0AAB0723" w14:textId="7E6A5F3C" w:rsidR="00E509AB" w:rsidRPr="005963FA" w:rsidRDefault="00806858" w:rsidP="00E02F19">
      <w:pPr>
        <w:spacing w:line="360" w:lineRule="auto"/>
        <w:ind w:firstLine="708"/>
        <w:jc w:val="both"/>
        <w:rPr>
          <w:lang w:val="es-ES"/>
        </w:rPr>
      </w:pPr>
      <w:r w:rsidRPr="005963FA">
        <w:rPr>
          <w:lang w:val="es-ES"/>
        </w:rPr>
        <w:lastRenderedPageBreak/>
        <w:t xml:space="preserve">Bajo ciertas condiciones, este estimador recupera el Efecto Promedio del Tratamiento en los Tratados (ATT), definido como </w:t>
      </w:r>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lang w:val="es-ES"/>
                  </w:rPr>
                  <m:t>1</m:t>
                </m:r>
              </m:sup>
            </m:sSup>
            <m:r>
              <w:rPr>
                <w:rFonts w:ascii="Cambria Math" w:hAnsi="Cambria Math"/>
                <w:lang w:val="es-ES"/>
              </w:rPr>
              <m:t>-</m:t>
            </m:r>
            <m:sSup>
              <m:sSupPr>
                <m:ctrlPr>
                  <w:rPr>
                    <w:rFonts w:ascii="Cambria Math" w:hAnsi="Cambria Math"/>
                    <w:i/>
                  </w:rPr>
                </m:ctrlPr>
              </m:sSupPr>
              <m:e>
                <m:r>
                  <w:rPr>
                    <w:rFonts w:ascii="Cambria Math" w:hAnsi="Cambria Math"/>
                  </w:rPr>
                  <m:t>Y</m:t>
                </m:r>
              </m:e>
              <m:sup>
                <m:r>
                  <w:rPr>
                    <w:rFonts w:ascii="Cambria Math" w:hAnsi="Cambria Math"/>
                    <w:lang w:val="es-ES"/>
                  </w:rPr>
                  <m:t>0</m:t>
                </m:r>
              </m:sup>
            </m:sSup>
          </m:e>
          <m:e>
            <m:r>
              <w:rPr>
                <w:rFonts w:ascii="Cambria Math" w:hAnsi="Cambria Math"/>
              </w:rPr>
              <m:t>D</m:t>
            </m:r>
            <m:r>
              <w:rPr>
                <w:rFonts w:ascii="Cambria Math" w:hAnsi="Cambria Math"/>
                <w:lang w:val="es-ES"/>
              </w:rPr>
              <m:t>=1</m:t>
            </m:r>
          </m:e>
        </m:d>
      </m:oMath>
      <w:r w:rsidRPr="005963FA">
        <w:rPr>
          <w:lang w:val="es-ES"/>
        </w:rPr>
        <w:t xml:space="preserve">, donde </w:t>
      </w:r>
      <m:oMath>
        <m:sSup>
          <m:sSupPr>
            <m:ctrlPr>
              <w:rPr>
                <w:rFonts w:ascii="Cambria Math" w:hAnsi="Cambria Math"/>
                <w:i/>
              </w:rPr>
            </m:ctrlPr>
          </m:sSupPr>
          <m:e>
            <m:r>
              <w:rPr>
                <w:rFonts w:ascii="Cambria Math" w:hAnsi="Cambria Math"/>
              </w:rPr>
              <m:t>Y</m:t>
            </m:r>
          </m:e>
          <m:sup>
            <m:r>
              <w:rPr>
                <w:rFonts w:ascii="Cambria Math" w:hAnsi="Cambria Math"/>
                <w:lang w:val="es-ES"/>
              </w:rPr>
              <m:t>1</m:t>
            </m:r>
          </m:sup>
        </m:sSup>
      </m:oMath>
      <w:r w:rsidRPr="005963FA">
        <w:rPr>
          <w:lang w:val="es-ES"/>
        </w:rPr>
        <w:t xml:space="preserve"> y </w:t>
      </w:r>
      <m:oMath>
        <m:sSup>
          <m:sSupPr>
            <m:ctrlPr>
              <w:rPr>
                <w:rFonts w:ascii="Cambria Math" w:hAnsi="Cambria Math"/>
                <w:i/>
              </w:rPr>
            </m:ctrlPr>
          </m:sSupPr>
          <m:e>
            <m:r>
              <w:rPr>
                <w:rFonts w:ascii="Cambria Math" w:hAnsi="Cambria Math"/>
              </w:rPr>
              <m:t>Y</m:t>
            </m:r>
          </m:e>
          <m:sup>
            <m:r>
              <w:rPr>
                <w:rFonts w:ascii="Cambria Math" w:hAnsi="Cambria Math"/>
                <w:lang w:val="es-ES"/>
              </w:rPr>
              <m:t>0</m:t>
            </m:r>
          </m:sup>
        </m:sSup>
      </m:oMath>
      <w:r w:rsidR="00E509AB" w:rsidRPr="005963FA">
        <w:rPr>
          <w:lang w:val="es-ES"/>
        </w:rPr>
        <w:t xml:space="preserve"> </w:t>
      </w:r>
      <w:r w:rsidRPr="005963FA">
        <w:rPr>
          <w:lang w:val="es-ES"/>
        </w:rPr>
        <w:t>son los resultados potenciales con y sin tratamiento, respectivamente.</w:t>
      </w:r>
    </w:p>
    <w:p w14:paraId="60CE85CF" w14:textId="72769A4D" w:rsidR="00806858" w:rsidRPr="00292931" w:rsidRDefault="00806858" w:rsidP="00E02F19">
      <w:pPr>
        <w:spacing w:line="360" w:lineRule="auto"/>
        <w:ind w:firstLine="708"/>
        <w:jc w:val="both"/>
      </w:pPr>
      <w:r w:rsidRPr="005963FA">
        <w:rPr>
          <w:lang w:val="es-ES"/>
        </w:rPr>
        <w:t xml:space="preserve">La validez del estimador DiD </w:t>
      </w:r>
      <w:r w:rsidR="002C2C94" w:rsidRPr="005963FA">
        <w:rPr>
          <w:lang w:val="es-ES"/>
        </w:rPr>
        <w:t>depende del</w:t>
      </w:r>
      <w:r w:rsidRPr="005963FA">
        <w:rPr>
          <w:lang w:val="es-ES"/>
        </w:rPr>
        <w:t xml:space="preserve"> supuesto de tendencias paralelas. Este supuesto establece que, en ausencia de tratamiento, la evolución promedio del resultado habría sido idéntica para ambos grupos. </w:t>
      </w:r>
      <w:r w:rsidRPr="00292931">
        <w:t>Matemáticamente:</w:t>
      </w:r>
    </w:p>
    <w:p w14:paraId="6DF04FA8" w14:textId="1AAA35B7" w:rsidR="00806858" w:rsidRPr="00292931" w:rsidRDefault="00E509AB" w:rsidP="00E02F19">
      <w:pPr>
        <w:spacing w:line="360" w:lineRule="auto"/>
        <w:ind w:firstLine="708"/>
        <w:jc w:val="both"/>
      </w:pPr>
      <m:oMathPara>
        <m:oMath>
          <m: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t-1</m:t>
                  </m:r>
                </m:sub>
                <m:sup>
                  <m:r>
                    <w:rPr>
                      <w:rFonts w:ascii="Cambria Math" w:hAnsi="Cambria Math"/>
                    </w:rPr>
                    <m:t>0</m:t>
                  </m:r>
                </m:sup>
              </m:sSubSup>
            </m:e>
            <m:e>
              <m:r>
                <w:rPr>
                  <w:rFonts w:ascii="Cambria Math" w:hAnsi="Cambria Math"/>
                </w:rPr>
                <m:t>D=1</m:t>
              </m:r>
            </m:e>
          </m:d>
          <m: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t-1</m:t>
                  </m:r>
                </m:sub>
                <m:sup>
                  <m:r>
                    <w:rPr>
                      <w:rFonts w:ascii="Cambria Math" w:hAnsi="Cambria Math"/>
                    </w:rPr>
                    <m:t>0</m:t>
                  </m:r>
                </m:sup>
              </m:sSubSup>
            </m:e>
            <m:e>
              <m:r>
                <w:rPr>
                  <w:rFonts w:ascii="Cambria Math" w:hAnsi="Cambria Math"/>
                </w:rPr>
                <m:t>D=0</m:t>
              </m:r>
            </m:e>
          </m:d>
        </m:oMath>
      </m:oMathPara>
    </w:p>
    <w:p w14:paraId="68229293" w14:textId="2A9CC9BE" w:rsidR="00806858" w:rsidRPr="005963FA" w:rsidRDefault="00806858" w:rsidP="00E02F19">
      <w:pPr>
        <w:spacing w:line="360" w:lineRule="auto"/>
        <w:ind w:firstLine="708"/>
        <w:jc w:val="both"/>
        <w:rPr>
          <w:lang w:val="es-ES"/>
        </w:rPr>
      </w:pPr>
      <w:r w:rsidRPr="005963FA">
        <w:rPr>
          <w:lang w:val="es-ES"/>
        </w:rPr>
        <w:t xml:space="preserve">Si este supuesto </w:t>
      </w:r>
      <w:r w:rsidR="00541CE6" w:rsidRPr="005963FA">
        <w:rPr>
          <w:lang w:val="es-ES"/>
        </w:rPr>
        <w:t>no se cumple</w:t>
      </w:r>
      <w:r w:rsidRPr="005963FA">
        <w:rPr>
          <w:lang w:val="es-ES"/>
        </w:rPr>
        <w:t>, el cambio observado en el grupo de control no es un contrafactual válido para el grupo de tratamiento, y el estimador DiD estará sesgado.</w:t>
      </w:r>
    </w:p>
    <w:p w14:paraId="2BF36EAF" w14:textId="1646BEEC" w:rsidR="00806858" w:rsidRPr="005963FA" w:rsidRDefault="00806858" w:rsidP="00E02F19">
      <w:pPr>
        <w:spacing w:line="360" w:lineRule="auto"/>
        <w:ind w:firstLine="708"/>
        <w:jc w:val="both"/>
        <w:rPr>
          <w:lang w:val="es-ES"/>
        </w:rPr>
      </w:pPr>
      <w:r w:rsidRPr="005963FA">
        <w:rPr>
          <w:lang w:val="es-ES"/>
        </w:rPr>
        <w:t>A pesar de su popularidad, la implementación estándar del DiD mediante regresión de mínimos cuadrados ordinarios (TWFE) enfrenta desafíos importantes que han sido destacados por la literatura econométrica reciente.</w:t>
      </w:r>
      <w:r w:rsidR="002C2C94" w:rsidRPr="005963FA">
        <w:rPr>
          <w:lang w:val="es-ES"/>
        </w:rPr>
        <w:t xml:space="preserve"> </w:t>
      </w:r>
      <w:r w:rsidRPr="005963FA">
        <w:rPr>
          <w:lang w:val="es-ES"/>
        </w:rPr>
        <w:t xml:space="preserve">En muchas aplicaciones modernas, el tratamiento no se implementa al mismo tiempo para todas las unidades, sino que se adopta de forma escalonada. </w:t>
      </w:r>
      <w:r w:rsidR="00B1576B" w:rsidRPr="00292931">
        <w:rPr>
          <w:lang w:val="es-ES"/>
        </w:rPr>
        <w:t xml:space="preserve">En </w:t>
      </w:r>
      <w:r w:rsidRPr="00292931">
        <w:rPr>
          <w:lang w:val="es-ES"/>
        </w:rPr>
        <w:t>Goodman-Bacon</w:t>
      </w:r>
      <w:r w:rsidR="00B1576B" w:rsidRPr="00292931">
        <w:rPr>
          <w:lang w:val="es-ES"/>
        </w:rPr>
        <w:t xml:space="preserve"> (</w:t>
      </w:r>
      <w:r w:rsidRPr="00292931">
        <w:rPr>
          <w:lang w:val="es-ES"/>
        </w:rPr>
        <w:t>2021</w:t>
      </w:r>
      <w:r w:rsidR="005F6522" w:rsidRPr="00292931">
        <w:rPr>
          <w:lang w:val="es-ES"/>
        </w:rPr>
        <w:t>)</w:t>
      </w:r>
      <w:r w:rsidR="00B1576B" w:rsidRPr="00292931">
        <w:rPr>
          <w:lang w:val="es-ES"/>
        </w:rPr>
        <w:t xml:space="preserve"> se</w:t>
      </w:r>
      <w:r w:rsidRPr="00292931">
        <w:rPr>
          <w:lang w:val="es-ES"/>
        </w:rPr>
        <w:t xml:space="preserve"> demostró que el estimador TWFE estándar en estos contextos es una media ponderada de todas las posibles comparaciones de 2x2. </w:t>
      </w:r>
      <w:r w:rsidRPr="005963FA">
        <w:rPr>
          <w:lang w:val="es-ES"/>
        </w:rPr>
        <w:t>Problemáticamente, algunas de estas ponderaciones pueden ser negativas, especialmente cuando los efectos del tratamiento varían en el tiempo. Esto puede llevar a situaciones paradójicas donde el estimador TWFE tiene el signo opuesto al verdadero efecto promedio.</w:t>
      </w:r>
      <w:r w:rsidR="002C2C94" w:rsidRPr="005963FA">
        <w:rPr>
          <w:lang w:val="es-ES"/>
        </w:rPr>
        <w:t xml:space="preserve"> </w:t>
      </w:r>
      <w:r w:rsidRPr="005963FA">
        <w:rPr>
          <w:lang w:val="es-ES"/>
        </w:rPr>
        <w:t xml:space="preserve">A menudo, el supuesto de tendencias paralelas </w:t>
      </w:r>
      <w:r w:rsidR="002C2C94" w:rsidRPr="005963FA">
        <w:rPr>
          <w:lang w:val="es-ES"/>
        </w:rPr>
        <w:t xml:space="preserve">sin incluir covariables </w:t>
      </w:r>
      <w:r w:rsidRPr="005963FA">
        <w:rPr>
          <w:lang w:val="es-ES"/>
        </w:rPr>
        <w:t xml:space="preserve">es inverosímil. Por ejemplo, estados con diferentes características demográficas pueden tener tendencias de criminalidad naturales distintas. En estos casos, es necesario asumir tendencias paralelas condicionales: las tendencias son iguales dado un vector de covariables observable </w:t>
      </w:r>
      <m:oMath>
        <m:r>
          <w:rPr>
            <w:rFonts w:ascii="Cambria Math" w:hAnsi="Cambria Math"/>
          </w:rPr>
          <m:t>X</m:t>
        </m:r>
      </m:oMath>
      <w:r w:rsidRPr="005963FA">
        <w:rPr>
          <w:lang w:val="es-ES"/>
        </w:rPr>
        <w:t>.</w:t>
      </w:r>
    </w:p>
    <w:p w14:paraId="10F3BF22" w14:textId="430C5779" w:rsidR="00806858" w:rsidRPr="005963FA" w:rsidRDefault="00806858" w:rsidP="00E02F19">
      <w:pPr>
        <w:spacing w:line="360" w:lineRule="auto"/>
        <w:ind w:firstLine="708"/>
        <w:jc w:val="both"/>
        <w:rPr>
          <w:lang w:val="es-ES"/>
        </w:rPr>
      </w:pPr>
      <w:r w:rsidRPr="005963FA">
        <w:rPr>
          <w:lang w:val="es-ES"/>
        </w:rPr>
        <w:t xml:space="preserve">La práctica estándar es incluir </w:t>
      </w:r>
      <m:oMath>
        <m:r>
          <w:rPr>
            <w:rFonts w:ascii="Cambria Math" w:hAnsi="Cambria Math"/>
          </w:rPr>
          <m:t>X</m:t>
        </m:r>
      </m:oMath>
      <w:r w:rsidRPr="005963FA">
        <w:rPr>
          <w:lang w:val="es-ES"/>
        </w:rPr>
        <w:t xml:space="preserve"> linealmente en la regresión (</w:t>
      </w:r>
      <m:oMath>
        <m:r>
          <w:rPr>
            <w:rFonts w:ascii="Cambria Math" w:hAnsi="Cambria Math"/>
          </w:rPr>
          <m:t>Y</m:t>
        </m:r>
        <m:r>
          <w:rPr>
            <w:rFonts w:ascii="Cambria Math" w:hAnsi="Cambria Math"/>
            <w:lang w:val="es-ES"/>
          </w:rPr>
          <m:t xml:space="preserve"> </m:t>
        </m:r>
        <m:r>
          <m:rPr>
            <m:sty m:val="p"/>
          </m:rPr>
          <w:rPr>
            <w:rFonts w:ascii="Cambria Math" w:hAnsi="Cambria Math"/>
            <w:lang w:val="es-ES"/>
          </w:rPr>
          <m:t>∼</m:t>
        </m:r>
        <m:r>
          <w:rPr>
            <w:rFonts w:ascii="Cambria Math" w:hAnsi="Cambria Math"/>
          </w:rPr>
          <m:t>D</m:t>
        </m:r>
        <m:r>
          <w:rPr>
            <w:rFonts w:ascii="Cambria Math" w:hAnsi="Cambria Math"/>
            <w:lang w:val="es-ES"/>
          </w:rPr>
          <m:t xml:space="preserve"> + </m:t>
        </m:r>
        <m:r>
          <w:rPr>
            <w:rFonts w:ascii="Cambria Math" w:hAnsi="Cambria Math"/>
          </w:rPr>
          <m:t>X</m:t>
        </m:r>
      </m:oMath>
      <w:r w:rsidRPr="005963FA">
        <w:rPr>
          <w:lang w:val="es-ES"/>
        </w:rPr>
        <w:t xml:space="preserve">). Sin embargo, esto asume que sabemos exactamente cómo </w:t>
      </w:r>
      <m:oMath>
        <m:r>
          <w:rPr>
            <w:rFonts w:ascii="Cambria Math" w:hAnsi="Cambria Math"/>
          </w:rPr>
          <m:t>X</m:t>
        </m:r>
      </m:oMath>
      <w:r w:rsidRPr="005963FA">
        <w:rPr>
          <w:lang w:val="es-ES"/>
        </w:rPr>
        <w:t xml:space="preserve"> afecta a </w:t>
      </w:r>
      <m:oMath>
        <m:r>
          <w:rPr>
            <w:rFonts w:ascii="Cambria Math" w:hAnsi="Cambria Math"/>
          </w:rPr>
          <m:t>Y</m:t>
        </m:r>
      </m:oMath>
      <w:r w:rsidRPr="005963FA">
        <w:rPr>
          <w:lang w:val="es-ES"/>
        </w:rPr>
        <w:t xml:space="preserve"> (forma funcional). Si la relación es no lineal o implica interacciones complejas, el modelo lineal está mal especificado, reintroduciendo sesgo.</w:t>
      </w:r>
    </w:p>
    <w:p w14:paraId="039AF08D" w14:textId="77777777" w:rsidR="00C714B8" w:rsidRPr="005963FA" w:rsidRDefault="00C714B8" w:rsidP="00E02F19">
      <w:pPr>
        <w:spacing w:line="360" w:lineRule="auto"/>
        <w:ind w:firstLine="708"/>
        <w:jc w:val="both"/>
        <w:rPr>
          <w:lang w:val="es-ES"/>
        </w:rPr>
      </w:pPr>
    </w:p>
    <w:p w14:paraId="12B329D3" w14:textId="77777777" w:rsidR="00296984" w:rsidRPr="00292931" w:rsidRDefault="00806858" w:rsidP="00E02F19">
      <w:pPr>
        <w:spacing w:line="360" w:lineRule="auto"/>
        <w:jc w:val="both"/>
        <w:rPr>
          <w:b/>
          <w:bCs/>
          <w:lang w:val="es-ES"/>
        </w:rPr>
      </w:pPr>
      <w:r w:rsidRPr="00292931">
        <w:rPr>
          <w:b/>
          <w:bCs/>
          <w:i/>
          <w:iCs/>
          <w:lang w:val="es-ES"/>
        </w:rPr>
        <w:t>Double Machine Learning</w:t>
      </w:r>
      <w:r w:rsidRPr="00292931">
        <w:rPr>
          <w:b/>
          <w:bCs/>
          <w:lang w:val="es-ES"/>
        </w:rPr>
        <w:t xml:space="preserve"> (DML)</w:t>
      </w:r>
    </w:p>
    <w:p w14:paraId="4549E6FB" w14:textId="77777777" w:rsidR="00C714B8" w:rsidRPr="00292931" w:rsidRDefault="00C714B8" w:rsidP="00E02F19">
      <w:pPr>
        <w:spacing w:line="360" w:lineRule="auto"/>
        <w:jc w:val="both"/>
        <w:rPr>
          <w:b/>
          <w:bCs/>
          <w:lang w:val="es-ES"/>
        </w:rPr>
      </w:pPr>
    </w:p>
    <w:p w14:paraId="1E88F144" w14:textId="512EFD2B" w:rsidR="00806858" w:rsidRPr="005963FA" w:rsidRDefault="00806858" w:rsidP="00E02F19">
      <w:pPr>
        <w:spacing w:line="360" w:lineRule="auto"/>
        <w:ind w:firstLine="708"/>
        <w:jc w:val="both"/>
        <w:rPr>
          <w:b/>
          <w:bCs/>
          <w:lang w:val="es-ES"/>
        </w:rPr>
      </w:pPr>
      <w:r w:rsidRPr="00292931">
        <w:rPr>
          <w:i/>
          <w:iCs/>
          <w:lang w:val="es-ES"/>
        </w:rPr>
        <w:t>Double Machine Learning</w:t>
      </w:r>
      <w:r w:rsidRPr="00292931">
        <w:rPr>
          <w:lang w:val="es-ES"/>
        </w:rPr>
        <w:t xml:space="preserve">, </w:t>
      </w:r>
      <w:r w:rsidR="005F6522" w:rsidRPr="00292931">
        <w:rPr>
          <w:lang w:val="es-ES"/>
        </w:rPr>
        <w:t>(</w:t>
      </w:r>
      <w:r w:rsidRPr="00292931">
        <w:rPr>
          <w:lang w:val="es-ES"/>
        </w:rPr>
        <w:t>Chernozhukov et al.</w:t>
      </w:r>
      <w:r w:rsidR="005F6522" w:rsidRPr="00292931">
        <w:rPr>
          <w:lang w:val="es-ES"/>
        </w:rPr>
        <w:t xml:space="preserve">, </w:t>
      </w:r>
      <w:r w:rsidRPr="00292931">
        <w:rPr>
          <w:lang w:val="es-ES"/>
        </w:rPr>
        <w:t xml:space="preserve">2018), es un marco general para estimar parámetros causales estructurales en presencia de </w:t>
      </w:r>
      <w:r w:rsidR="002C2C94" w:rsidRPr="00292931">
        <w:rPr>
          <w:lang w:val="es-ES"/>
        </w:rPr>
        <w:t xml:space="preserve">muchas </w:t>
      </w:r>
      <w:r w:rsidRPr="00292931">
        <w:rPr>
          <w:lang w:val="es-ES"/>
        </w:rPr>
        <w:t xml:space="preserve">variables de </w:t>
      </w:r>
      <w:r w:rsidR="002C2C94" w:rsidRPr="00292931">
        <w:rPr>
          <w:lang w:val="es-ES"/>
        </w:rPr>
        <w:t>control</w:t>
      </w:r>
      <w:r w:rsidRPr="00292931">
        <w:rPr>
          <w:lang w:val="es-ES"/>
        </w:rPr>
        <w:t xml:space="preserve"> </w:t>
      </w:r>
      <w:r w:rsidR="002C2C94" w:rsidRPr="00292931">
        <w:rPr>
          <w:lang w:val="es-ES"/>
        </w:rPr>
        <w:t xml:space="preserve">con efectos complejos tanto en el tratamiento como en la variable dependiente. </w:t>
      </w:r>
      <w:r w:rsidR="002C2C94" w:rsidRPr="005963FA">
        <w:rPr>
          <w:lang w:val="es-ES"/>
        </w:rPr>
        <w:t>Est</w:t>
      </w:r>
      <w:r w:rsidR="00792312" w:rsidRPr="005963FA">
        <w:rPr>
          <w:lang w:val="es-ES"/>
        </w:rPr>
        <w:t xml:space="preserve">os efectos se </w:t>
      </w:r>
      <w:r w:rsidR="00792312" w:rsidRPr="005963FA">
        <w:rPr>
          <w:lang w:val="es-ES"/>
        </w:rPr>
        <w:lastRenderedPageBreak/>
        <w:t xml:space="preserve">cuantifican mediante </w:t>
      </w:r>
      <w:r w:rsidR="00792312" w:rsidRPr="005963FA">
        <w:rPr>
          <w:i/>
          <w:iCs/>
          <w:lang w:val="es-ES"/>
        </w:rPr>
        <w:t>nuisance functions</w:t>
      </w:r>
      <w:r w:rsidR="00792312" w:rsidRPr="005963FA">
        <w:rPr>
          <w:lang w:val="es-ES"/>
        </w:rPr>
        <w:t xml:space="preserve"> que deben ser estimadas con modelos flexibles con el fin de evitar que los controles generen un sesgo es la estimación del efecto del tratamiento.</w:t>
      </w:r>
    </w:p>
    <w:p w14:paraId="1C3996A4" w14:textId="77777777" w:rsidR="00806858" w:rsidRPr="005963FA" w:rsidRDefault="00806858" w:rsidP="00E02F19">
      <w:pPr>
        <w:spacing w:line="360" w:lineRule="auto"/>
        <w:jc w:val="both"/>
        <w:rPr>
          <w:lang w:val="es-ES"/>
        </w:rPr>
      </w:pPr>
      <w:r w:rsidRPr="005963FA">
        <w:rPr>
          <w:lang w:val="es-ES"/>
        </w:rPr>
        <w:t>El punto de partida es a menudo un modelo parcialmente lineal (PLM):</w:t>
      </w:r>
    </w:p>
    <w:p w14:paraId="6854D563" w14:textId="09A27DC2" w:rsidR="00806858" w:rsidRPr="00292931" w:rsidRDefault="00E509AB" w:rsidP="00E02F19">
      <w:pPr>
        <w:spacing w:line="360" w:lineRule="auto"/>
        <w:ind w:firstLine="708"/>
        <w:jc w:val="both"/>
      </w:pPr>
      <m:oMathPara>
        <m:oMath>
          <m:r>
            <w:rPr>
              <w:rFonts w:ascii="Cambria Math" w:hAnsi="Cambria Math"/>
            </w:rPr>
            <m:t>Y=D</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oMath>
      </m:oMathPara>
    </w:p>
    <w:p w14:paraId="198B1F91" w14:textId="3340CBFF" w:rsidR="00806858" w:rsidRPr="00292931" w:rsidRDefault="00E509AB" w:rsidP="00E02F19">
      <w:pPr>
        <w:spacing w:line="360" w:lineRule="auto"/>
        <w:ind w:firstLine="708"/>
        <w:jc w:val="both"/>
      </w:pPr>
      <m:oMathPara>
        <m:oMath>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oMath>
      </m:oMathPara>
    </w:p>
    <w:p w14:paraId="0A8BD3C8" w14:textId="77777777" w:rsidR="00C714B8" w:rsidRPr="005963FA" w:rsidRDefault="00806858" w:rsidP="00E02F19">
      <w:pPr>
        <w:spacing w:line="360" w:lineRule="auto"/>
        <w:ind w:firstLine="708"/>
        <w:jc w:val="both"/>
        <w:rPr>
          <w:lang w:val="es-ES"/>
        </w:rPr>
      </w:pPr>
      <w:r w:rsidRPr="005963FA">
        <w:rPr>
          <w:lang w:val="es-ES"/>
        </w:rPr>
        <w:t xml:space="preserve">Donde </w:t>
      </w:r>
      <m:oMath>
        <m:r>
          <w:rPr>
            <w:rFonts w:ascii="Cambria Math" w:hAnsi="Cambria Math"/>
          </w:rPr>
          <m:t>Y</m:t>
        </m:r>
      </m:oMath>
      <w:r w:rsidRPr="005963FA">
        <w:rPr>
          <w:lang w:val="es-ES"/>
        </w:rPr>
        <w:t xml:space="preserve"> es el resultado, </w:t>
      </w:r>
      <m:oMath>
        <m:r>
          <w:rPr>
            <w:rFonts w:ascii="Cambria Math" w:hAnsi="Cambria Math"/>
          </w:rPr>
          <m:t>D</m:t>
        </m:r>
      </m:oMath>
      <w:r w:rsidRPr="005963FA">
        <w:rPr>
          <w:lang w:val="es-ES"/>
        </w:rPr>
        <w:t xml:space="preserve"> es el tratamiento, y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r w:rsidRPr="005963FA">
        <w:rPr>
          <w:lang w:val="es-ES"/>
        </w:rPr>
        <w:t xml:space="preserve"> es el parámetro causal de interés. Crucialmente, </w:t>
      </w:r>
      <m:oMath>
        <m:sSub>
          <m:sSubPr>
            <m:ctrlPr>
              <w:rPr>
                <w:rFonts w:ascii="Cambria Math" w:hAnsi="Cambria Math"/>
                <w:i/>
              </w:rPr>
            </m:ctrlPr>
          </m:sSubPr>
          <m:e>
            <m:r>
              <w:rPr>
                <w:rFonts w:ascii="Cambria Math" w:hAnsi="Cambria Math"/>
              </w:rPr>
              <m:t>g</m:t>
            </m:r>
          </m:e>
          <m:sub>
            <m:r>
              <w:rPr>
                <w:rFonts w:ascii="Cambria Math" w:hAnsi="Cambria Math"/>
                <w:lang w:val="es-ES"/>
              </w:rPr>
              <m:t>0</m:t>
            </m:r>
          </m:sub>
        </m:sSub>
        <m:d>
          <m:dPr>
            <m:ctrlPr>
              <w:rPr>
                <w:rFonts w:ascii="Cambria Math" w:hAnsi="Cambria Math"/>
                <w:i/>
              </w:rPr>
            </m:ctrlPr>
          </m:dPr>
          <m:e>
            <m:r>
              <w:rPr>
                <w:rFonts w:ascii="Cambria Math" w:hAnsi="Cambria Math"/>
              </w:rPr>
              <m:t>X</m:t>
            </m:r>
          </m:e>
        </m:d>
      </m:oMath>
      <w:r w:rsidRPr="005963FA">
        <w:rPr>
          <w:lang w:val="es-ES"/>
        </w:rPr>
        <w:t xml:space="preserve"> (la relación entre covariables y resultado) y </w:t>
      </w:r>
      <m:oMath>
        <m:sSub>
          <m:sSubPr>
            <m:ctrlPr>
              <w:rPr>
                <w:rFonts w:ascii="Cambria Math" w:hAnsi="Cambria Math"/>
                <w:i/>
              </w:rPr>
            </m:ctrlPr>
          </m:sSubPr>
          <m:e>
            <m:r>
              <w:rPr>
                <w:rFonts w:ascii="Cambria Math" w:hAnsi="Cambria Math"/>
              </w:rPr>
              <m:t>m</m:t>
            </m:r>
          </m:e>
          <m:sub>
            <m:r>
              <w:rPr>
                <w:rFonts w:ascii="Cambria Math" w:hAnsi="Cambria Math"/>
                <w:lang w:val="es-ES"/>
              </w:rPr>
              <m:t>0</m:t>
            </m:r>
          </m:sub>
        </m:sSub>
        <m:d>
          <m:dPr>
            <m:ctrlPr>
              <w:rPr>
                <w:rFonts w:ascii="Cambria Math" w:hAnsi="Cambria Math"/>
                <w:i/>
              </w:rPr>
            </m:ctrlPr>
          </m:dPr>
          <m:e>
            <m:r>
              <w:rPr>
                <w:rFonts w:ascii="Cambria Math" w:hAnsi="Cambria Math"/>
              </w:rPr>
              <m:t>X</m:t>
            </m:r>
          </m:e>
        </m:d>
      </m:oMath>
      <w:r w:rsidRPr="005963FA">
        <w:rPr>
          <w:lang w:val="es-ES"/>
        </w:rPr>
        <w:t xml:space="preserve"> (la relación entre covariables y tratamiento, o </w:t>
      </w:r>
      <w:r w:rsidRPr="005963FA">
        <w:rPr>
          <w:i/>
          <w:iCs/>
          <w:lang w:val="es-ES"/>
        </w:rPr>
        <w:t>propensity score</w:t>
      </w:r>
      <w:r w:rsidRPr="005963FA">
        <w:rPr>
          <w:lang w:val="es-ES"/>
        </w:rPr>
        <w:t>) son funciones desconocidas y potencialmente muy complejas.</w:t>
      </w:r>
    </w:p>
    <w:p w14:paraId="7A26FA90" w14:textId="77777777" w:rsidR="00C714B8" w:rsidRPr="00292931" w:rsidRDefault="00806858" w:rsidP="00E02F19">
      <w:pPr>
        <w:spacing w:line="360" w:lineRule="auto"/>
        <w:ind w:firstLine="708"/>
        <w:jc w:val="both"/>
        <w:rPr>
          <w:lang w:val="es-ES"/>
        </w:rPr>
      </w:pPr>
      <w:r w:rsidRPr="00292931">
        <w:rPr>
          <w:lang w:val="es-ES"/>
        </w:rPr>
        <w:t xml:space="preserve">Si intentáramos estimar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r w:rsidRPr="00292931">
        <w:rPr>
          <w:lang w:val="es-ES"/>
        </w:rPr>
        <w:t xml:space="preserve"> y </w:t>
      </w:r>
      <m:oMath>
        <m:sSub>
          <m:sSubPr>
            <m:ctrlPr>
              <w:rPr>
                <w:rFonts w:ascii="Cambria Math" w:hAnsi="Cambria Math"/>
                <w:i/>
              </w:rPr>
            </m:ctrlPr>
          </m:sSubPr>
          <m:e>
            <m:r>
              <w:rPr>
                <w:rFonts w:ascii="Cambria Math" w:hAnsi="Cambria Math"/>
              </w:rPr>
              <m:t>g</m:t>
            </m:r>
          </m:e>
          <m:sub>
            <m:r>
              <w:rPr>
                <w:rFonts w:ascii="Cambria Math" w:hAnsi="Cambria Math"/>
                <w:lang w:val="es-ES"/>
              </w:rPr>
              <m:t>0</m:t>
            </m:r>
          </m:sub>
        </m:sSub>
        <m:d>
          <m:dPr>
            <m:ctrlPr>
              <w:rPr>
                <w:rFonts w:ascii="Cambria Math" w:hAnsi="Cambria Math"/>
                <w:i/>
              </w:rPr>
            </m:ctrlPr>
          </m:dPr>
          <m:e>
            <m:r>
              <w:rPr>
                <w:rFonts w:ascii="Cambria Math" w:hAnsi="Cambria Math"/>
              </w:rPr>
              <m:t>X</m:t>
            </m:r>
          </m:e>
        </m:d>
      </m:oMath>
      <w:r w:rsidRPr="00292931">
        <w:rPr>
          <w:lang w:val="es-ES"/>
        </w:rPr>
        <w:t xml:space="preserve"> simultáneamente usando ML (e.g., </w:t>
      </w:r>
      <w:r w:rsidRPr="00292931">
        <w:rPr>
          <w:i/>
          <w:iCs/>
          <w:lang w:val="es-ES"/>
        </w:rPr>
        <w:t>Random Forest</w:t>
      </w:r>
      <w:r w:rsidRPr="00292931">
        <w:rPr>
          <w:lang w:val="es-ES"/>
        </w:rPr>
        <w:t xml:space="preserve">), el sesgo de regularización inherente al ML (necesario para evitar </w:t>
      </w:r>
      <w:r w:rsidRPr="00855E2A">
        <w:rPr>
          <w:i/>
          <w:iCs/>
          <w:lang w:val="es-ES"/>
        </w:rPr>
        <w:t>overfitting</w:t>
      </w:r>
      <w:r w:rsidRPr="00292931">
        <w:rPr>
          <w:lang w:val="es-ES"/>
        </w:rPr>
        <w:t xml:space="preserve">) se "contagiaría" a la estimación de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r w:rsidRPr="00292931">
        <w:rPr>
          <w:lang w:val="es-ES"/>
        </w:rPr>
        <w:t>, resultando en un estimador sesgado y una inferencia inválida.</w:t>
      </w:r>
    </w:p>
    <w:p w14:paraId="07E4825D" w14:textId="3D3A2194" w:rsidR="00806858" w:rsidRPr="00292931" w:rsidRDefault="00806858" w:rsidP="00E02F19">
      <w:pPr>
        <w:spacing w:line="360" w:lineRule="auto"/>
        <w:ind w:firstLine="708"/>
        <w:jc w:val="both"/>
        <w:rPr>
          <w:lang w:val="es-ES"/>
        </w:rPr>
      </w:pPr>
      <w:r w:rsidRPr="00292931">
        <w:rPr>
          <w:lang w:val="es-ES"/>
        </w:rPr>
        <w:t xml:space="preserve">DML resuelve esto mediante un proceso de dos etapas basado en el teorema de Frisch-Waugh-Lovell "generalizado". </w:t>
      </w:r>
      <w:r w:rsidRPr="005963FA">
        <w:rPr>
          <w:lang w:val="es-ES"/>
        </w:rPr>
        <w:t>La idea es "ortogonalizar" el problema:</w:t>
      </w:r>
    </w:p>
    <w:p w14:paraId="6469D385" w14:textId="41EA0DB5" w:rsidR="00806858" w:rsidRPr="005963FA" w:rsidRDefault="00806858" w:rsidP="00E02F19">
      <w:pPr>
        <w:spacing w:line="360" w:lineRule="auto"/>
        <w:ind w:firstLine="708"/>
        <w:jc w:val="both"/>
        <w:rPr>
          <w:lang w:val="es-ES"/>
        </w:rPr>
      </w:pPr>
      <w:r w:rsidRPr="005963FA">
        <w:rPr>
          <w:lang w:val="es-ES"/>
        </w:rPr>
        <w:t xml:space="preserve">1.  Predecir </w:t>
      </w:r>
      <m:oMath>
        <m:r>
          <w:rPr>
            <w:rFonts w:ascii="Cambria Math" w:hAnsi="Cambria Math"/>
          </w:rPr>
          <m:t>Y</m:t>
        </m:r>
      </m:oMath>
      <w:r w:rsidRPr="005963FA">
        <w:rPr>
          <w:lang w:val="es-ES"/>
        </w:rPr>
        <w:t xml:space="preserve"> usando </w:t>
      </w:r>
      <m:oMath>
        <m:r>
          <w:rPr>
            <w:rFonts w:ascii="Cambria Math" w:hAnsi="Cambria Math"/>
          </w:rPr>
          <m:t>X</m:t>
        </m:r>
      </m:oMath>
      <w:r w:rsidRPr="005963FA">
        <w:rPr>
          <w:lang w:val="es-ES"/>
        </w:rPr>
        <w:t xml:space="preserve"> y obtener los residuos: </w:t>
      </w:r>
      <m:oMath>
        <m:acc>
          <m:accPr>
            <m:chr m:val="̃"/>
            <m:ctrlPr>
              <w:rPr>
                <w:rFonts w:ascii="Cambria Math" w:hAnsi="Cambria Math"/>
              </w:rPr>
            </m:ctrlPr>
          </m:accPr>
          <m:e>
            <m:r>
              <w:rPr>
                <w:rFonts w:ascii="Cambria Math" w:hAnsi="Cambria Math"/>
              </w:rPr>
              <m:t>Y</m:t>
            </m:r>
          </m:e>
        </m:acc>
        <m:r>
          <w:rPr>
            <w:rFonts w:ascii="Cambria Math" w:hAnsi="Cambria Math"/>
            <w:lang w:val="es-ES"/>
          </w:rPr>
          <m:t>=</m:t>
        </m:r>
        <m:r>
          <w:rPr>
            <w:rFonts w:ascii="Cambria Math" w:hAnsi="Cambria Math"/>
          </w:rPr>
          <m:t>Y</m:t>
        </m:r>
        <m:r>
          <w:rPr>
            <w:rFonts w:ascii="Cambria Math" w:hAnsi="Cambria Math"/>
            <w:lang w:val="es-ES"/>
          </w:rPr>
          <m:t>-</m:t>
        </m:r>
        <m:acc>
          <m:accPr>
            <m:ctrlPr>
              <w:rPr>
                <w:rFonts w:ascii="Cambria Math" w:hAnsi="Cambria Math"/>
              </w:rPr>
            </m:ctrlPr>
          </m:accPr>
          <m:e>
            <m:r>
              <w:rPr>
                <w:rFonts w:ascii="Cambria Math" w:hAnsi="Cambria Math"/>
              </w:rPr>
              <m:t>E</m:t>
            </m:r>
          </m:e>
        </m:acc>
        <m:d>
          <m:dPr>
            <m:begChr m:val="["/>
            <m:endChr m:val="]"/>
            <m:ctrlPr>
              <w:rPr>
                <w:rFonts w:ascii="Cambria Math" w:hAnsi="Cambria Math"/>
                <w:i/>
              </w:rPr>
            </m:ctrlPr>
          </m:dPr>
          <m:e>
            <m:r>
              <w:rPr>
                <w:rFonts w:ascii="Cambria Math" w:hAnsi="Cambria Math"/>
              </w:rPr>
              <m:t>Y</m:t>
            </m:r>
          </m:e>
          <m:e>
            <m:r>
              <w:rPr>
                <w:rFonts w:ascii="Cambria Math" w:hAnsi="Cambria Math"/>
              </w:rPr>
              <m:t>X</m:t>
            </m:r>
          </m:e>
        </m:d>
      </m:oMath>
      <w:r w:rsidRPr="005963FA">
        <w:rPr>
          <w:lang w:val="es-ES"/>
        </w:rPr>
        <w:t>.</w:t>
      </w:r>
    </w:p>
    <w:p w14:paraId="4AE475D3" w14:textId="7E41CE1E" w:rsidR="00806858" w:rsidRPr="005963FA" w:rsidRDefault="00806858" w:rsidP="00E02F19">
      <w:pPr>
        <w:spacing w:line="360" w:lineRule="auto"/>
        <w:ind w:firstLine="708"/>
        <w:jc w:val="both"/>
        <w:rPr>
          <w:lang w:val="es-ES"/>
        </w:rPr>
      </w:pPr>
      <w:r w:rsidRPr="005963FA">
        <w:rPr>
          <w:lang w:val="es-ES"/>
        </w:rPr>
        <w:t xml:space="preserve">2.  Predecir </w:t>
      </w:r>
      <m:oMath>
        <m:r>
          <w:rPr>
            <w:rFonts w:ascii="Cambria Math" w:hAnsi="Cambria Math"/>
          </w:rPr>
          <m:t>D</m:t>
        </m:r>
      </m:oMath>
      <w:r w:rsidRPr="005963FA">
        <w:rPr>
          <w:lang w:val="es-ES"/>
        </w:rPr>
        <w:t xml:space="preserve"> usando </w:t>
      </w:r>
      <m:oMath>
        <m:r>
          <w:rPr>
            <w:rFonts w:ascii="Cambria Math" w:hAnsi="Cambria Math"/>
          </w:rPr>
          <m:t>X</m:t>
        </m:r>
      </m:oMath>
      <w:r w:rsidRPr="005963FA">
        <w:rPr>
          <w:lang w:val="es-ES"/>
        </w:rPr>
        <w:t xml:space="preserve"> y obtener los residuos: </w:t>
      </w:r>
      <m:oMath>
        <m:acc>
          <m:accPr>
            <m:chr m:val="̃"/>
            <m:ctrlPr>
              <w:rPr>
                <w:rFonts w:ascii="Cambria Math" w:hAnsi="Cambria Math"/>
              </w:rPr>
            </m:ctrlPr>
          </m:accPr>
          <m:e>
            <m:r>
              <w:rPr>
                <w:rFonts w:ascii="Cambria Math" w:hAnsi="Cambria Math"/>
              </w:rPr>
              <m:t>D</m:t>
            </m:r>
          </m:e>
        </m:acc>
        <m:r>
          <w:rPr>
            <w:rFonts w:ascii="Cambria Math" w:hAnsi="Cambria Math"/>
            <w:lang w:val="es-ES"/>
          </w:rPr>
          <m:t>=</m:t>
        </m:r>
        <m:r>
          <w:rPr>
            <w:rFonts w:ascii="Cambria Math" w:hAnsi="Cambria Math"/>
          </w:rPr>
          <m:t>D</m:t>
        </m:r>
        <m:r>
          <w:rPr>
            <w:rFonts w:ascii="Cambria Math" w:hAnsi="Cambria Math"/>
            <w:lang w:val="es-ES"/>
          </w:rPr>
          <m:t>-</m:t>
        </m:r>
        <m:acc>
          <m:accPr>
            <m:ctrlPr>
              <w:rPr>
                <w:rFonts w:ascii="Cambria Math" w:hAnsi="Cambria Math"/>
              </w:rPr>
            </m:ctrlPr>
          </m:accPr>
          <m:e>
            <m:r>
              <w:rPr>
                <w:rFonts w:ascii="Cambria Math" w:hAnsi="Cambria Math"/>
              </w:rPr>
              <m:t>E</m:t>
            </m:r>
          </m:e>
        </m:acc>
        <m:d>
          <m:dPr>
            <m:begChr m:val="["/>
            <m:endChr m:val="]"/>
            <m:ctrlPr>
              <w:rPr>
                <w:rFonts w:ascii="Cambria Math" w:hAnsi="Cambria Math"/>
                <w:i/>
              </w:rPr>
            </m:ctrlPr>
          </m:dPr>
          <m:e>
            <m:r>
              <w:rPr>
                <w:rFonts w:ascii="Cambria Math" w:hAnsi="Cambria Math"/>
              </w:rPr>
              <m:t>D</m:t>
            </m:r>
          </m:e>
          <m:e>
            <m:r>
              <w:rPr>
                <w:rFonts w:ascii="Cambria Math" w:hAnsi="Cambria Math"/>
              </w:rPr>
              <m:t>X</m:t>
            </m:r>
          </m:e>
        </m:d>
      </m:oMath>
      <w:r w:rsidRPr="005963FA">
        <w:rPr>
          <w:lang w:val="es-ES"/>
        </w:rPr>
        <w:t>.</w:t>
      </w:r>
    </w:p>
    <w:p w14:paraId="3988F7B2" w14:textId="220A75E7" w:rsidR="00806858" w:rsidRPr="005963FA" w:rsidRDefault="00806858" w:rsidP="00E02F19">
      <w:pPr>
        <w:spacing w:line="360" w:lineRule="auto"/>
        <w:ind w:firstLine="708"/>
        <w:jc w:val="both"/>
        <w:rPr>
          <w:lang w:val="es-ES"/>
        </w:rPr>
      </w:pPr>
      <w:r w:rsidRPr="005963FA">
        <w:rPr>
          <w:lang w:val="es-ES"/>
        </w:rPr>
        <w:t xml:space="preserve">3.  Regresar </w:t>
      </w:r>
      <m:oMath>
        <m:acc>
          <m:accPr>
            <m:chr m:val="̃"/>
            <m:ctrlPr>
              <w:rPr>
                <w:rFonts w:ascii="Cambria Math" w:hAnsi="Cambria Math"/>
              </w:rPr>
            </m:ctrlPr>
          </m:accPr>
          <m:e>
            <m:r>
              <w:rPr>
                <w:rFonts w:ascii="Cambria Math" w:hAnsi="Cambria Math"/>
              </w:rPr>
              <m:t>Y</m:t>
            </m:r>
          </m:e>
        </m:acc>
      </m:oMath>
      <w:r w:rsidRPr="005963FA">
        <w:rPr>
          <w:lang w:val="es-ES"/>
        </w:rPr>
        <w:t xml:space="preserve"> sobre </w:t>
      </w:r>
      <m:oMath>
        <m:acc>
          <m:accPr>
            <m:chr m:val="̃"/>
            <m:ctrlPr>
              <w:rPr>
                <w:rFonts w:ascii="Cambria Math" w:hAnsi="Cambria Math"/>
              </w:rPr>
            </m:ctrlPr>
          </m:accPr>
          <m:e>
            <m:r>
              <w:rPr>
                <w:rFonts w:ascii="Cambria Math" w:hAnsi="Cambria Math"/>
              </w:rPr>
              <m:t>D</m:t>
            </m:r>
          </m:e>
        </m:acc>
      </m:oMath>
      <w:r w:rsidRPr="005963FA">
        <w:rPr>
          <w:lang w:val="es-ES"/>
        </w:rPr>
        <w:t xml:space="preserve"> para estimar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p>
    <w:p w14:paraId="0A586F76" w14:textId="77777777" w:rsidR="00C714B8" w:rsidRPr="005963FA" w:rsidRDefault="00806858" w:rsidP="00E02F19">
      <w:pPr>
        <w:spacing w:line="360" w:lineRule="auto"/>
        <w:ind w:firstLine="708"/>
        <w:jc w:val="both"/>
        <w:rPr>
          <w:lang w:val="es-ES"/>
        </w:rPr>
      </w:pPr>
      <w:r w:rsidRPr="005963FA">
        <w:rPr>
          <w:lang w:val="es-ES"/>
        </w:rPr>
        <w:t xml:space="preserve">Esta estructura satisface la condición de Ortogonalidad de Neyman, lo que significa que el estimador de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r w:rsidRPr="005963FA">
        <w:rPr>
          <w:lang w:val="es-ES"/>
        </w:rPr>
        <w:t xml:space="preserve"> es localmente insensible a pequeños errores en la estimación de las funciones molestas </w:t>
      </w:r>
      <m:oMath>
        <m:sSub>
          <m:sSubPr>
            <m:ctrlPr>
              <w:rPr>
                <w:rFonts w:ascii="Cambria Math" w:hAnsi="Cambria Math"/>
                <w:i/>
              </w:rPr>
            </m:ctrlPr>
          </m:sSubPr>
          <m:e>
            <m:r>
              <w:rPr>
                <w:rFonts w:ascii="Cambria Math" w:hAnsi="Cambria Math"/>
              </w:rPr>
              <m:t>g</m:t>
            </m:r>
          </m:e>
          <m:sub>
            <m:r>
              <w:rPr>
                <w:rFonts w:ascii="Cambria Math" w:hAnsi="Cambria Math"/>
                <w:lang w:val="es-ES"/>
              </w:rPr>
              <m:t>0</m:t>
            </m:r>
          </m:sub>
        </m:sSub>
      </m:oMath>
      <w:r w:rsidRPr="005963FA">
        <w:rPr>
          <w:lang w:val="es-ES"/>
        </w:rPr>
        <w:t xml:space="preserve"> y </w:t>
      </w:r>
      <m:oMath>
        <m:sSub>
          <m:sSubPr>
            <m:ctrlPr>
              <w:rPr>
                <w:rFonts w:ascii="Cambria Math" w:hAnsi="Cambria Math"/>
                <w:i/>
              </w:rPr>
            </m:ctrlPr>
          </m:sSubPr>
          <m:e>
            <m:r>
              <w:rPr>
                <w:rFonts w:ascii="Cambria Math" w:hAnsi="Cambria Math"/>
              </w:rPr>
              <m:t>m</m:t>
            </m:r>
          </m:e>
          <m:sub>
            <m:r>
              <w:rPr>
                <w:rFonts w:ascii="Cambria Math" w:hAnsi="Cambria Math"/>
                <w:lang w:val="es-ES"/>
              </w:rPr>
              <m:t>0</m:t>
            </m:r>
          </m:sub>
        </m:sSub>
      </m:oMath>
      <w:r w:rsidRPr="005963FA">
        <w:rPr>
          <w:lang w:val="es-ES"/>
        </w:rPr>
        <w:t xml:space="preserve">. Esto permite usar algoritmos de ML ("cajas negras") para estimar </w:t>
      </w:r>
      <m:oMath>
        <m:sSub>
          <m:sSubPr>
            <m:ctrlPr>
              <w:rPr>
                <w:rFonts w:ascii="Cambria Math" w:hAnsi="Cambria Math"/>
                <w:i/>
              </w:rPr>
            </m:ctrlPr>
          </m:sSubPr>
          <m:e>
            <m:r>
              <w:rPr>
                <w:rFonts w:ascii="Cambria Math" w:hAnsi="Cambria Math"/>
              </w:rPr>
              <m:t>g</m:t>
            </m:r>
          </m:e>
          <m:sub>
            <m:r>
              <w:rPr>
                <w:rFonts w:ascii="Cambria Math" w:hAnsi="Cambria Math"/>
                <w:lang w:val="es-ES"/>
              </w:rPr>
              <m:t>0</m:t>
            </m:r>
          </m:sub>
        </m:sSub>
      </m:oMath>
      <w:r w:rsidRPr="005963FA">
        <w:rPr>
          <w:lang w:val="es-ES"/>
        </w:rPr>
        <w:t xml:space="preserve"> y </w:t>
      </w:r>
      <m:oMath>
        <m:sSub>
          <m:sSubPr>
            <m:ctrlPr>
              <w:rPr>
                <w:rFonts w:ascii="Cambria Math" w:hAnsi="Cambria Math"/>
                <w:i/>
              </w:rPr>
            </m:ctrlPr>
          </m:sSubPr>
          <m:e>
            <m:r>
              <w:rPr>
                <w:rFonts w:ascii="Cambria Math" w:hAnsi="Cambria Math"/>
              </w:rPr>
              <m:t>m</m:t>
            </m:r>
          </m:e>
          <m:sub>
            <m:r>
              <w:rPr>
                <w:rFonts w:ascii="Cambria Math" w:hAnsi="Cambria Math"/>
                <w:lang w:val="es-ES"/>
              </w:rPr>
              <m:t>0</m:t>
            </m:r>
          </m:sub>
        </m:sSub>
      </m:oMath>
      <w:r w:rsidRPr="005963FA">
        <w:rPr>
          <w:lang w:val="es-ES"/>
        </w:rPr>
        <w:t xml:space="preserve"> y aún así obtener inferencia válida de </w:t>
      </w:r>
      <m:oMath>
        <m:rad>
          <m:radPr>
            <m:degHide m:val="1"/>
            <m:ctrlPr>
              <w:rPr>
                <w:rFonts w:ascii="Cambria Math" w:hAnsi="Cambria Math"/>
              </w:rPr>
            </m:ctrlPr>
          </m:radPr>
          <m:deg>
            <m:ctrlPr>
              <w:rPr>
                <w:rFonts w:ascii="Cambria Math" w:hAnsi="Cambria Math"/>
                <w:i/>
              </w:rPr>
            </m:ctrlPr>
          </m:deg>
          <m:e>
            <m:r>
              <w:rPr>
                <w:rFonts w:ascii="Cambria Math" w:hAnsi="Cambria Math"/>
              </w:rPr>
              <m:t>N</m:t>
            </m:r>
          </m:e>
        </m:rad>
      </m:oMath>
      <w:r w:rsidRPr="005963FA">
        <w:rPr>
          <w:lang w:val="es-ES"/>
        </w:rPr>
        <w:t xml:space="preserve">-consistente para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r w:rsidRPr="005963FA">
        <w:rPr>
          <w:lang w:val="es-ES"/>
        </w:rPr>
        <w:t>.</w:t>
      </w:r>
    </w:p>
    <w:p w14:paraId="007130E7" w14:textId="4AA72C39" w:rsidR="00806858" w:rsidRPr="00292931" w:rsidRDefault="00806858" w:rsidP="00E02F19">
      <w:pPr>
        <w:spacing w:line="360" w:lineRule="auto"/>
        <w:ind w:firstLine="708"/>
        <w:jc w:val="both"/>
        <w:rPr>
          <w:lang w:val="es-ES"/>
        </w:rPr>
      </w:pPr>
      <w:r w:rsidRPr="00292931">
        <w:rPr>
          <w:lang w:val="es-ES"/>
        </w:rPr>
        <w:t>Para evitar otro sesgo conocido como "</w:t>
      </w:r>
      <w:r w:rsidRPr="00855E2A">
        <w:rPr>
          <w:i/>
          <w:iCs/>
          <w:lang w:val="es-ES"/>
        </w:rPr>
        <w:t>overfitting bias</w:t>
      </w:r>
      <w:r w:rsidRPr="00292931">
        <w:rPr>
          <w:lang w:val="es-ES"/>
        </w:rPr>
        <w:t xml:space="preserve">" (usar los mismos datos para seleccionar el modelo y estimar el efecto), DML emplea </w:t>
      </w:r>
      <w:r w:rsidRPr="00292931">
        <w:rPr>
          <w:i/>
          <w:iCs/>
          <w:lang w:val="es-ES"/>
        </w:rPr>
        <w:t>Cross-Fitting</w:t>
      </w:r>
      <w:r w:rsidRPr="00292931">
        <w:rPr>
          <w:lang w:val="es-ES"/>
        </w:rPr>
        <w:t>:</w:t>
      </w:r>
    </w:p>
    <w:p w14:paraId="116DC1D9" w14:textId="26F6CC23" w:rsidR="00806858" w:rsidRPr="005963FA" w:rsidRDefault="00806858" w:rsidP="00E02F19">
      <w:pPr>
        <w:spacing w:line="360" w:lineRule="auto"/>
        <w:ind w:firstLine="708"/>
        <w:jc w:val="both"/>
        <w:rPr>
          <w:lang w:val="es-ES"/>
        </w:rPr>
      </w:pPr>
      <w:r w:rsidRPr="005963FA">
        <w:rPr>
          <w:lang w:val="es-ES"/>
        </w:rPr>
        <w:t xml:space="preserve">1.  Dividir la muestra en </w:t>
      </w:r>
      <m:oMath>
        <m:r>
          <w:rPr>
            <w:rFonts w:ascii="Cambria Math" w:hAnsi="Cambria Math"/>
          </w:rPr>
          <m:t>K</m:t>
        </m:r>
      </m:oMath>
      <w:r w:rsidRPr="005963FA">
        <w:rPr>
          <w:lang w:val="es-ES"/>
        </w:rPr>
        <w:t xml:space="preserve"> </w:t>
      </w:r>
      <w:r w:rsidRPr="005963FA">
        <w:rPr>
          <w:i/>
          <w:iCs/>
          <w:lang w:val="es-ES"/>
        </w:rPr>
        <w:t>folds</w:t>
      </w:r>
      <w:r w:rsidRPr="005963FA">
        <w:rPr>
          <w:lang w:val="es-ES"/>
        </w:rPr>
        <w:t>.</w:t>
      </w:r>
    </w:p>
    <w:p w14:paraId="3AB25097" w14:textId="022D4234" w:rsidR="00806858" w:rsidRPr="005963FA" w:rsidRDefault="00806858" w:rsidP="00E02F19">
      <w:pPr>
        <w:spacing w:line="360" w:lineRule="auto"/>
        <w:ind w:firstLine="708"/>
        <w:jc w:val="both"/>
        <w:rPr>
          <w:lang w:val="es-ES"/>
        </w:rPr>
      </w:pPr>
      <w:r w:rsidRPr="005963FA">
        <w:rPr>
          <w:lang w:val="es-ES"/>
        </w:rPr>
        <w:t xml:space="preserve">2.  Para cada </w:t>
      </w:r>
      <w:r w:rsidR="002C2C94" w:rsidRPr="005963FA">
        <w:rPr>
          <w:i/>
          <w:iCs/>
          <w:lang w:val="es-ES"/>
        </w:rPr>
        <w:t>fold</w:t>
      </w:r>
      <w:r w:rsidRPr="005963FA">
        <w:rPr>
          <w:lang w:val="es-ES"/>
        </w:rPr>
        <w:t xml:space="preserve"> </w:t>
      </w:r>
      <m:oMath>
        <m:r>
          <w:rPr>
            <w:rFonts w:ascii="Cambria Math" w:hAnsi="Cambria Math"/>
          </w:rPr>
          <m:t>k</m:t>
        </m:r>
      </m:oMath>
      <w:r w:rsidRPr="005963FA">
        <w:rPr>
          <w:lang w:val="es-ES"/>
        </w:rPr>
        <w:t>, usar el resto de los datos (complemento) para entrenar los modelos de ML.</w:t>
      </w:r>
    </w:p>
    <w:p w14:paraId="65CA7D05" w14:textId="4E3A5586" w:rsidR="00806858" w:rsidRPr="005963FA" w:rsidRDefault="00806858" w:rsidP="00E02F19">
      <w:pPr>
        <w:spacing w:line="360" w:lineRule="auto"/>
        <w:ind w:firstLine="708"/>
        <w:jc w:val="both"/>
        <w:rPr>
          <w:lang w:val="es-ES"/>
        </w:rPr>
      </w:pPr>
      <w:r w:rsidRPr="005963FA">
        <w:rPr>
          <w:lang w:val="es-ES"/>
        </w:rPr>
        <w:t xml:space="preserve">3.  Usar los modelos entrenados para generar residuos en el </w:t>
      </w:r>
      <w:r w:rsidR="002C2C94" w:rsidRPr="005963FA">
        <w:rPr>
          <w:i/>
          <w:iCs/>
          <w:lang w:val="es-ES"/>
        </w:rPr>
        <w:t>fold</w:t>
      </w:r>
      <w:r w:rsidRPr="005963FA">
        <w:rPr>
          <w:lang w:val="es-ES"/>
        </w:rPr>
        <w:t xml:space="preserve"> </w:t>
      </w:r>
      <m:oMath>
        <m:r>
          <w:rPr>
            <w:rFonts w:ascii="Cambria Math" w:hAnsi="Cambria Math"/>
          </w:rPr>
          <m:t>k</m:t>
        </m:r>
      </m:oMath>
      <w:r w:rsidRPr="005963FA">
        <w:rPr>
          <w:lang w:val="es-ES"/>
        </w:rPr>
        <w:t>.</w:t>
      </w:r>
    </w:p>
    <w:p w14:paraId="242B07FA" w14:textId="77777777" w:rsidR="00806858" w:rsidRPr="005963FA" w:rsidRDefault="00806858" w:rsidP="00E02F19">
      <w:pPr>
        <w:spacing w:line="360" w:lineRule="auto"/>
        <w:ind w:firstLine="708"/>
        <w:jc w:val="both"/>
        <w:rPr>
          <w:lang w:val="es-ES"/>
        </w:rPr>
      </w:pPr>
      <w:r w:rsidRPr="005963FA">
        <w:rPr>
          <w:lang w:val="es-ES"/>
        </w:rPr>
        <w:t>4.  Promediar los resultados.</w:t>
      </w:r>
    </w:p>
    <w:p w14:paraId="556F0904" w14:textId="18FE3DC5" w:rsidR="00806858" w:rsidRPr="005963FA" w:rsidRDefault="00806858" w:rsidP="00E02F19">
      <w:pPr>
        <w:spacing w:line="360" w:lineRule="auto"/>
        <w:ind w:firstLine="708"/>
        <w:jc w:val="both"/>
        <w:rPr>
          <w:lang w:val="es-ES"/>
        </w:rPr>
      </w:pPr>
      <w:r w:rsidRPr="005963FA">
        <w:rPr>
          <w:lang w:val="es-ES"/>
        </w:rPr>
        <w:t>Esto rompe la correlación espuria entre las estimaciones de las funciones molestas y los términos de error.</w:t>
      </w:r>
    </w:p>
    <w:p w14:paraId="6EBEC8A9" w14:textId="77777777" w:rsidR="00C714B8" w:rsidRPr="005963FA" w:rsidRDefault="00C714B8" w:rsidP="00E02F19">
      <w:pPr>
        <w:spacing w:line="360" w:lineRule="auto"/>
        <w:ind w:firstLine="708"/>
        <w:jc w:val="both"/>
        <w:rPr>
          <w:lang w:val="es-ES"/>
        </w:rPr>
      </w:pPr>
    </w:p>
    <w:p w14:paraId="351ECD0E" w14:textId="7B8DC22B" w:rsidR="00806858" w:rsidRPr="005963FA" w:rsidRDefault="00806858" w:rsidP="00E02F19">
      <w:pPr>
        <w:spacing w:line="360" w:lineRule="auto"/>
        <w:jc w:val="both"/>
        <w:rPr>
          <w:b/>
          <w:bCs/>
          <w:lang w:val="es-ES"/>
        </w:rPr>
      </w:pPr>
      <w:r w:rsidRPr="005963FA">
        <w:rPr>
          <w:b/>
          <w:bCs/>
          <w:lang w:val="es-ES"/>
        </w:rPr>
        <w:t>DML aplicado a Diferencias en Diferencias</w:t>
      </w:r>
    </w:p>
    <w:p w14:paraId="2BAD0729" w14:textId="77777777" w:rsidR="00C714B8" w:rsidRPr="005963FA" w:rsidRDefault="00C714B8" w:rsidP="00E02F19">
      <w:pPr>
        <w:spacing w:line="360" w:lineRule="auto"/>
        <w:jc w:val="both"/>
        <w:rPr>
          <w:b/>
          <w:bCs/>
          <w:lang w:val="es-ES"/>
        </w:rPr>
      </w:pPr>
    </w:p>
    <w:p w14:paraId="3AE4207C" w14:textId="4A99603A" w:rsidR="002E3DE5" w:rsidRPr="005963FA" w:rsidRDefault="00806858" w:rsidP="00E02F19">
      <w:pPr>
        <w:spacing w:line="360" w:lineRule="auto"/>
        <w:ind w:firstLine="708"/>
        <w:jc w:val="both"/>
        <w:rPr>
          <w:lang w:val="es-ES"/>
        </w:rPr>
      </w:pPr>
      <w:r w:rsidRPr="00F535E7">
        <w:rPr>
          <w:lang w:val="es-ES"/>
        </w:rPr>
        <w:t xml:space="preserve">Recientemente, autores como </w:t>
      </w:r>
      <w:commentRangeStart w:id="7"/>
      <w:commentRangeStart w:id="8"/>
      <w:r w:rsidRPr="00F535E7">
        <w:rPr>
          <w:lang w:val="es-ES"/>
        </w:rPr>
        <w:t>Chang</w:t>
      </w:r>
      <w:r w:rsidR="005F6522" w:rsidRPr="00F535E7">
        <w:rPr>
          <w:lang w:val="es-ES"/>
        </w:rPr>
        <w:t xml:space="preserve"> </w:t>
      </w:r>
      <w:r w:rsidR="00F535E7">
        <w:rPr>
          <w:lang w:val="es-ES"/>
        </w:rPr>
        <w:t>(</w:t>
      </w:r>
      <w:r w:rsidRPr="00F535E7">
        <w:rPr>
          <w:lang w:val="es-ES"/>
        </w:rPr>
        <w:t>2020</w:t>
      </w:r>
      <w:commentRangeEnd w:id="7"/>
      <w:r w:rsidR="00EE6837" w:rsidRPr="00F535E7">
        <w:rPr>
          <w:rStyle w:val="CommentReference"/>
          <w:sz w:val="24"/>
          <w:szCs w:val="24"/>
          <w:lang w:val="es-ES"/>
        </w:rPr>
        <w:commentReference w:id="7"/>
      </w:r>
      <w:commentRangeEnd w:id="8"/>
      <w:r w:rsidR="00EB07FC" w:rsidRPr="00F535E7">
        <w:rPr>
          <w:rStyle w:val="CommentReference"/>
          <w:sz w:val="24"/>
          <w:szCs w:val="24"/>
          <w:lang w:val="es-ES"/>
        </w:rPr>
        <w:commentReference w:id="8"/>
      </w:r>
      <w:r w:rsidR="005F6522" w:rsidRPr="00F535E7">
        <w:rPr>
          <w:lang w:val="es-ES"/>
        </w:rPr>
        <w:t>)</w:t>
      </w:r>
      <w:r w:rsidRPr="00F535E7">
        <w:rPr>
          <w:lang w:val="es-ES"/>
        </w:rPr>
        <w:t xml:space="preserve"> han extendido los principios de DML a configuraciones de panel y DiD.</w:t>
      </w:r>
      <w:r w:rsidR="00792312" w:rsidRPr="00F535E7">
        <w:rPr>
          <w:lang w:val="es-ES"/>
        </w:rPr>
        <w:t xml:space="preserve"> </w:t>
      </w:r>
      <w:r w:rsidR="00792312" w:rsidRPr="005963FA">
        <w:rPr>
          <w:lang w:val="es-ES"/>
        </w:rPr>
        <w:t xml:space="preserve">Los estimadores </w:t>
      </w:r>
      <w:r w:rsidRPr="005963FA">
        <w:rPr>
          <w:lang w:val="es-ES"/>
        </w:rPr>
        <w:t>resultante</w:t>
      </w:r>
      <w:r w:rsidR="00792312" w:rsidRPr="005963FA">
        <w:rPr>
          <w:lang w:val="es-ES"/>
        </w:rPr>
        <w:t>s</w:t>
      </w:r>
      <w:r w:rsidRPr="005963FA">
        <w:rPr>
          <w:lang w:val="es-ES"/>
        </w:rPr>
        <w:t xml:space="preserve"> </w:t>
      </w:r>
      <w:r w:rsidR="00792312" w:rsidRPr="005963FA">
        <w:rPr>
          <w:lang w:val="es-ES"/>
        </w:rPr>
        <w:t>son</w:t>
      </w:r>
      <w:r w:rsidRPr="005963FA">
        <w:rPr>
          <w:lang w:val="es-ES"/>
        </w:rPr>
        <w:t xml:space="preserve"> doblemente robusto</w:t>
      </w:r>
      <w:r w:rsidR="00792312" w:rsidRPr="005963FA">
        <w:rPr>
          <w:lang w:val="es-ES"/>
        </w:rPr>
        <w:t>s</w:t>
      </w:r>
      <w:r w:rsidRPr="005963FA">
        <w:rPr>
          <w:lang w:val="es-ES"/>
        </w:rPr>
        <w:t xml:space="preserve">: es consistente si </w:t>
      </w:r>
      <m:oMath>
        <m:r>
          <w:rPr>
            <w:rFonts w:ascii="Cambria Math" w:hAnsi="Cambria Math"/>
          </w:rPr>
          <m:t>g</m:t>
        </m:r>
        <m:d>
          <m:dPr>
            <m:ctrlPr>
              <w:rPr>
                <w:rFonts w:ascii="Cambria Math" w:hAnsi="Cambria Math"/>
                <w:i/>
              </w:rPr>
            </m:ctrlPr>
          </m:dPr>
          <m:e>
            <m:r>
              <w:rPr>
                <w:rFonts w:ascii="Cambria Math" w:hAnsi="Cambria Math"/>
              </w:rPr>
              <m:t>X</m:t>
            </m:r>
          </m:e>
        </m:d>
      </m:oMath>
      <w:r w:rsidR="00792312" w:rsidRPr="005963FA">
        <w:rPr>
          <w:lang w:val="es-ES"/>
        </w:rPr>
        <w:t xml:space="preserve"> o </w:t>
      </w:r>
      <m:oMath>
        <m:r>
          <w:rPr>
            <w:rFonts w:ascii="Cambria Math" w:hAnsi="Cambria Math"/>
          </w:rPr>
          <m:t>m</m:t>
        </m:r>
        <m:d>
          <m:dPr>
            <m:ctrlPr>
              <w:rPr>
                <w:rFonts w:ascii="Cambria Math" w:hAnsi="Cambria Math"/>
                <w:i/>
              </w:rPr>
            </m:ctrlPr>
          </m:dPr>
          <m:e>
            <m:r>
              <w:rPr>
                <w:rFonts w:ascii="Cambria Math" w:hAnsi="Cambria Math"/>
              </w:rPr>
              <m:t>X</m:t>
            </m:r>
          </m:e>
        </m:d>
      </m:oMath>
      <w:r w:rsidR="00792312" w:rsidRPr="005963FA">
        <w:rPr>
          <w:lang w:val="es-ES"/>
        </w:rPr>
        <w:t xml:space="preserve"> </w:t>
      </w:r>
      <w:r w:rsidRPr="005963FA">
        <w:rPr>
          <w:lang w:val="es-ES"/>
        </w:rPr>
        <w:t>están correctamente especificados, y es eficientemente óptimo cuando ambos lo están. Esto contrasta con TWFE, que requiere que la especificación lineal sea correcta.</w:t>
      </w:r>
    </w:p>
    <w:p w14:paraId="2F008BB6" w14:textId="77777777" w:rsidR="00806858" w:rsidRPr="005963FA" w:rsidRDefault="00806858" w:rsidP="00E02F19">
      <w:pPr>
        <w:spacing w:line="360" w:lineRule="auto"/>
        <w:ind w:firstLine="708"/>
        <w:jc w:val="both"/>
        <w:rPr>
          <w:color w:val="339966"/>
          <w:lang w:val="es-ES"/>
        </w:rPr>
      </w:pPr>
    </w:p>
    <w:p w14:paraId="5CBF0B70" w14:textId="77777777" w:rsidR="00A92522" w:rsidRPr="00292931" w:rsidRDefault="002E3DE5" w:rsidP="00E02F19">
      <w:pPr>
        <w:pStyle w:val="ListParagraph"/>
        <w:numPr>
          <w:ilvl w:val="0"/>
          <w:numId w:val="25"/>
        </w:numPr>
        <w:spacing w:line="360" w:lineRule="auto"/>
        <w:ind w:left="0"/>
        <w:jc w:val="center"/>
        <w:rPr>
          <w:b/>
          <w:bCs/>
          <w:sz w:val="28"/>
          <w:szCs w:val="28"/>
        </w:rPr>
      </w:pPr>
      <w:r w:rsidRPr="00292931">
        <w:rPr>
          <w:b/>
          <w:bCs/>
          <w:sz w:val="28"/>
          <w:szCs w:val="28"/>
        </w:rPr>
        <w:t>Metodología y técnicas a utilizar</w:t>
      </w:r>
    </w:p>
    <w:p w14:paraId="4D6ACAE7" w14:textId="77777777" w:rsidR="00C42EDA" w:rsidRPr="00292931" w:rsidRDefault="00C42EDA" w:rsidP="00E02F19">
      <w:pPr>
        <w:spacing w:line="360" w:lineRule="auto"/>
        <w:jc w:val="both"/>
      </w:pPr>
    </w:p>
    <w:p w14:paraId="6BD6CD00" w14:textId="5CCB8131" w:rsidR="00C42EDA" w:rsidRPr="005963FA" w:rsidRDefault="00C42EDA" w:rsidP="00E02F19">
      <w:pPr>
        <w:spacing w:line="360" w:lineRule="auto"/>
        <w:ind w:firstLine="708"/>
        <w:jc w:val="both"/>
        <w:rPr>
          <w:lang w:val="es-ES"/>
        </w:rPr>
      </w:pPr>
      <w:r w:rsidRPr="005963FA">
        <w:rPr>
          <w:lang w:val="es-ES"/>
        </w:rPr>
        <w:t>La presente investigación adopta un enfoque cuantitativo bajo un diseño</w:t>
      </w:r>
      <w:r w:rsidR="00AC20CB" w:rsidRPr="005963FA">
        <w:rPr>
          <w:lang w:val="es-ES"/>
        </w:rPr>
        <w:t xml:space="preserve"> de simulación y</w:t>
      </w:r>
      <w:r w:rsidRPr="005963FA">
        <w:rPr>
          <w:lang w:val="es-ES"/>
        </w:rPr>
        <w:t xml:space="preserve"> observacional cuasi-</w:t>
      </w:r>
      <w:commentRangeStart w:id="9"/>
      <w:r w:rsidRPr="005963FA">
        <w:rPr>
          <w:lang w:val="es-ES"/>
        </w:rPr>
        <w:t>experimental</w:t>
      </w:r>
      <w:commentRangeEnd w:id="9"/>
      <w:r w:rsidR="00452495" w:rsidRPr="005963FA">
        <w:rPr>
          <w:rStyle w:val="CommentReference"/>
          <w:sz w:val="24"/>
          <w:szCs w:val="24"/>
          <w:lang w:val="es-ES"/>
        </w:rPr>
        <w:commentReference w:id="9"/>
      </w:r>
      <w:r w:rsidRPr="005963FA">
        <w:rPr>
          <w:lang w:val="es-ES"/>
        </w:rPr>
        <w:t xml:space="preserve">. </w:t>
      </w:r>
      <w:r w:rsidRPr="00292931">
        <w:rPr>
          <w:lang w:val="es-ES"/>
        </w:rPr>
        <w:t xml:space="preserve">La base de la estrategia empírica consiste en un análisis comparativo que aplica tanto estimadores tradicionales de </w:t>
      </w:r>
      <w:r w:rsidR="005E63B8" w:rsidRPr="00292931">
        <w:rPr>
          <w:i/>
          <w:iCs/>
          <w:lang w:val="es-ES"/>
        </w:rPr>
        <w:t>Two-Way Fixed Effects</w:t>
      </w:r>
      <w:r w:rsidRPr="00292931">
        <w:rPr>
          <w:lang w:val="es-ES"/>
        </w:rPr>
        <w:t xml:space="preserve"> (TWFE) como </w:t>
      </w:r>
      <w:r w:rsidRPr="00292931">
        <w:rPr>
          <w:i/>
          <w:iCs/>
          <w:lang w:val="es-ES"/>
        </w:rPr>
        <w:t>Double Machine Learning</w:t>
      </w:r>
      <w:r w:rsidRPr="00292931">
        <w:rPr>
          <w:lang w:val="es-ES"/>
        </w:rPr>
        <w:t xml:space="preserve"> (DML). </w:t>
      </w:r>
      <w:r w:rsidRPr="005963FA">
        <w:rPr>
          <w:lang w:val="es-ES"/>
        </w:rPr>
        <w:t>El objetivo de este contraste es evaluar las diferencian en la estimación de efectos causales cuando se utilizan estructuras de datos de distinta complejidad.</w:t>
      </w:r>
    </w:p>
    <w:p w14:paraId="3746A3E2" w14:textId="77777777" w:rsidR="004F36CD" w:rsidRPr="005963FA" w:rsidRDefault="004F36CD" w:rsidP="00E02F19">
      <w:pPr>
        <w:spacing w:line="360" w:lineRule="auto"/>
        <w:jc w:val="both"/>
        <w:rPr>
          <w:lang w:val="es-ES"/>
        </w:rPr>
      </w:pPr>
    </w:p>
    <w:p w14:paraId="1029B2E1" w14:textId="7C403566" w:rsidR="004F36CD" w:rsidRPr="0039743D" w:rsidRDefault="004F36CD" w:rsidP="00E02F19">
      <w:pPr>
        <w:spacing w:line="360" w:lineRule="auto"/>
        <w:jc w:val="both"/>
        <w:rPr>
          <w:b/>
          <w:bCs/>
          <w:lang w:val="es-ES"/>
        </w:rPr>
      </w:pPr>
      <w:r w:rsidRPr="0039743D">
        <w:rPr>
          <w:b/>
          <w:bCs/>
          <w:lang w:val="es-ES"/>
        </w:rPr>
        <w:t>Ejercicio de Simulación</w:t>
      </w:r>
    </w:p>
    <w:p w14:paraId="6F2191D3" w14:textId="77777777" w:rsidR="00E02F19" w:rsidRPr="0039743D" w:rsidRDefault="00E02F19" w:rsidP="00E02F19">
      <w:pPr>
        <w:spacing w:line="360" w:lineRule="auto"/>
        <w:jc w:val="both"/>
        <w:rPr>
          <w:b/>
          <w:bCs/>
          <w:lang w:val="es-ES"/>
        </w:rPr>
      </w:pPr>
    </w:p>
    <w:p w14:paraId="721CF8E4" w14:textId="31B0070A" w:rsidR="00180395" w:rsidRPr="005963FA" w:rsidRDefault="00180395" w:rsidP="00E02F19">
      <w:pPr>
        <w:spacing w:line="360" w:lineRule="auto"/>
        <w:ind w:firstLine="708"/>
        <w:jc w:val="both"/>
        <w:rPr>
          <w:lang w:val="es-ES"/>
        </w:rPr>
      </w:pPr>
      <w:r w:rsidRPr="00292931">
        <w:rPr>
          <w:lang w:val="es-ES"/>
        </w:rPr>
        <w:t xml:space="preserve">Se realizará un ejercicio de simulación donde se generarán distintos escenarios de datos de panel, variando condiciones clave como la estructura temporal del tratamiento (simultáneo vs. escalonado), la heterogeneidad de los efectos y la complejidad de la relación entre covariables y </w:t>
      </w:r>
      <w:r w:rsidR="00DB1D20" w:rsidRPr="00292931">
        <w:rPr>
          <w:lang w:val="es-ES"/>
        </w:rPr>
        <w:t>la variable de respuesta</w:t>
      </w:r>
      <w:r w:rsidRPr="00292931">
        <w:rPr>
          <w:lang w:val="es-ES"/>
        </w:rPr>
        <w:t xml:space="preserve">. </w:t>
      </w:r>
      <w:r w:rsidRPr="005963FA">
        <w:rPr>
          <w:lang w:val="es-ES"/>
        </w:rPr>
        <w:t xml:space="preserve">Esto permite observar, en un entorno controlado, bajo qué configuraciones el estimador TWFE presenta sesgos y en cuáles el DML logra corregirlos, estableciendo así un punto de referencia para interpretar los resultados de los casos empíricos que </w:t>
      </w:r>
      <w:commentRangeStart w:id="10"/>
      <w:r w:rsidRPr="005963FA">
        <w:rPr>
          <w:lang w:val="es-ES"/>
        </w:rPr>
        <w:t>siguen</w:t>
      </w:r>
      <w:commentRangeEnd w:id="10"/>
      <w:r w:rsidR="00302F38" w:rsidRPr="005963FA">
        <w:rPr>
          <w:rStyle w:val="CommentReference"/>
          <w:sz w:val="24"/>
          <w:szCs w:val="24"/>
          <w:lang w:val="es-ES"/>
        </w:rPr>
        <w:commentReference w:id="10"/>
      </w:r>
      <w:r w:rsidRPr="005963FA">
        <w:rPr>
          <w:lang w:val="es-ES"/>
        </w:rPr>
        <w:t>.</w:t>
      </w:r>
    </w:p>
    <w:p w14:paraId="2059F3AB" w14:textId="77777777" w:rsidR="00C714B8" w:rsidRPr="005963FA" w:rsidRDefault="00C714B8" w:rsidP="00E02F19">
      <w:pPr>
        <w:spacing w:line="360" w:lineRule="auto"/>
        <w:ind w:firstLine="708"/>
        <w:jc w:val="both"/>
        <w:rPr>
          <w:lang w:val="es-ES"/>
        </w:rPr>
      </w:pPr>
    </w:p>
    <w:p w14:paraId="0BB48C5B" w14:textId="7DB8B2CB" w:rsidR="00C42EDA" w:rsidRPr="00292931" w:rsidRDefault="00C42EDA" w:rsidP="00E02F19">
      <w:pPr>
        <w:spacing w:line="360" w:lineRule="auto"/>
        <w:jc w:val="both"/>
        <w:rPr>
          <w:b/>
          <w:bCs/>
          <w:lang w:val="es-ES"/>
        </w:rPr>
      </w:pPr>
      <w:r w:rsidRPr="00292931">
        <w:rPr>
          <w:b/>
          <w:bCs/>
          <w:lang w:val="es-ES"/>
        </w:rPr>
        <w:t>Casos de Estudio y Fuentes de Datos</w:t>
      </w:r>
    </w:p>
    <w:p w14:paraId="47F50863" w14:textId="77777777" w:rsidR="00C714B8" w:rsidRPr="00292931" w:rsidRDefault="00C714B8" w:rsidP="00E02F19">
      <w:pPr>
        <w:spacing w:line="360" w:lineRule="auto"/>
        <w:jc w:val="both"/>
        <w:rPr>
          <w:b/>
          <w:bCs/>
          <w:lang w:val="es-ES"/>
        </w:rPr>
      </w:pPr>
    </w:p>
    <w:p w14:paraId="4C3B6773" w14:textId="0042C548" w:rsidR="00C42EDA" w:rsidRPr="005963FA" w:rsidRDefault="00C42EDA" w:rsidP="00E02F19">
      <w:pPr>
        <w:spacing w:line="360" w:lineRule="auto"/>
        <w:ind w:firstLine="708"/>
        <w:jc w:val="both"/>
        <w:rPr>
          <w:lang w:val="es-ES"/>
        </w:rPr>
      </w:pPr>
      <w:r w:rsidRPr="00292931">
        <w:rPr>
          <w:lang w:val="es-ES"/>
        </w:rPr>
        <w:t xml:space="preserve">Para evaluar la robustez de ambas metodologías, se han seleccionado dos casos empíricos con estructuras </w:t>
      </w:r>
      <w:r w:rsidR="00541CE6" w:rsidRPr="00292931">
        <w:rPr>
          <w:lang w:val="es-ES"/>
        </w:rPr>
        <w:t>de distinta complejidad</w:t>
      </w:r>
      <w:r w:rsidRPr="00292931">
        <w:rPr>
          <w:lang w:val="es-ES"/>
        </w:rPr>
        <w:t xml:space="preserve">. </w:t>
      </w:r>
      <w:r w:rsidRPr="005963FA">
        <w:rPr>
          <w:lang w:val="es-ES"/>
        </w:rPr>
        <w:t xml:space="preserve">El primer escenario analiza el impacto de la expansión del </w:t>
      </w:r>
      <w:r w:rsidRPr="005963FA">
        <w:rPr>
          <w:i/>
          <w:iCs/>
          <w:lang w:val="es-ES"/>
        </w:rPr>
        <w:t>fracking</w:t>
      </w:r>
      <w:r w:rsidRPr="005963FA">
        <w:rPr>
          <w:lang w:val="es-ES"/>
        </w:rPr>
        <w:t xml:space="preserve"> sobre la actividad regulatoria ambiental en Estados Unidos mediante un diseño canónico. Con un tratamiento simultáneo iniciado en 2005, se utiliza un panel balanceado a nivel de código postal-año con más de 143,000 observaciones. En este </w:t>
      </w:r>
      <w:r w:rsidRPr="005963FA">
        <w:rPr>
          <w:lang w:val="es-ES"/>
        </w:rPr>
        <w:lastRenderedPageBreak/>
        <w:t>contexto, donde la relación entre la exposición a los pozos (D) y los resultados regulatorios (Y) se modela con un set acotado de covariables económicas (X), la hipótesis plantea que el estimador TWFE y el DML arrojarán resultados similares.</w:t>
      </w:r>
    </w:p>
    <w:p w14:paraId="508D1389" w14:textId="490AD6AF" w:rsidR="00541CE6" w:rsidRPr="005963FA" w:rsidRDefault="00C42EDA" w:rsidP="00E02F19">
      <w:pPr>
        <w:spacing w:line="360" w:lineRule="auto"/>
        <w:ind w:firstLine="708"/>
        <w:jc w:val="both"/>
        <w:rPr>
          <w:lang w:val="es-ES"/>
        </w:rPr>
      </w:pPr>
      <w:r w:rsidRPr="005963FA">
        <w:rPr>
          <w:lang w:val="es-ES"/>
        </w:rPr>
        <w:t>Por el contrario, el segundo caso aborda la evaluación de las leyes de defensa propia (</w:t>
      </w:r>
      <w:r w:rsidRPr="005963FA">
        <w:rPr>
          <w:i/>
          <w:iCs/>
          <w:lang w:val="es-ES"/>
        </w:rPr>
        <w:t>Castle Doctrine</w:t>
      </w:r>
      <w:r w:rsidRPr="005963FA">
        <w:rPr>
          <w:lang w:val="es-ES"/>
        </w:rPr>
        <w:t>) sobre las tasas de homicidio estatales en un diseño de adopción escalonad. En este esquema, la entrada en vigor de la ley varía entre los 50 estados durante el periodo 2000-2010. Dada la evolución heterogénea de variables demográficas y socioeconómicas complejas, se anticipa que el estimador tradicional TWFE presente sesgos significativos. Se espera que el DML, al capturar mejor estas interacciones, revele efectos causales más precisos y alineados con la literatura que critica la utilización de modelos de efectos fijos tradicionales para este tipo de datos.</w:t>
      </w:r>
    </w:p>
    <w:p w14:paraId="0B89A4B7" w14:textId="77777777" w:rsidR="00C714B8" w:rsidRPr="005963FA" w:rsidRDefault="00C714B8" w:rsidP="00E02F19">
      <w:pPr>
        <w:spacing w:line="360" w:lineRule="auto"/>
        <w:ind w:firstLine="708"/>
        <w:jc w:val="both"/>
        <w:rPr>
          <w:lang w:val="es-ES"/>
        </w:rPr>
      </w:pPr>
    </w:p>
    <w:p w14:paraId="7722A88F" w14:textId="07A9793A" w:rsidR="00C714B8" w:rsidRPr="0039743D" w:rsidRDefault="00C42EDA" w:rsidP="00E02F19">
      <w:pPr>
        <w:spacing w:line="360" w:lineRule="auto"/>
        <w:jc w:val="both"/>
        <w:rPr>
          <w:b/>
          <w:bCs/>
          <w:lang w:val="es-ES"/>
        </w:rPr>
      </w:pPr>
      <w:r w:rsidRPr="0039743D">
        <w:rPr>
          <w:b/>
          <w:bCs/>
          <w:lang w:val="es-ES"/>
        </w:rPr>
        <w:t>Implementación Técnica y Algoritmos</w:t>
      </w:r>
    </w:p>
    <w:p w14:paraId="097D1204" w14:textId="77777777" w:rsidR="00C714B8" w:rsidRPr="0039743D" w:rsidRDefault="00C714B8" w:rsidP="00E02F19">
      <w:pPr>
        <w:spacing w:line="360" w:lineRule="auto"/>
        <w:jc w:val="both"/>
        <w:rPr>
          <w:b/>
          <w:bCs/>
          <w:lang w:val="es-ES"/>
        </w:rPr>
      </w:pPr>
    </w:p>
    <w:p w14:paraId="3113A907" w14:textId="4F335C8A" w:rsidR="00C42EDA" w:rsidRPr="005963FA" w:rsidRDefault="00C42EDA" w:rsidP="00E02F19">
      <w:pPr>
        <w:spacing w:line="360" w:lineRule="auto"/>
        <w:ind w:firstLine="708"/>
        <w:jc w:val="both"/>
        <w:rPr>
          <w:lang w:val="es-ES"/>
        </w:rPr>
      </w:pPr>
      <w:r w:rsidRPr="00292931">
        <w:rPr>
          <w:lang w:val="es-ES"/>
        </w:rPr>
        <w:t xml:space="preserve">La implementación del DML se centra en la estimación precisa de las </w:t>
      </w:r>
      <w:r w:rsidRPr="00292931">
        <w:rPr>
          <w:i/>
          <w:iCs/>
          <w:lang w:val="es-ES"/>
        </w:rPr>
        <w:t>nuisance functions</w:t>
      </w:r>
      <w:r w:rsidRPr="00292931">
        <w:rPr>
          <w:lang w:val="es-ES"/>
        </w:rPr>
        <w:t>: la función de regresión de los resultados g(X)=E[Y</w:t>
      </w:r>
      <w:r w:rsidRPr="00292931">
        <w:rPr>
          <w:rFonts w:ascii="Cambria Math" w:hAnsi="Cambria Math" w:cs="Cambria Math"/>
          <w:lang w:val="es-ES"/>
        </w:rPr>
        <w:t>∣</w:t>
      </w:r>
      <w:r w:rsidRPr="00292931">
        <w:rPr>
          <w:lang w:val="es-ES"/>
        </w:rPr>
        <w:t>X,D=0] y el modelo de propensión o exposición m(X)=E[D</w:t>
      </w:r>
      <w:r w:rsidRPr="00292931">
        <w:rPr>
          <w:rFonts w:ascii="Cambria Math" w:hAnsi="Cambria Math" w:cs="Cambria Math"/>
          <w:lang w:val="es-ES"/>
        </w:rPr>
        <w:t>∣</w:t>
      </w:r>
      <w:r w:rsidRPr="00292931">
        <w:rPr>
          <w:lang w:val="es-ES"/>
        </w:rPr>
        <w:t xml:space="preserve">X]. </w:t>
      </w:r>
      <w:r w:rsidRPr="005963FA">
        <w:rPr>
          <w:lang w:val="es-ES"/>
        </w:rPr>
        <w:t xml:space="preserve">Para abordar las no linealidades e interacciones automáticas sin recurrir a un preprocesamiento exhaustivo, se emplean algoritmos basados en árboles de decisión. En el caso del </w:t>
      </w:r>
      <w:r w:rsidRPr="005963FA">
        <w:rPr>
          <w:i/>
          <w:iCs/>
          <w:lang w:val="es-ES"/>
        </w:rPr>
        <w:t>fracking</w:t>
      </w:r>
      <w:r w:rsidRPr="005963FA">
        <w:rPr>
          <w:lang w:val="es-ES"/>
        </w:rPr>
        <w:t xml:space="preserve">, se opta por </w:t>
      </w:r>
      <w:r w:rsidRPr="005963FA">
        <w:rPr>
          <w:i/>
          <w:iCs/>
          <w:lang w:val="es-ES"/>
        </w:rPr>
        <w:t>LightGBM</w:t>
      </w:r>
      <w:r w:rsidRPr="005963FA">
        <w:rPr>
          <w:lang w:val="es-ES"/>
        </w:rPr>
        <w:t xml:space="preserve"> debido a su eficiencia computacional en muestras grandes. Para el caso de las leyes de defensa propia, se utiliza </w:t>
      </w:r>
      <w:r w:rsidRPr="005963FA">
        <w:rPr>
          <w:i/>
          <w:iCs/>
          <w:lang w:val="es-ES"/>
        </w:rPr>
        <w:t>Random Forest</w:t>
      </w:r>
      <w:r w:rsidRPr="005963FA">
        <w:rPr>
          <w:lang w:val="es-ES"/>
        </w:rPr>
        <w:t>, aprovechando su robustez en conjuntos de datos estatales más densos pero de menor escala.</w:t>
      </w:r>
    </w:p>
    <w:p w14:paraId="50092DB6" w14:textId="2F78CF1A" w:rsidR="00541CE6" w:rsidRPr="00292931" w:rsidRDefault="00C42EDA" w:rsidP="00E02F19">
      <w:pPr>
        <w:spacing w:line="360" w:lineRule="auto"/>
        <w:ind w:firstLine="708"/>
        <w:jc w:val="both"/>
        <w:rPr>
          <w:lang w:val="es-ES"/>
        </w:rPr>
      </w:pPr>
      <w:r w:rsidRPr="00292931">
        <w:rPr>
          <w:lang w:val="es-ES"/>
        </w:rPr>
        <w:t xml:space="preserve">Todo el flujo de trabajo se desarrolla en Python, integrando el ecosistema de </w:t>
      </w:r>
      <w:r w:rsidRPr="00292931">
        <w:rPr>
          <w:i/>
          <w:iCs/>
          <w:lang w:val="es-ES"/>
        </w:rPr>
        <w:t>scikit-learn</w:t>
      </w:r>
      <w:r w:rsidR="0000320C" w:rsidRPr="00292931">
        <w:rPr>
          <w:lang w:val="es-ES"/>
        </w:rPr>
        <w:t>,</w:t>
      </w:r>
      <w:r w:rsidRPr="00292931">
        <w:rPr>
          <w:lang w:val="es-ES"/>
        </w:rPr>
        <w:t xml:space="preserve"> </w:t>
      </w:r>
      <w:r w:rsidRPr="00292931">
        <w:rPr>
          <w:i/>
          <w:iCs/>
          <w:lang w:val="es-ES"/>
        </w:rPr>
        <w:t>statsmodels</w:t>
      </w:r>
      <w:r w:rsidR="0000320C" w:rsidRPr="00292931">
        <w:rPr>
          <w:lang w:val="es-ES"/>
        </w:rPr>
        <w:t xml:space="preserve"> y </w:t>
      </w:r>
      <w:r w:rsidR="0000320C" w:rsidRPr="00292931">
        <w:rPr>
          <w:i/>
          <w:iCs/>
          <w:lang w:val="es-ES"/>
        </w:rPr>
        <w:t>doubleml</w:t>
      </w:r>
      <w:r w:rsidRPr="00292931">
        <w:rPr>
          <w:lang w:val="es-ES"/>
        </w:rPr>
        <w:t xml:space="preserve"> con </w:t>
      </w:r>
      <w:r w:rsidR="0000320C" w:rsidRPr="00292931">
        <w:rPr>
          <w:lang w:val="es-ES"/>
        </w:rPr>
        <w:t xml:space="preserve">una </w:t>
      </w:r>
      <w:r w:rsidRPr="00292931">
        <w:rPr>
          <w:lang w:val="es-ES"/>
        </w:rPr>
        <w:t>implementaci</w:t>
      </w:r>
      <w:r w:rsidR="0000320C" w:rsidRPr="00292931">
        <w:rPr>
          <w:lang w:val="es-ES"/>
        </w:rPr>
        <w:t>ón</w:t>
      </w:r>
      <w:r w:rsidRPr="00292931">
        <w:rPr>
          <w:lang w:val="es-ES"/>
        </w:rPr>
        <w:t xml:space="preserve"> personalizada de</w:t>
      </w:r>
      <w:r w:rsidR="00776AD2" w:rsidRPr="00292931">
        <w:rPr>
          <w:lang w:val="es-ES"/>
        </w:rPr>
        <w:t>l</w:t>
      </w:r>
      <w:r w:rsidRPr="00292931">
        <w:rPr>
          <w:lang w:val="es-ES"/>
        </w:rPr>
        <w:t xml:space="preserve"> estimador de Chang</w:t>
      </w:r>
      <w:r w:rsidR="00BF0474" w:rsidRPr="00292931">
        <w:rPr>
          <w:lang w:val="es-ES"/>
        </w:rPr>
        <w:t xml:space="preserve"> </w:t>
      </w:r>
      <w:r w:rsidR="00E02F19" w:rsidRPr="00292931">
        <w:rPr>
          <w:lang w:val="es-ES"/>
        </w:rPr>
        <w:t>(</w:t>
      </w:r>
      <w:r w:rsidRPr="00292931">
        <w:rPr>
          <w:lang w:val="es-ES"/>
        </w:rPr>
        <w:t>2020)</w:t>
      </w:r>
      <w:r w:rsidR="00776AD2" w:rsidRPr="00292931">
        <w:rPr>
          <w:lang w:val="es-ES"/>
        </w:rPr>
        <w:t>.</w:t>
      </w:r>
    </w:p>
    <w:p w14:paraId="30D14F3F" w14:textId="77777777" w:rsidR="00E02F19" w:rsidRPr="00292931" w:rsidRDefault="00E02F19" w:rsidP="00E02F19">
      <w:pPr>
        <w:spacing w:line="360" w:lineRule="auto"/>
        <w:ind w:firstLine="708"/>
        <w:jc w:val="both"/>
        <w:rPr>
          <w:lang w:val="es-ES"/>
        </w:rPr>
      </w:pPr>
    </w:p>
    <w:p w14:paraId="1E3C4571" w14:textId="2D80FEA3" w:rsidR="00E504EE" w:rsidRPr="00292931" w:rsidRDefault="00E504EE" w:rsidP="00E02F19">
      <w:pPr>
        <w:pStyle w:val="ListParagraph"/>
        <w:numPr>
          <w:ilvl w:val="0"/>
          <w:numId w:val="25"/>
        </w:numPr>
        <w:spacing w:line="360" w:lineRule="auto"/>
        <w:ind w:left="0"/>
        <w:jc w:val="center"/>
        <w:rPr>
          <w:b/>
          <w:i/>
          <w:iCs/>
          <w:sz w:val="28"/>
          <w:szCs w:val="28"/>
        </w:rPr>
      </w:pPr>
      <w:r w:rsidRPr="00292931">
        <w:rPr>
          <w:b/>
          <w:iCs/>
          <w:sz w:val="28"/>
          <w:szCs w:val="28"/>
        </w:rPr>
        <w:t>Cronograma</w:t>
      </w:r>
    </w:p>
    <w:p w14:paraId="0940D22D" w14:textId="77777777" w:rsidR="00D15730" w:rsidRPr="00292931" w:rsidRDefault="00D15730" w:rsidP="00E02F19">
      <w:pPr>
        <w:pStyle w:val="Captulo"/>
        <w:spacing w:before="0" w:after="0"/>
        <w:jc w:val="both"/>
        <w:rPr>
          <w:rFonts w:ascii="Times New Roman" w:hAnsi="Times New Roman"/>
          <w:bCs/>
          <w:i w:val="0"/>
          <w:iCs/>
          <w:sz w:val="24"/>
          <w:szCs w:val="24"/>
        </w:rPr>
      </w:pPr>
    </w:p>
    <w:p w14:paraId="16CBBED3" w14:textId="48ADE865" w:rsidR="00E504EE" w:rsidRPr="00855E2A" w:rsidRDefault="0024089A" w:rsidP="00E02F19">
      <w:pPr>
        <w:pStyle w:val="Captulo"/>
        <w:spacing w:before="0" w:after="0" w:line="360" w:lineRule="auto"/>
        <w:ind w:firstLine="708"/>
        <w:jc w:val="both"/>
        <w:rPr>
          <w:rFonts w:ascii="Times New Roman" w:hAnsi="Times New Roman"/>
          <w:b w:val="0"/>
          <w:i w:val="0"/>
          <w:iCs/>
          <w:sz w:val="24"/>
          <w:szCs w:val="24"/>
          <w:lang w:val="es-ES"/>
        </w:rPr>
      </w:pPr>
      <w:r w:rsidRPr="00855E2A">
        <w:rPr>
          <w:rFonts w:ascii="Times New Roman" w:hAnsi="Times New Roman"/>
          <w:b w:val="0"/>
          <w:i w:val="0"/>
          <w:iCs/>
          <w:sz w:val="24"/>
          <w:szCs w:val="24"/>
          <w:lang w:val="es-ES"/>
        </w:rPr>
        <w:t>Se presentará</w:t>
      </w:r>
      <w:r w:rsidR="00E504EE" w:rsidRPr="00855E2A">
        <w:rPr>
          <w:rFonts w:ascii="Times New Roman" w:hAnsi="Times New Roman"/>
          <w:b w:val="0"/>
          <w:i w:val="0"/>
          <w:iCs/>
          <w:sz w:val="24"/>
          <w:szCs w:val="24"/>
          <w:lang w:val="es-ES"/>
        </w:rPr>
        <w:t xml:space="preserve"> un cuadro de doble entrada en el que se especificarán en las filas las actividades a realizar y en las columnas los períodos de tiempo</w:t>
      </w:r>
      <w:r w:rsidR="00B8427C" w:rsidRPr="00855E2A">
        <w:rPr>
          <w:rFonts w:ascii="Times New Roman" w:hAnsi="Times New Roman"/>
          <w:b w:val="0"/>
          <w:i w:val="0"/>
          <w:iCs/>
          <w:sz w:val="24"/>
          <w:szCs w:val="24"/>
          <w:lang w:val="es-ES"/>
        </w:rPr>
        <w:t xml:space="preserve"> (</w:t>
      </w:r>
      <w:r w:rsidR="000E303C" w:rsidRPr="00855E2A">
        <w:rPr>
          <w:rFonts w:ascii="Times New Roman" w:hAnsi="Times New Roman"/>
          <w:b w:val="0"/>
          <w:i w:val="0"/>
          <w:iCs/>
          <w:sz w:val="24"/>
          <w:szCs w:val="24"/>
          <w:lang w:val="es-ES"/>
        </w:rPr>
        <w:t>diagrama de Gantt</w:t>
      </w:r>
      <w:r w:rsidR="00B8427C" w:rsidRPr="00855E2A">
        <w:rPr>
          <w:rFonts w:ascii="Times New Roman" w:hAnsi="Times New Roman"/>
          <w:b w:val="0"/>
          <w:i w:val="0"/>
          <w:iCs/>
          <w:sz w:val="24"/>
          <w:szCs w:val="24"/>
          <w:lang w:val="es-ES"/>
        </w:rPr>
        <w:t>)</w:t>
      </w:r>
      <w:r w:rsidR="00E504EE" w:rsidRPr="00855E2A">
        <w:rPr>
          <w:rFonts w:ascii="Times New Roman" w:hAnsi="Times New Roman"/>
          <w:b w:val="0"/>
          <w:i w:val="0"/>
          <w:iCs/>
          <w:sz w:val="24"/>
          <w:szCs w:val="24"/>
          <w:lang w:val="es-ES"/>
        </w:rPr>
        <w:t>.</w:t>
      </w:r>
    </w:p>
    <w:p w14:paraId="21645A27" w14:textId="77777777" w:rsidR="00131D4B" w:rsidRPr="00855E2A" w:rsidRDefault="00131D4B" w:rsidP="00E02F19">
      <w:pPr>
        <w:pStyle w:val="Captulo"/>
        <w:spacing w:before="0" w:after="0"/>
        <w:jc w:val="both"/>
        <w:rPr>
          <w:rFonts w:ascii="Times New Roman" w:hAnsi="Times New Roman"/>
          <w:b w:val="0"/>
          <w:i w:val="0"/>
          <w:iCs/>
          <w:sz w:val="24"/>
          <w:szCs w:val="24"/>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2"/>
        <w:gridCol w:w="390"/>
        <w:gridCol w:w="503"/>
        <w:gridCol w:w="407"/>
        <w:gridCol w:w="523"/>
        <w:gridCol w:w="523"/>
        <w:gridCol w:w="519"/>
        <w:gridCol w:w="519"/>
        <w:gridCol w:w="521"/>
        <w:gridCol w:w="519"/>
        <w:gridCol w:w="650"/>
        <w:gridCol w:w="456"/>
        <w:gridCol w:w="456"/>
      </w:tblGrid>
      <w:tr w:rsidR="00131D4B" w:rsidRPr="00292931" w14:paraId="6A3C31B8" w14:textId="77777777" w:rsidTr="00C714B8">
        <w:trPr>
          <w:cantSplit/>
          <w:tblHeader/>
        </w:trPr>
        <w:tc>
          <w:tcPr>
            <w:tcW w:w="2792" w:type="dxa"/>
          </w:tcPr>
          <w:p w14:paraId="21E3582C" w14:textId="77777777" w:rsidR="00131D4B" w:rsidRPr="00292931" w:rsidRDefault="00131D4B" w:rsidP="00E02F19">
            <w:pPr>
              <w:jc w:val="both"/>
              <w:rPr>
                <w:b/>
              </w:rPr>
            </w:pPr>
            <w:r w:rsidRPr="00292931">
              <w:rPr>
                <w:b/>
              </w:rPr>
              <w:t>Actividad</w:t>
            </w:r>
          </w:p>
        </w:tc>
        <w:tc>
          <w:tcPr>
            <w:tcW w:w="5986" w:type="dxa"/>
            <w:gridSpan w:val="12"/>
            <w:tcBorders>
              <w:bottom w:val="single" w:sz="4" w:space="0" w:color="auto"/>
            </w:tcBorders>
          </w:tcPr>
          <w:p w14:paraId="29BA46D5" w14:textId="0E163DA2" w:rsidR="00131D4B" w:rsidRPr="00292931" w:rsidRDefault="00131D4B" w:rsidP="00E02F19">
            <w:pPr>
              <w:jc w:val="both"/>
              <w:rPr>
                <w:b/>
              </w:rPr>
            </w:pPr>
            <w:r w:rsidRPr="00292931">
              <w:rPr>
                <w:b/>
              </w:rPr>
              <w:t>Meses del año 2</w:t>
            </w:r>
            <w:r w:rsidR="006D621E" w:rsidRPr="00292931">
              <w:rPr>
                <w:b/>
              </w:rPr>
              <w:t>026</w:t>
            </w:r>
          </w:p>
        </w:tc>
      </w:tr>
      <w:tr w:rsidR="00131D4B" w:rsidRPr="00292931" w14:paraId="33BD9E0E" w14:textId="77777777" w:rsidTr="00C714B8">
        <w:trPr>
          <w:tblHeader/>
        </w:trPr>
        <w:tc>
          <w:tcPr>
            <w:tcW w:w="2792" w:type="dxa"/>
          </w:tcPr>
          <w:p w14:paraId="224C3F9B" w14:textId="77777777" w:rsidR="00131D4B" w:rsidRPr="00292931" w:rsidRDefault="00131D4B" w:rsidP="00E02F19">
            <w:pPr>
              <w:jc w:val="both"/>
              <w:rPr>
                <w:b/>
              </w:rPr>
            </w:pPr>
          </w:p>
        </w:tc>
        <w:tc>
          <w:tcPr>
            <w:tcW w:w="390" w:type="dxa"/>
            <w:tcBorders>
              <w:bottom w:val="single" w:sz="4" w:space="0" w:color="auto"/>
            </w:tcBorders>
          </w:tcPr>
          <w:p w14:paraId="6230D607" w14:textId="77777777" w:rsidR="00131D4B" w:rsidRPr="00292931" w:rsidRDefault="00131D4B" w:rsidP="00E02F19">
            <w:pPr>
              <w:jc w:val="both"/>
              <w:rPr>
                <w:b/>
              </w:rPr>
            </w:pPr>
            <w:r w:rsidRPr="00292931">
              <w:rPr>
                <w:b/>
              </w:rPr>
              <w:t>1</w:t>
            </w:r>
          </w:p>
        </w:tc>
        <w:tc>
          <w:tcPr>
            <w:tcW w:w="503" w:type="dxa"/>
            <w:tcBorders>
              <w:bottom w:val="single" w:sz="4" w:space="0" w:color="auto"/>
            </w:tcBorders>
          </w:tcPr>
          <w:p w14:paraId="068FB7A4" w14:textId="77777777" w:rsidR="00131D4B" w:rsidRPr="00292931" w:rsidRDefault="00131D4B" w:rsidP="00E02F19">
            <w:pPr>
              <w:jc w:val="both"/>
              <w:rPr>
                <w:b/>
              </w:rPr>
            </w:pPr>
            <w:r w:rsidRPr="00292931">
              <w:rPr>
                <w:b/>
              </w:rPr>
              <w:t>2</w:t>
            </w:r>
          </w:p>
        </w:tc>
        <w:tc>
          <w:tcPr>
            <w:tcW w:w="407" w:type="dxa"/>
          </w:tcPr>
          <w:p w14:paraId="5284D409" w14:textId="77777777" w:rsidR="00131D4B" w:rsidRPr="00292931" w:rsidRDefault="00131D4B" w:rsidP="00E02F19">
            <w:pPr>
              <w:jc w:val="both"/>
              <w:rPr>
                <w:b/>
              </w:rPr>
            </w:pPr>
            <w:r w:rsidRPr="00292931">
              <w:rPr>
                <w:b/>
              </w:rPr>
              <w:t>3</w:t>
            </w:r>
          </w:p>
        </w:tc>
        <w:tc>
          <w:tcPr>
            <w:tcW w:w="523" w:type="dxa"/>
          </w:tcPr>
          <w:p w14:paraId="4CC745B8" w14:textId="77777777" w:rsidR="00131D4B" w:rsidRPr="00292931" w:rsidRDefault="00131D4B" w:rsidP="00E02F19">
            <w:pPr>
              <w:jc w:val="both"/>
              <w:rPr>
                <w:b/>
              </w:rPr>
            </w:pPr>
            <w:r w:rsidRPr="00292931">
              <w:rPr>
                <w:b/>
              </w:rPr>
              <w:t>4</w:t>
            </w:r>
          </w:p>
        </w:tc>
        <w:tc>
          <w:tcPr>
            <w:tcW w:w="523" w:type="dxa"/>
          </w:tcPr>
          <w:p w14:paraId="13CA85A1" w14:textId="77777777" w:rsidR="00131D4B" w:rsidRPr="00292931" w:rsidRDefault="00131D4B" w:rsidP="00E02F19">
            <w:pPr>
              <w:jc w:val="both"/>
              <w:rPr>
                <w:b/>
              </w:rPr>
            </w:pPr>
            <w:r w:rsidRPr="00292931">
              <w:rPr>
                <w:b/>
              </w:rPr>
              <w:t>5</w:t>
            </w:r>
          </w:p>
        </w:tc>
        <w:tc>
          <w:tcPr>
            <w:tcW w:w="519" w:type="dxa"/>
          </w:tcPr>
          <w:p w14:paraId="5B752689" w14:textId="77777777" w:rsidR="00131D4B" w:rsidRPr="00292931" w:rsidRDefault="00131D4B" w:rsidP="00E02F19">
            <w:pPr>
              <w:jc w:val="both"/>
              <w:rPr>
                <w:b/>
              </w:rPr>
            </w:pPr>
            <w:r w:rsidRPr="00292931">
              <w:rPr>
                <w:b/>
              </w:rPr>
              <w:t>6</w:t>
            </w:r>
          </w:p>
        </w:tc>
        <w:tc>
          <w:tcPr>
            <w:tcW w:w="519" w:type="dxa"/>
          </w:tcPr>
          <w:p w14:paraId="385446B0" w14:textId="77777777" w:rsidR="00131D4B" w:rsidRPr="00292931" w:rsidRDefault="00131D4B" w:rsidP="00E02F19">
            <w:pPr>
              <w:jc w:val="both"/>
              <w:rPr>
                <w:b/>
              </w:rPr>
            </w:pPr>
            <w:r w:rsidRPr="00292931">
              <w:rPr>
                <w:b/>
              </w:rPr>
              <w:t>7</w:t>
            </w:r>
          </w:p>
        </w:tc>
        <w:tc>
          <w:tcPr>
            <w:tcW w:w="521" w:type="dxa"/>
          </w:tcPr>
          <w:p w14:paraId="14289D84" w14:textId="77777777" w:rsidR="00131D4B" w:rsidRPr="00292931" w:rsidRDefault="00131D4B" w:rsidP="00E02F19">
            <w:pPr>
              <w:jc w:val="both"/>
              <w:rPr>
                <w:b/>
              </w:rPr>
            </w:pPr>
            <w:r w:rsidRPr="00292931">
              <w:rPr>
                <w:b/>
              </w:rPr>
              <w:t>8</w:t>
            </w:r>
          </w:p>
        </w:tc>
        <w:tc>
          <w:tcPr>
            <w:tcW w:w="519" w:type="dxa"/>
          </w:tcPr>
          <w:p w14:paraId="752F80AE" w14:textId="77777777" w:rsidR="00131D4B" w:rsidRPr="00292931" w:rsidRDefault="00131D4B" w:rsidP="00E02F19">
            <w:pPr>
              <w:jc w:val="both"/>
              <w:rPr>
                <w:b/>
              </w:rPr>
            </w:pPr>
            <w:r w:rsidRPr="00292931">
              <w:rPr>
                <w:b/>
              </w:rPr>
              <w:t>9</w:t>
            </w:r>
          </w:p>
        </w:tc>
        <w:tc>
          <w:tcPr>
            <w:tcW w:w="650" w:type="dxa"/>
          </w:tcPr>
          <w:p w14:paraId="3A68881A" w14:textId="77777777" w:rsidR="00131D4B" w:rsidRPr="00292931" w:rsidRDefault="00131D4B" w:rsidP="00E02F19">
            <w:pPr>
              <w:jc w:val="both"/>
              <w:rPr>
                <w:b/>
              </w:rPr>
            </w:pPr>
            <w:r w:rsidRPr="00292931">
              <w:rPr>
                <w:b/>
              </w:rPr>
              <w:t>10</w:t>
            </w:r>
          </w:p>
        </w:tc>
        <w:tc>
          <w:tcPr>
            <w:tcW w:w="456" w:type="dxa"/>
          </w:tcPr>
          <w:p w14:paraId="573A0EB5" w14:textId="77777777" w:rsidR="00131D4B" w:rsidRPr="00292931" w:rsidRDefault="00131D4B" w:rsidP="00E02F19">
            <w:pPr>
              <w:jc w:val="both"/>
              <w:rPr>
                <w:b/>
              </w:rPr>
            </w:pPr>
            <w:r w:rsidRPr="00292931">
              <w:rPr>
                <w:b/>
              </w:rPr>
              <w:t>11</w:t>
            </w:r>
          </w:p>
        </w:tc>
        <w:tc>
          <w:tcPr>
            <w:tcW w:w="456" w:type="dxa"/>
          </w:tcPr>
          <w:p w14:paraId="6953179C" w14:textId="77777777" w:rsidR="00131D4B" w:rsidRPr="00292931" w:rsidRDefault="00131D4B" w:rsidP="00E02F19">
            <w:pPr>
              <w:jc w:val="both"/>
              <w:rPr>
                <w:b/>
              </w:rPr>
            </w:pPr>
            <w:r w:rsidRPr="00292931">
              <w:rPr>
                <w:b/>
              </w:rPr>
              <w:t>12</w:t>
            </w:r>
          </w:p>
        </w:tc>
      </w:tr>
      <w:tr w:rsidR="00131D4B" w:rsidRPr="00292931" w14:paraId="7CA249AA" w14:textId="77777777" w:rsidTr="00C714B8">
        <w:tc>
          <w:tcPr>
            <w:tcW w:w="2792" w:type="dxa"/>
          </w:tcPr>
          <w:p w14:paraId="0C654586" w14:textId="4818CED4" w:rsidR="00131D4B" w:rsidRPr="00292931" w:rsidRDefault="00131D4B" w:rsidP="00E02F19">
            <w:pPr>
              <w:jc w:val="both"/>
            </w:pPr>
            <w:r w:rsidRPr="00292931">
              <w:t>Actividad 1</w:t>
            </w:r>
            <w:r w:rsidR="009B34C3" w:rsidRPr="00292931">
              <w:t xml:space="preserve">: </w:t>
            </w:r>
            <w:r w:rsidR="00B96391" w:rsidRPr="00292931">
              <w:t>S</w:t>
            </w:r>
            <w:r w:rsidR="009B34C3" w:rsidRPr="00292931">
              <w:t xml:space="preserve">umar la </w:t>
            </w:r>
            <w:r w:rsidR="00B96391" w:rsidRPr="00292931">
              <w:t>simulación</w:t>
            </w:r>
          </w:p>
        </w:tc>
        <w:tc>
          <w:tcPr>
            <w:tcW w:w="390" w:type="dxa"/>
          </w:tcPr>
          <w:p w14:paraId="2428CF44" w14:textId="71989E12" w:rsidR="00131D4B" w:rsidRPr="00292931" w:rsidRDefault="006D621E" w:rsidP="00E02F19">
            <w:pPr>
              <w:jc w:val="both"/>
              <w:rPr>
                <w:b/>
              </w:rPr>
            </w:pPr>
            <w:r w:rsidRPr="00292931">
              <w:rPr>
                <w:b/>
              </w:rPr>
              <w:t>X</w:t>
            </w:r>
          </w:p>
        </w:tc>
        <w:tc>
          <w:tcPr>
            <w:tcW w:w="503" w:type="dxa"/>
          </w:tcPr>
          <w:p w14:paraId="4CA43646" w14:textId="06F4FD79" w:rsidR="00131D4B" w:rsidRPr="00292931" w:rsidRDefault="006D621E" w:rsidP="00E02F19">
            <w:pPr>
              <w:jc w:val="both"/>
              <w:rPr>
                <w:b/>
              </w:rPr>
            </w:pPr>
            <w:r w:rsidRPr="00292931">
              <w:rPr>
                <w:b/>
              </w:rPr>
              <w:t>X</w:t>
            </w:r>
          </w:p>
        </w:tc>
        <w:tc>
          <w:tcPr>
            <w:tcW w:w="407" w:type="dxa"/>
            <w:tcBorders>
              <w:bottom w:val="single" w:sz="4" w:space="0" w:color="auto"/>
            </w:tcBorders>
          </w:tcPr>
          <w:p w14:paraId="52C2FBB6" w14:textId="77777777" w:rsidR="00131D4B" w:rsidRPr="00292931" w:rsidRDefault="00131D4B" w:rsidP="00E02F19">
            <w:pPr>
              <w:jc w:val="both"/>
              <w:rPr>
                <w:b/>
              </w:rPr>
            </w:pPr>
          </w:p>
        </w:tc>
        <w:tc>
          <w:tcPr>
            <w:tcW w:w="523" w:type="dxa"/>
            <w:tcBorders>
              <w:bottom w:val="single" w:sz="4" w:space="0" w:color="auto"/>
            </w:tcBorders>
          </w:tcPr>
          <w:p w14:paraId="1D3F5E9E" w14:textId="77777777" w:rsidR="00131D4B" w:rsidRPr="00292931" w:rsidRDefault="00131D4B" w:rsidP="00E02F19">
            <w:pPr>
              <w:jc w:val="both"/>
              <w:rPr>
                <w:b/>
              </w:rPr>
            </w:pPr>
          </w:p>
        </w:tc>
        <w:tc>
          <w:tcPr>
            <w:tcW w:w="523" w:type="dxa"/>
          </w:tcPr>
          <w:p w14:paraId="231DA3A6" w14:textId="77777777" w:rsidR="00131D4B" w:rsidRPr="00292931" w:rsidRDefault="00131D4B" w:rsidP="00E02F19">
            <w:pPr>
              <w:jc w:val="both"/>
              <w:rPr>
                <w:b/>
              </w:rPr>
            </w:pPr>
          </w:p>
        </w:tc>
        <w:tc>
          <w:tcPr>
            <w:tcW w:w="519" w:type="dxa"/>
          </w:tcPr>
          <w:p w14:paraId="431BDF63" w14:textId="77777777" w:rsidR="00131D4B" w:rsidRPr="00292931" w:rsidRDefault="00131D4B" w:rsidP="00E02F19">
            <w:pPr>
              <w:jc w:val="both"/>
              <w:rPr>
                <w:b/>
              </w:rPr>
            </w:pPr>
          </w:p>
        </w:tc>
        <w:tc>
          <w:tcPr>
            <w:tcW w:w="519" w:type="dxa"/>
          </w:tcPr>
          <w:p w14:paraId="1F55A8C4" w14:textId="77777777" w:rsidR="00131D4B" w:rsidRPr="00292931" w:rsidRDefault="00131D4B" w:rsidP="00E02F19">
            <w:pPr>
              <w:jc w:val="both"/>
              <w:rPr>
                <w:b/>
              </w:rPr>
            </w:pPr>
          </w:p>
        </w:tc>
        <w:tc>
          <w:tcPr>
            <w:tcW w:w="521" w:type="dxa"/>
          </w:tcPr>
          <w:p w14:paraId="34382BD7" w14:textId="77777777" w:rsidR="00131D4B" w:rsidRPr="00292931" w:rsidRDefault="00131D4B" w:rsidP="00E02F19">
            <w:pPr>
              <w:jc w:val="both"/>
              <w:rPr>
                <w:b/>
              </w:rPr>
            </w:pPr>
          </w:p>
        </w:tc>
        <w:tc>
          <w:tcPr>
            <w:tcW w:w="519" w:type="dxa"/>
          </w:tcPr>
          <w:p w14:paraId="69F69944" w14:textId="77777777" w:rsidR="00131D4B" w:rsidRPr="00292931" w:rsidRDefault="00131D4B" w:rsidP="00E02F19">
            <w:pPr>
              <w:jc w:val="both"/>
              <w:rPr>
                <w:b/>
              </w:rPr>
            </w:pPr>
          </w:p>
        </w:tc>
        <w:tc>
          <w:tcPr>
            <w:tcW w:w="650" w:type="dxa"/>
          </w:tcPr>
          <w:p w14:paraId="3462AE74" w14:textId="77777777" w:rsidR="00131D4B" w:rsidRPr="00292931" w:rsidRDefault="00131D4B" w:rsidP="00E02F19">
            <w:pPr>
              <w:jc w:val="both"/>
              <w:rPr>
                <w:b/>
              </w:rPr>
            </w:pPr>
          </w:p>
        </w:tc>
        <w:tc>
          <w:tcPr>
            <w:tcW w:w="456" w:type="dxa"/>
          </w:tcPr>
          <w:p w14:paraId="48CB6F6F" w14:textId="77777777" w:rsidR="00131D4B" w:rsidRPr="00292931" w:rsidRDefault="00131D4B" w:rsidP="00E02F19">
            <w:pPr>
              <w:jc w:val="both"/>
              <w:rPr>
                <w:b/>
              </w:rPr>
            </w:pPr>
          </w:p>
        </w:tc>
        <w:tc>
          <w:tcPr>
            <w:tcW w:w="456" w:type="dxa"/>
          </w:tcPr>
          <w:p w14:paraId="3F7EC041" w14:textId="77777777" w:rsidR="00131D4B" w:rsidRPr="00292931" w:rsidRDefault="00131D4B" w:rsidP="00E02F19">
            <w:pPr>
              <w:jc w:val="both"/>
              <w:rPr>
                <w:b/>
              </w:rPr>
            </w:pPr>
          </w:p>
        </w:tc>
      </w:tr>
      <w:tr w:rsidR="00131D4B" w:rsidRPr="00292931" w14:paraId="2F18B6AA" w14:textId="77777777" w:rsidTr="00C714B8">
        <w:tc>
          <w:tcPr>
            <w:tcW w:w="2792" w:type="dxa"/>
          </w:tcPr>
          <w:p w14:paraId="78F0E69B" w14:textId="2C9CB31C" w:rsidR="00131D4B" w:rsidRPr="005963FA" w:rsidRDefault="00131D4B" w:rsidP="00E02F19">
            <w:pPr>
              <w:jc w:val="both"/>
              <w:rPr>
                <w:lang w:val="es-ES"/>
              </w:rPr>
            </w:pPr>
            <w:r w:rsidRPr="005963FA">
              <w:rPr>
                <w:lang w:val="es-ES"/>
              </w:rPr>
              <w:lastRenderedPageBreak/>
              <w:t>Actividad 2</w:t>
            </w:r>
            <w:r w:rsidR="00C35D17" w:rsidRPr="005963FA">
              <w:rPr>
                <w:lang w:val="es-ES"/>
              </w:rPr>
              <w:t xml:space="preserve">: </w:t>
            </w:r>
            <w:r w:rsidR="00B96391" w:rsidRPr="005963FA">
              <w:rPr>
                <w:lang w:val="es-ES"/>
              </w:rPr>
              <w:t>R</w:t>
            </w:r>
            <w:r w:rsidR="00DD01BC" w:rsidRPr="005963FA">
              <w:rPr>
                <w:lang w:val="es-ES"/>
              </w:rPr>
              <w:t>evisión</w:t>
            </w:r>
            <w:r w:rsidR="00C35D17" w:rsidRPr="005963FA">
              <w:rPr>
                <w:lang w:val="es-ES"/>
              </w:rPr>
              <w:t xml:space="preserve"> extra de </w:t>
            </w:r>
            <w:r w:rsidR="00B96391" w:rsidRPr="005963FA">
              <w:rPr>
                <w:lang w:val="es-ES"/>
              </w:rPr>
              <w:t>bibliografía</w:t>
            </w:r>
          </w:p>
        </w:tc>
        <w:tc>
          <w:tcPr>
            <w:tcW w:w="390" w:type="dxa"/>
          </w:tcPr>
          <w:p w14:paraId="4CCBBF38" w14:textId="77777777" w:rsidR="00131D4B" w:rsidRPr="005963FA" w:rsidRDefault="00131D4B" w:rsidP="00E02F19">
            <w:pPr>
              <w:jc w:val="both"/>
              <w:rPr>
                <w:b/>
                <w:lang w:val="es-ES"/>
              </w:rPr>
            </w:pPr>
          </w:p>
        </w:tc>
        <w:tc>
          <w:tcPr>
            <w:tcW w:w="503" w:type="dxa"/>
          </w:tcPr>
          <w:p w14:paraId="3F73AB60" w14:textId="77777777" w:rsidR="00131D4B" w:rsidRPr="005963FA" w:rsidRDefault="00131D4B" w:rsidP="00E02F19">
            <w:pPr>
              <w:jc w:val="both"/>
              <w:rPr>
                <w:b/>
                <w:lang w:val="es-ES"/>
              </w:rPr>
            </w:pPr>
          </w:p>
        </w:tc>
        <w:tc>
          <w:tcPr>
            <w:tcW w:w="407" w:type="dxa"/>
          </w:tcPr>
          <w:p w14:paraId="53824828" w14:textId="15FE7281" w:rsidR="00131D4B" w:rsidRPr="00292931" w:rsidRDefault="00E02F19" w:rsidP="00E02F19">
            <w:pPr>
              <w:jc w:val="both"/>
              <w:rPr>
                <w:b/>
              </w:rPr>
            </w:pPr>
            <w:r w:rsidRPr="00292931">
              <w:rPr>
                <w:b/>
              </w:rPr>
              <w:t>X</w:t>
            </w:r>
          </w:p>
        </w:tc>
        <w:tc>
          <w:tcPr>
            <w:tcW w:w="523" w:type="dxa"/>
          </w:tcPr>
          <w:p w14:paraId="48170EE8" w14:textId="28D6BB10" w:rsidR="00131D4B" w:rsidRPr="00292931" w:rsidRDefault="00E2524C" w:rsidP="00E02F19">
            <w:pPr>
              <w:jc w:val="both"/>
              <w:rPr>
                <w:b/>
              </w:rPr>
            </w:pPr>
            <w:r w:rsidRPr="00292931">
              <w:rPr>
                <w:b/>
              </w:rPr>
              <w:t>X</w:t>
            </w:r>
          </w:p>
        </w:tc>
        <w:tc>
          <w:tcPr>
            <w:tcW w:w="523" w:type="dxa"/>
            <w:tcBorders>
              <w:bottom w:val="single" w:sz="4" w:space="0" w:color="auto"/>
            </w:tcBorders>
          </w:tcPr>
          <w:p w14:paraId="37A3B518" w14:textId="77777777" w:rsidR="00131D4B" w:rsidRPr="00292931" w:rsidRDefault="00131D4B" w:rsidP="00E02F19">
            <w:pPr>
              <w:jc w:val="both"/>
              <w:rPr>
                <w:b/>
              </w:rPr>
            </w:pPr>
          </w:p>
        </w:tc>
        <w:tc>
          <w:tcPr>
            <w:tcW w:w="519" w:type="dxa"/>
            <w:tcBorders>
              <w:bottom w:val="single" w:sz="4" w:space="0" w:color="auto"/>
            </w:tcBorders>
          </w:tcPr>
          <w:p w14:paraId="1E673941" w14:textId="77777777" w:rsidR="00131D4B" w:rsidRPr="00292931" w:rsidRDefault="00131D4B" w:rsidP="00E02F19">
            <w:pPr>
              <w:jc w:val="both"/>
              <w:rPr>
                <w:b/>
              </w:rPr>
            </w:pPr>
          </w:p>
        </w:tc>
        <w:tc>
          <w:tcPr>
            <w:tcW w:w="519" w:type="dxa"/>
            <w:tcBorders>
              <w:bottom w:val="single" w:sz="4" w:space="0" w:color="auto"/>
            </w:tcBorders>
          </w:tcPr>
          <w:p w14:paraId="790C3CCA" w14:textId="77777777" w:rsidR="00131D4B" w:rsidRPr="00292931" w:rsidRDefault="00131D4B" w:rsidP="00E02F19">
            <w:pPr>
              <w:jc w:val="both"/>
              <w:rPr>
                <w:b/>
              </w:rPr>
            </w:pPr>
          </w:p>
        </w:tc>
        <w:tc>
          <w:tcPr>
            <w:tcW w:w="521" w:type="dxa"/>
            <w:tcBorders>
              <w:bottom w:val="single" w:sz="4" w:space="0" w:color="auto"/>
            </w:tcBorders>
          </w:tcPr>
          <w:p w14:paraId="65850AD7" w14:textId="65BF60FA" w:rsidR="00131D4B" w:rsidRPr="00292931" w:rsidRDefault="000F107D" w:rsidP="00E02F19">
            <w:pPr>
              <w:jc w:val="both"/>
              <w:rPr>
                <w:b/>
              </w:rPr>
            </w:pPr>
            <w:r w:rsidRPr="00292931">
              <w:rPr>
                <w:b/>
              </w:rPr>
              <w:t>X</w:t>
            </w:r>
          </w:p>
        </w:tc>
        <w:tc>
          <w:tcPr>
            <w:tcW w:w="519" w:type="dxa"/>
          </w:tcPr>
          <w:p w14:paraId="3BFDC4E1" w14:textId="77777777" w:rsidR="00131D4B" w:rsidRPr="00292931" w:rsidRDefault="00131D4B" w:rsidP="00E02F19">
            <w:pPr>
              <w:jc w:val="both"/>
              <w:rPr>
                <w:b/>
              </w:rPr>
            </w:pPr>
          </w:p>
        </w:tc>
        <w:tc>
          <w:tcPr>
            <w:tcW w:w="650" w:type="dxa"/>
          </w:tcPr>
          <w:p w14:paraId="1176BF5D" w14:textId="77777777" w:rsidR="00131D4B" w:rsidRPr="00292931" w:rsidRDefault="00131D4B" w:rsidP="00E02F19">
            <w:pPr>
              <w:jc w:val="both"/>
              <w:rPr>
                <w:b/>
              </w:rPr>
            </w:pPr>
          </w:p>
        </w:tc>
        <w:tc>
          <w:tcPr>
            <w:tcW w:w="456" w:type="dxa"/>
          </w:tcPr>
          <w:p w14:paraId="1397FB2D" w14:textId="77777777" w:rsidR="00131D4B" w:rsidRPr="00292931" w:rsidRDefault="00131D4B" w:rsidP="00E02F19">
            <w:pPr>
              <w:jc w:val="both"/>
              <w:rPr>
                <w:b/>
              </w:rPr>
            </w:pPr>
          </w:p>
        </w:tc>
        <w:tc>
          <w:tcPr>
            <w:tcW w:w="456" w:type="dxa"/>
          </w:tcPr>
          <w:p w14:paraId="488B9D27" w14:textId="77777777" w:rsidR="00131D4B" w:rsidRPr="00292931" w:rsidRDefault="00131D4B" w:rsidP="00E02F19">
            <w:pPr>
              <w:jc w:val="both"/>
              <w:rPr>
                <w:b/>
              </w:rPr>
            </w:pPr>
          </w:p>
        </w:tc>
      </w:tr>
      <w:tr w:rsidR="00131D4B" w:rsidRPr="00292931" w14:paraId="4DE1449B" w14:textId="77777777" w:rsidTr="00C714B8">
        <w:tc>
          <w:tcPr>
            <w:tcW w:w="2792" w:type="dxa"/>
          </w:tcPr>
          <w:p w14:paraId="622454E6" w14:textId="4E475533" w:rsidR="00131D4B" w:rsidRPr="00292931" w:rsidRDefault="00131D4B" w:rsidP="00E02F19">
            <w:pPr>
              <w:jc w:val="both"/>
            </w:pPr>
            <w:r w:rsidRPr="00292931">
              <w:t>Actividad 3</w:t>
            </w:r>
            <w:r w:rsidR="00C35D17" w:rsidRPr="00292931">
              <w:t>:</w:t>
            </w:r>
            <w:r w:rsidR="00B96391" w:rsidRPr="00292931">
              <w:t xml:space="preserve"> R</w:t>
            </w:r>
            <w:r w:rsidR="00C35D17" w:rsidRPr="00292931">
              <w:t xml:space="preserve">evision y </w:t>
            </w:r>
            <w:r w:rsidR="00B96391" w:rsidRPr="00292931">
              <w:t>e</w:t>
            </w:r>
            <w:r w:rsidR="00C35D17" w:rsidRPr="00292931">
              <w:t>dici</w:t>
            </w:r>
            <w:r w:rsidR="008753DB" w:rsidRPr="00292931">
              <w:rPr>
                <w:lang w:val="es-ES_tradnl"/>
              </w:rPr>
              <w:t>ó</w:t>
            </w:r>
            <w:r w:rsidR="00C35D17" w:rsidRPr="00292931">
              <w:t>n</w:t>
            </w:r>
          </w:p>
        </w:tc>
        <w:tc>
          <w:tcPr>
            <w:tcW w:w="390" w:type="dxa"/>
          </w:tcPr>
          <w:p w14:paraId="26D9DDCA" w14:textId="77777777" w:rsidR="00131D4B" w:rsidRPr="00292931" w:rsidRDefault="00131D4B" w:rsidP="00E02F19">
            <w:pPr>
              <w:jc w:val="both"/>
              <w:rPr>
                <w:b/>
              </w:rPr>
            </w:pPr>
          </w:p>
        </w:tc>
        <w:tc>
          <w:tcPr>
            <w:tcW w:w="503" w:type="dxa"/>
          </w:tcPr>
          <w:p w14:paraId="0F1E46E2" w14:textId="77777777" w:rsidR="00131D4B" w:rsidRPr="00292931" w:rsidRDefault="00131D4B" w:rsidP="00E02F19">
            <w:pPr>
              <w:jc w:val="both"/>
              <w:rPr>
                <w:b/>
              </w:rPr>
            </w:pPr>
          </w:p>
        </w:tc>
        <w:tc>
          <w:tcPr>
            <w:tcW w:w="407" w:type="dxa"/>
          </w:tcPr>
          <w:p w14:paraId="1791FDEF" w14:textId="77777777" w:rsidR="00131D4B" w:rsidRPr="00292931" w:rsidRDefault="00131D4B" w:rsidP="00E02F19">
            <w:pPr>
              <w:jc w:val="both"/>
              <w:rPr>
                <w:b/>
              </w:rPr>
            </w:pPr>
          </w:p>
        </w:tc>
        <w:tc>
          <w:tcPr>
            <w:tcW w:w="523" w:type="dxa"/>
          </w:tcPr>
          <w:p w14:paraId="56C76548" w14:textId="77777777" w:rsidR="00131D4B" w:rsidRPr="00292931" w:rsidRDefault="00131D4B" w:rsidP="00E02F19">
            <w:pPr>
              <w:jc w:val="both"/>
              <w:rPr>
                <w:b/>
              </w:rPr>
            </w:pPr>
          </w:p>
        </w:tc>
        <w:tc>
          <w:tcPr>
            <w:tcW w:w="523" w:type="dxa"/>
            <w:tcBorders>
              <w:bottom w:val="single" w:sz="4" w:space="0" w:color="auto"/>
            </w:tcBorders>
          </w:tcPr>
          <w:p w14:paraId="3A85627C" w14:textId="5941DADA" w:rsidR="00131D4B" w:rsidRPr="00292931" w:rsidRDefault="00E2524C" w:rsidP="00E02F19">
            <w:pPr>
              <w:jc w:val="both"/>
              <w:rPr>
                <w:b/>
              </w:rPr>
            </w:pPr>
            <w:r w:rsidRPr="00292931">
              <w:rPr>
                <w:b/>
              </w:rPr>
              <w:t>X</w:t>
            </w:r>
          </w:p>
        </w:tc>
        <w:tc>
          <w:tcPr>
            <w:tcW w:w="519" w:type="dxa"/>
            <w:tcBorders>
              <w:bottom w:val="single" w:sz="4" w:space="0" w:color="auto"/>
            </w:tcBorders>
          </w:tcPr>
          <w:p w14:paraId="2A1FF508" w14:textId="77777777" w:rsidR="00131D4B" w:rsidRPr="00292931" w:rsidRDefault="00131D4B" w:rsidP="00E02F19">
            <w:pPr>
              <w:jc w:val="both"/>
              <w:rPr>
                <w:b/>
              </w:rPr>
            </w:pPr>
          </w:p>
        </w:tc>
        <w:tc>
          <w:tcPr>
            <w:tcW w:w="519" w:type="dxa"/>
            <w:tcBorders>
              <w:bottom w:val="single" w:sz="4" w:space="0" w:color="auto"/>
            </w:tcBorders>
          </w:tcPr>
          <w:p w14:paraId="27080069" w14:textId="77777777" w:rsidR="00131D4B" w:rsidRPr="00292931" w:rsidRDefault="00131D4B" w:rsidP="00E02F19">
            <w:pPr>
              <w:jc w:val="both"/>
              <w:rPr>
                <w:b/>
              </w:rPr>
            </w:pPr>
          </w:p>
        </w:tc>
        <w:tc>
          <w:tcPr>
            <w:tcW w:w="521" w:type="dxa"/>
            <w:tcBorders>
              <w:bottom w:val="single" w:sz="4" w:space="0" w:color="auto"/>
            </w:tcBorders>
          </w:tcPr>
          <w:p w14:paraId="79048113" w14:textId="77777777" w:rsidR="00131D4B" w:rsidRPr="00292931" w:rsidRDefault="00131D4B" w:rsidP="00E02F19">
            <w:pPr>
              <w:jc w:val="both"/>
              <w:rPr>
                <w:b/>
              </w:rPr>
            </w:pPr>
          </w:p>
        </w:tc>
        <w:tc>
          <w:tcPr>
            <w:tcW w:w="519" w:type="dxa"/>
          </w:tcPr>
          <w:p w14:paraId="3CD8BA4D" w14:textId="77777777" w:rsidR="00131D4B" w:rsidRPr="00292931" w:rsidRDefault="00131D4B" w:rsidP="00E02F19">
            <w:pPr>
              <w:jc w:val="both"/>
              <w:rPr>
                <w:b/>
              </w:rPr>
            </w:pPr>
          </w:p>
        </w:tc>
        <w:tc>
          <w:tcPr>
            <w:tcW w:w="650" w:type="dxa"/>
          </w:tcPr>
          <w:p w14:paraId="616FF450" w14:textId="77777777" w:rsidR="00131D4B" w:rsidRPr="00292931" w:rsidRDefault="00131D4B" w:rsidP="00E02F19">
            <w:pPr>
              <w:jc w:val="both"/>
              <w:rPr>
                <w:b/>
              </w:rPr>
            </w:pPr>
          </w:p>
        </w:tc>
        <w:tc>
          <w:tcPr>
            <w:tcW w:w="456" w:type="dxa"/>
          </w:tcPr>
          <w:p w14:paraId="1EFC80D3" w14:textId="77777777" w:rsidR="00131D4B" w:rsidRPr="00292931" w:rsidRDefault="00131D4B" w:rsidP="00E02F19">
            <w:pPr>
              <w:jc w:val="both"/>
              <w:rPr>
                <w:b/>
              </w:rPr>
            </w:pPr>
          </w:p>
        </w:tc>
        <w:tc>
          <w:tcPr>
            <w:tcW w:w="456" w:type="dxa"/>
          </w:tcPr>
          <w:p w14:paraId="57E6D75F" w14:textId="77777777" w:rsidR="00131D4B" w:rsidRPr="00292931" w:rsidRDefault="00131D4B" w:rsidP="00E02F19">
            <w:pPr>
              <w:jc w:val="both"/>
              <w:rPr>
                <w:b/>
              </w:rPr>
            </w:pPr>
          </w:p>
        </w:tc>
      </w:tr>
      <w:tr w:rsidR="00131D4B" w:rsidRPr="00292931" w14:paraId="733ADEE9" w14:textId="77777777" w:rsidTr="00C714B8">
        <w:tc>
          <w:tcPr>
            <w:tcW w:w="2792" w:type="dxa"/>
          </w:tcPr>
          <w:p w14:paraId="5611DA21" w14:textId="3466FE60" w:rsidR="00131D4B" w:rsidRPr="00292931" w:rsidRDefault="00131D4B" w:rsidP="00E02F19">
            <w:pPr>
              <w:jc w:val="both"/>
              <w:rPr>
                <w:lang w:val="es-ES"/>
              </w:rPr>
            </w:pPr>
            <w:r w:rsidRPr="00292931">
              <w:rPr>
                <w:lang w:val="es-ES"/>
              </w:rPr>
              <w:t>Actividad 4</w:t>
            </w:r>
            <w:r w:rsidR="00C35D17" w:rsidRPr="00292931">
              <w:rPr>
                <w:lang w:val="es-ES"/>
              </w:rPr>
              <w:t>:</w:t>
            </w:r>
            <w:r w:rsidR="00B96391" w:rsidRPr="00292931">
              <w:rPr>
                <w:lang w:val="es-ES"/>
              </w:rPr>
              <w:t xml:space="preserve"> </w:t>
            </w:r>
            <w:r w:rsidR="00C35D17" w:rsidRPr="00292931">
              <w:rPr>
                <w:lang w:val="es-ES"/>
              </w:rPr>
              <w:t>presentar en un seminario y</w:t>
            </w:r>
            <w:r w:rsidR="008753DB" w:rsidRPr="00292931">
              <w:rPr>
                <w:lang w:val="es-ES"/>
              </w:rPr>
              <w:t>/o conferencia</w:t>
            </w:r>
          </w:p>
        </w:tc>
        <w:tc>
          <w:tcPr>
            <w:tcW w:w="390" w:type="dxa"/>
          </w:tcPr>
          <w:p w14:paraId="05EA0C71" w14:textId="77777777" w:rsidR="00131D4B" w:rsidRPr="00292931" w:rsidRDefault="00131D4B" w:rsidP="00E02F19">
            <w:pPr>
              <w:jc w:val="both"/>
              <w:rPr>
                <w:b/>
                <w:lang w:val="es-ES"/>
              </w:rPr>
            </w:pPr>
          </w:p>
        </w:tc>
        <w:tc>
          <w:tcPr>
            <w:tcW w:w="503" w:type="dxa"/>
          </w:tcPr>
          <w:p w14:paraId="7EEC0677" w14:textId="77777777" w:rsidR="00131D4B" w:rsidRPr="00292931" w:rsidRDefault="00131D4B" w:rsidP="00E02F19">
            <w:pPr>
              <w:jc w:val="both"/>
              <w:rPr>
                <w:b/>
                <w:lang w:val="es-ES"/>
              </w:rPr>
            </w:pPr>
          </w:p>
        </w:tc>
        <w:tc>
          <w:tcPr>
            <w:tcW w:w="407" w:type="dxa"/>
          </w:tcPr>
          <w:p w14:paraId="3FC10502" w14:textId="77777777" w:rsidR="00131D4B" w:rsidRPr="00292931" w:rsidRDefault="00131D4B" w:rsidP="00E02F19">
            <w:pPr>
              <w:jc w:val="both"/>
              <w:rPr>
                <w:b/>
                <w:lang w:val="es-ES"/>
              </w:rPr>
            </w:pPr>
          </w:p>
        </w:tc>
        <w:tc>
          <w:tcPr>
            <w:tcW w:w="523" w:type="dxa"/>
          </w:tcPr>
          <w:p w14:paraId="6AE9E847" w14:textId="77777777" w:rsidR="00131D4B" w:rsidRPr="00292931" w:rsidRDefault="00131D4B" w:rsidP="00E02F19">
            <w:pPr>
              <w:jc w:val="both"/>
              <w:rPr>
                <w:b/>
                <w:lang w:val="es-ES"/>
              </w:rPr>
            </w:pPr>
          </w:p>
        </w:tc>
        <w:tc>
          <w:tcPr>
            <w:tcW w:w="523" w:type="dxa"/>
            <w:tcBorders>
              <w:bottom w:val="single" w:sz="4" w:space="0" w:color="auto"/>
            </w:tcBorders>
          </w:tcPr>
          <w:p w14:paraId="2A80E1BB" w14:textId="77777777" w:rsidR="00131D4B" w:rsidRPr="00292931" w:rsidRDefault="00131D4B" w:rsidP="00E02F19">
            <w:pPr>
              <w:jc w:val="both"/>
              <w:rPr>
                <w:b/>
                <w:lang w:val="es-ES"/>
              </w:rPr>
            </w:pPr>
          </w:p>
        </w:tc>
        <w:tc>
          <w:tcPr>
            <w:tcW w:w="519" w:type="dxa"/>
            <w:tcBorders>
              <w:bottom w:val="single" w:sz="4" w:space="0" w:color="auto"/>
            </w:tcBorders>
          </w:tcPr>
          <w:p w14:paraId="2D60992D" w14:textId="63D5A5AA" w:rsidR="00131D4B" w:rsidRPr="00292931" w:rsidRDefault="00E02F19" w:rsidP="00E02F19">
            <w:pPr>
              <w:jc w:val="both"/>
              <w:rPr>
                <w:b/>
              </w:rPr>
            </w:pPr>
            <w:r w:rsidRPr="00292931">
              <w:rPr>
                <w:b/>
              </w:rPr>
              <w:t>X</w:t>
            </w:r>
          </w:p>
        </w:tc>
        <w:tc>
          <w:tcPr>
            <w:tcW w:w="519" w:type="dxa"/>
            <w:tcBorders>
              <w:bottom w:val="single" w:sz="4" w:space="0" w:color="auto"/>
            </w:tcBorders>
          </w:tcPr>
          <w:p w14:paraId="6DE12FCF" w14:textId="62BA7EB0" w:rsidR="00131D4B" w:rsidRPr="00292931" w:rsidRDefault="00E02F19" w:rsidP="00E02F19">
            <w:pPr>
              <w:jc w:val="both"/>
              <w:rPr>
                <w:b/>
              </w:rPr>
            </w:pPr>
            <w:r w:rsidRPr="00292931">
              <w:rPr>
                <w:b/>
              </w:rPr>
              <w:t>X</w:t>
            </w:r>
          </w:p>
        </w:tc>
        <w:tc>
          <w:tcPr>
            <w:tcW w:w="521" w:type="dxa"/>
            <w:tcBorders>
              <w:bottom w:val="single" w:sz="4" w:space="0" w:color="auto"/>
            </w:tcBorders>
          </w:tcPr>
          <w:p w14:paraId="72F3F795" w14:textId="77777777" w:rsidR="00131D4B" w:rsidRPr="00292931" w:rsidRDefault="00131D4B" w:rsidP="00E02F19">
            <w:pPr>
              <w:jc w:val="both"/>
              <w:rPr>
                <w:b/>
              </w:rPr>
            </w:pPr>
          </w:p>
        </w:tc>
        <w:tc>
          <w:tcPr>
            <w:tcW w:w="519" w:type="dxa"/>
            <w:tcBorders>
              <w:bottom w:val="single" w:sz="4" w:space="0" w:color="auto"/>
            </w:tcBorders>
          </w:tcPr>
          <w:p w14:paraId="146DF1D0" w14:textId="77777777" w:rsidR="00131D4B" w:rsidRPr="00292931" w:rsidRDefault="00131D4B" w:rsidP="00E02F19">
            <w:pPr>
              <w:jc w:val="both"/>
              <w:rPr>
                <w:b/>
              </w:rPr>
            </w:pPr>
          </w:p>
        </w:tc>
        <w:tc>
          <w:tcPr>
            <w:tcW w:w="650" w:type="dxa"/>
          </w:tcPr>
          <w:p w14:paraId="58E27494" w14:textId="77777777" w:rsidR="00131D4B" w:rsidRPr="00292931" w:rsidRDefault="00131D4B" w:rsidP="00E02F19">
            <w:pPr>
              <w:jc w:val="both"/>
              <w:rPr>
                <w:b/>
              </w:rPr>
            </w:pPr>
          </w:p>
        </w:tc>
        <w:tc>
          <w:tcPr>
            <w:tcW w:w="456" w:type="dxa"/>
          </w:tcPr>
          <w:p w14:paraId="029F3E91" w14:textId="77777777" w:rsidR="00131D4B" w:rsidRPr="00292931" w:rsidRDefault="00131D4B" w:rsidP="00E02F19">
            <w:pPr>
              <w:jc w:val="both"/>
              <w:rPr>
                <w:b/>
              </w:rPr>
            </w:pPr>
          </w:p>
        </w:tc>
        <w:tc>
          <w:tcPr>
            <w:tcW w:w="456" w:type="dxa"/>
          </w:tcPr>
          <w:p w14:paraId="322FEA43" w14:textId="77777777" w:rsidR="00131D4B" w:rsidRPr="00292931" w:rsidRDefault="00131D4B" w:rsidP="00E02F19">
            <w:pPr>
              <w:jc w:val="both"/>
              <w:rPr>
                <w:b/>
              </w:rPr>
            </w:pPr>
          </w:p>
        </w:tc>
      </w:tr>
      <w:tr w:rsidR="00131D4B" w:rsidRPr="00292931" w14:paraId="7D2B223A" w14:textId="77777777" w:rsidTr="00C714B8">
        <w:tc>
          <w:tcPr>
            <w:tcW w:w="2792" w:type="dxa"/>
          </w:tcPr>
          <w:p w14:paraId="348687EE" w14:textId="2A5F9D32" w:rsidR="00131D4B" w:rsidRPr="005963FA" w:rsidRDefault="00131D4B" w:rsidP="00E02F19">
            <w:pPr>
              <w:jc w:val="both"/>
              <w:rPr>
                <w:lang w:val="es-ES"/>
              </w:rPr>
            </w:pPr>
            <w:r w:rsidRPr="005963FA">
              <w:rPr>
                <w:lang w:val="es-ES"/>
              </w:rPr>
              <w:t>Actividad 5</w:t>
            </w:r>
            <w:r w:rsidR="00287559" w:rsidRPr="005963FA">
              <w:rPr>
                <w:lang w:val="es-ES"/>
              </w:rPr>
              <w:t>: incorporar comentarios de seminario</w:t>
            </w:r>
          </w:p>
        </w:tc>
        <w:tc>
          <w:tcPr>
            <w:tcW w:w="390" w:type="dxa"/>
          </w:tcPr>
          <w:p w14:paraId="281995E5" w14:textId="77777777" w:rsidR="00131D4B" w:rsidRPr="005963FA" w:rsidRDefault="00131D4B" w:rsidP="00E02F19">
            <w:pPr>
              <w:jc w:val="both"/>
              <w:rPr>
                <w:b/>
                <w:lang w:val="es-ES"/>
              </w:rPr>
            </w:pPr>
          </w:p>
        </w:tc>
        <w:tc>
          <w:tcPr>
            <w:tcW w:w="503" w:type="dxa"/>
          </w:tcPr>
          <w:p w14:paraId="78984343" w14:textId="77777777" w:rsidR="00131D4B" w:rsidRPr="005963FA" w:rsidRDefault="00131D4B" w:rsidP="00E02F19">
            <w:pPr>
              <w:jc w:val="both"/>
              <w:rPr>
                <w:b/>
                <w:lang w:val="es-ES"/>
              </w:rPr>
            </w:pPr>
          </w:p>
        </w:tc>
        <w:tc>
          <w:tcPr>
            <w:tcW w:w="407" w:type="dxa"/>
          </w:tcPr>
          <w:p w14:paraId="04594FB7" w14:textId="77777777" w:rsidR="00131D4B" w:rsidRPr="005963FA" w:rsidRDefault="00131D4B" w:rsidP="00E02F19">
            <w:pPr>
              <w:jc w:val="both"/>
              <w:rPr>
                <w:b/>
                <w:lang w:val="es-ES"/>
              </w:rPr>
            </w:pPr>
          </w:p>
        </w:tc>
        <w:tc>
          <w:tcPr>
            <w:tcW w:w="523" w:type="dxa"/>
          </w:tcPr>
          <w:p w14:paraId="7153C205" w14:textId="77777777" w:rsidR="00131D4B" w:rsidRPr="005963FA" w:rsidRDefault="00131D4B" w:rsidP="00E02F19">
            <w:pPr>
              <w:jc w:val="both"/>
              <w:rPr>
                <w:b/>
                <w:lang w:val="es-ES"/>
              </w:rPr>
            </w:pPr>
          </w:p>
        </w:tc>
        <w:tc>
          <w:tcPr>
            <w:tcW w:w="523" w:type="dxa"/>
          </w:tcPr>
          <w:p w14:paraId="35472FE8" w14:textId="77777777" w:rsidR="00131D4B" w:rsidRPr="005963FA" w:rsidRDefault="00131D4B" w:rsidP="00E02F19">
            <w:pPr>
              <w:jc w:val="both"/>
              <w:rPr>
                <w:b/>
                <w:lang w:val="es-ES"/>
              </w:rPr>
            </w:pPr>
          </w:p>
        </w:tc>
        <w:tc>
          <w:tcPr>
            <w:tcW w:w="519" w:type="dxa"/>
            <w:tcBorders>
              <w:bottom w:val="single" w:sz="4" w:space="0" w:color="auto"/>
            </w:tcBorders>
          </w:tcPr>
          <w:p w14:paraId="070594F3" w14:textId="77777777" w:rsidR="00131D4B" w:rsidRPr="005963FA" w:rsidRDefault="00131D4B" w:rsidP="00E02F19">
            <w:pPr>
              <w:jc w:val="both"/>
              <w:rPr>
                <w:b/>
                <w:lang w:val="es-ES"/>
              </w:rPr>
            </w:pPr>
          </w:p>
        </w:tc>
        <w:tc>
          <w:tcPr>
            <w:tcW w:w="519" w:type="dxa"/>
            <w:tcBorders>
              <w:bottom w:val="single" w:sz="4" w:space="0" w:color="auto"/>
            </w:tcBorders>
          </w:tcPr>
          <w:p w14:paraId="7C2FF48F" w14:textId="77777777" w:rsidR="00131D4B" w:rsidRPr="005963FA" w:rsidRDefault="00131D4B" w:rsidP="00E02F19">
            <w:pPr>
              <w:jc w:val="both"/>
              <w:rPr>
                <w:b/>
                <w:lang w:val="es-ES"/>
              </w:rPr>
            </w:pPr>
          </w:p>
        </w:tc>
        <w:tc>
          <w:tcPr>
            <w:tcW w:w="521" w:type="dxa"/>
            <w:tcBorders>
              <w:bottom w:val="single" w:sz="4" w:space="0" w:color="auto"/>
            </w:tcBorders>
          </w:tcPr>
          <w:p w14:paraId="56C5FA53" w14:textId="058BEAD5" w:rsidR="00131D4B" w:rsidRPr="00292931" w:rsidRDefault="00E02F19" w:rsidP="00E02F19">
            <w:pPr>
              <w:jc w:val="both"/>
              <w:rPr>
                <w:b/>
              </w:rPr>
            </w:pPr>
            <w:r w:rsidRPr="00292931">
              <w:rPr>
                <w:b/>
              </w:rPr>
              <w:t>X</w:t>
            </w:r>
          </w:p>
        </w:tc>
        <w:tc>
          <w:tcPr>
            <w:tcW w:w="519" w:type="dxa"/>
            <w:tcBorders>
              <w:bottom w:val="single" w:sz="4" w:space="0" w:color="auto"/>
            </w:tcBorders>
          </w:tcPr>
          <w:p w14:paraId="04211D0B" w14:textId="56AA60C6" w:rsidR="00131D4B" w:rsidRPr="00292931" w:rsidRDefault="00E02F19" w:rsidP="00E02F19">
            <w:pPr>
              <w:jc w:val="both"/>
              <w:rPr>
                <w:b/>
              </w:rPr>
            </w:pPr>
            <w:r w:rsidRPr="00292931">
              <w:rPr>
                <w:b/>
              </w:rPr>
              <w:t>X</w:t>
            </w:r>
          </w:p>
        </w:tc>
        <w:tc>
          <w:tcPr>
            <w:tcW w:w="650" w:type="dxa"/>
            <w:tcBorders>
              <w:bottom w:val="single" w:sz="4" w:space="0" w:color="auto"/>
            </w:tcBorders>
          </w:tcPr>
          <w:p w14:paraId="0563EF23" w14:textId="77777777" w:rsidR="00131D4B" w:rsidRPr="00292931" w:rsidRDefault="00131D4B" w:rsidP="00E02F19">
            <w:pPr>
              <w:jc w:val="both"/>
              <w:rPr>
                <w:b/>
              </w:rPr>
            </w:pPr>
          </w:p>
        </w:tc>
        <w:tc>
          <w:tcPr>
            <w:tcW w:w="456" w:type="dxa"/>
            <w:tcBorders>
              <w:bottom w:val="single" w:sz="4" w:space="0" w:color="auto"/>
            </w:tcBorders>
          </w:tcPr>
          <w:p w14:paraId="65D9D7C5" w14:textId="77777777" w:rsidR="00131D4B" w:rsidRPr="00292931" w:rsidRDefault="00131D4B" w:rsidP="00E02F19">
            <w:pPr>
              <w:jc w:val="both"/>
              <w:rPr>
                <w:b/>
              </w:rPr>
            </w:pPr>
          </w:p>
        </w:tc>
        <w:tc>
          <w:tcPr>
            <w:tcW w:w="456" w:type="dxa"/>
            <w:tcBorders>
              <w:bottom w:val="single" w:sz="4" w:space="0" w:color="auto"/>
            </w:tcBorders>
          </w:tcPr>
          <w:p w14:paraId="71379A66" w14:textId="77777777" w:rsidR="00131D4B" w:rsidRPr="00292931" w:rsidRDefault="00131D4B" w:rsidP="00E02F19">
            <w:pPr>
              <w:jc w:val="both"/>
              <w:rPr>
                <w:b/>
              </w:rPr>
            </w:pPr>
          </w:p>
        </w:tc>
      </w:tr>
    </w:tbl>
    <w:p w14:paraId="05223FF9" w14:textId="77777777" w:rsidR="002E3DE5" w:rsidRPr="00292931" w:rsidRDefault="002E3DE5" w:rsidP="00E02F19">
      <w:pPr>
        <w:jc w:val="both"/>
      </w:pPr>
    </w:p>
    <w:p w14:paraId="0DFCEFED" w14:textId="77777777" w:rsidR="00D15730" w:rsidRPr="00292931" w:rsidRDefault="00D15730" w:rsidP="00E02F19">
      <w:pPr>
        <w:jc w:val="both"/>
      </w:pPr>
    </w:p>
    <w:p w14:paraId="3B8D20FA" w14:textId="77777777" w:rsidR="00D15730" w:rsidRPr="00292931" w:rsidRDefault="00D15730" w:rsidP="00E02F19">
      <w:pPr>
        <w:jc w:val="both"/>
      </w:pPr>
    </w:p>
    <w:p w14:paraId="3036F468" w14:textId="77777777" w:rsidR="00A92522" w:rsidRPr="005963FA" w:rsidRDefault="00B06B58" w:rsidP="005E63B8">
      <w:pPr>
        <w:pStyle w:val="ListParagraph"/>
        <w:numPr>
          <w:ilvl w:val="0"/>
          <w:numId w:val="25"/>
        </w:numPr>
        <w:spacing w:line="360" w:lineRule="auto"/>
        <w:ind w:left="0"/>
        <w:jc w:val="center"/>
        <w:rPr>
          <w:b/>
          <w:bCs/>
          <w:sz w:val="28"/>
          <w:szCs w:val="28"/>
          <w:lang w:val="es-ES"/>
        </w:rPr>
      </w:pPr>
      <w:r w:rsidRPr="005963FA">
        <w:rPr>
          <w:b/>
          <w:bCs/>
          <w:sz w:val="28"/>
          <w:szCs w:val="28"/>
          <w:lang w:val="es-ES"/>
        </w:rPr>
        <w:t>Referencias bibliográficas</w:t>
      </w:r>
      <w:r w:rsidR="00305535" w:rsidRPr="005963FA">
        <w:rPr>
          <w:b/>
          <w:bCs/>
          <w:sz w:val="28"/>
          <w:szCs w:val="28"/>
          <w:lang w:val="es-ES"/>
        </w:rPr>
        <w:t xml:space="preserve"> y bibliografía </w:t>
      </w:r>
      <w:r w:rsidR="009A47A9" w:rsidRPr="005963FA">
        <w:rPr>
          <w:b/>
          <w:bCs/>
          <w:sz w:val="28"/>
          <w:szCs w:val="28"/>
          <w:lang w:val="es-ES"/>
        </w:rPr>
        <w:t>(</w:t>
      </w:r>
      <w:r w:rsidR="00305535" w:rsidRPr="005963FA">
        <w:rPr>
          <w:b/>
          <w:bCs/>
          <w:sz w:val="28"/>
          <w:szCs w:val="28"/>
          <w:lang w:val="es-ES"/>
        </w:rPr>
        <w:t>preliminar</w:t>
      </w:r>
      <w:r w:rsidR="009A47A9" w:rsidRPr="005963FA">
        <w:rPr>
          <w:b/>
          <w:bCs/>
          <w:sz w:val="28"/>
          <w:szCs w:val="28"/>
          <w:lang w:val="es-ES"/>
        </w:rPr>
        <w:t>)</w:t>
      </w:r>
    </w:p>
    <w:p w14:paraId="5DAAB497" w14:textId="78DEEFC6" w:rsidR="00C714B8" w:rsidRPr="00292931" w:rsidRDefault="00776AD2" w:rsidP="007C6B3D">
      <w:pPr>
        <w:pStyle w:val="NormalWeb"/>
        <w:spacing w:before="0" w:beforeAutospacing="0" w:after="0" w:afterAutospacing="0" w:line="480" w:lineRule="auto"/>
        <w:jc w:val="both"/>
      </w:pPr>
      <w:r w:rsidRPr="00292931">
        <w:t>Breiman, L. (2001a). Random forests.</w:t>
      </w:r>
      <w:r w:rsidRPr="00292931">
        <w:rPr>
          <w:rStyle w:val="apple-converted-space"/>
        </w:rPr>
        <w:t> </w:t>
      </w:r>
      <w:r w:rsidRPr="00292931">
        <w:rPr>
          <w:i/>
          <w:iCs/>
        </w:rPr>
        <w:t>Machine Learning, 45</w:t>
      </w:r>
      <w:r w:rsidRPr="00292931">
        <w:t>(1), 5–32.</w:t>
      </w:r>
    </w:p>
    <w:p w14:paraId="155D076A" w14:textId="77777777" w:rsidR="00292931" w:rsidRDefault="00776AD2" w:rsidP="007C6B3D">
      <w:pPr>
        <w:pStyle w:val="NormalWeb"/>
        <w:spacing w:before="0" w:beforeAutospacing="0" w:after="0" w:afterAutospacing="0" w:line="480" w:lineRule="auto"/>
        <w:jc w:val="both"/>
      </w:pPr>
      <w:r w:rsidRPr="00292931">
        <w:t xml:space="preserve">Breiman, L. (2001b). Statistical modeling: The two cultures (with comments and a rejoinder </w:t>
      </w:r>
    </w:p>
    <w:p w14:paraId="264B0C72" w14:textId="5E8AFEC7" w:rsidR="00776AD2" w:rsidRPr="00292931" w:rsidRDefault="00776AD2" w:rsidP="007C6B3D">
      <w:pPr>
        <w:pStyle w:val="NormalWeb"/>
        <w:spacing w:before="0" w:beforeAutospacing="0" w:after="0" w:afterAutospacing="0" w:line="480" w:lineRule="auto"/>
        <w:ind w:firstLine="708"/>
        <w:jc w:val="both"/>
      </w:pPr>
      <w:r w:rsidRPr="00292931">
        <w:t>by the author).</w:t>
      </w:r>
      <w:r w:rsidRPr="00292931">
        <w:rPr>
          <w:rStyle w:val="apple-converted-space"/>
        </w:rPr>
        <w:t> </w:t>
      </w:r>
      <w:r w:rsidRPr="00292931">
        <w:rPr>
          <w:i/>
          <w:iCs/>
        </w:rPr>
        <w:t>Statistical Science, 16</w:t>
      </w:r>
      <w:r w:rsidRPr="00292931">
        <w:t>(3), 199–231.</w:t>
      </w:r>
    </w:p>
    <w:p w14:paraId="1BD694DD" w14:textId="77777777" w:rsidR="00292931" w:rsidRDefault="00776AD2" w:rsidP="007C6B3D">
      <w:pPr>
        <w:pStyle w:val="NormalWeb"/>
        <w:spacing w:before="0" w:beforeAutospacing="0" w:after="0" w:afterAutospacing="0" w:line="480" w:lineRule="auto"/>
        <w:jc w:val="both"/>
      </w:pPr>
      <w:r w:rsidRPr="00292931">
        <w:t xml:space="preserve">Callaway, B., &amp; Sant’Anna, P. H. (2021). Difference-in-differences with multiple time </w:t>
      </w:r>
    </w:p>
    <w:p w14:paraId="667B5722" w14:textId="61913CCE" w:rsidR="00776AD2" w:rsidRPr="00292931" w:rsidRDefault="00776AD2" w:rsidP="007C6B3D">
      <w:pPr>
        <w:pStyle w:val="NormalWeb"/>
        <w:spacing w:before="0" w:beforeAutospacing="0" w:after="0" w:afterAutospacing="0" w:line="480" w:lineRule="auto"/>
        <w:ind w:firstLine="708"/>
        <w:jc w:val="both"/>
      </w:pPr>
      <w:r w:rsidRPr="00292931">
        <w:t>periods.</w:t>
      </w:r>
      <w:r w:rsidRPr="00292931">
        <w:rPr>
          <w:rStyle w:val="apple-converted-space"/>
        </w:rPr>
        <w:t> </w:t>
      </w:r>
      <w:r w:rsidRPr="00292931">
        <w:rPr>
          <w:i/>
          <w:iCs/>
        </w:rPr>
        <w:t>Journal of Econometrics, 225</w:t>
      </w:r>
      <w:r w:rsidRPr="00292931">
        <w:t>(2), 200–230.</w:t>
      </w:r>
    </w:p>
    <w:p w14:paraId="7AB2CA16" w14:textId="77777777" w:rsidR="00292931" w:rsidRDefault="00776AD2" w:rsidP="007C6B3D">
      <w:pPr>
        <w:pStyle w:val="NormalWeb"/>
        <w:spacing w:before="0" w:beforeAutospacing="0" w:after="0" w:afterAutospacing="0" w:line="480" w:lineRule="auto"/>
        <w:jc w:val="both"/>
      </w:pPr>
      <w:r w:rsidRPr="00292931">
        <w:t xml:space="preserve">Chang, N.-C. (2020). Double/debiased machine learning for difference-in-differences </w:t>
      </w:r>
    </w:p>
    <w:p w14:paraId="24CA9489" w14:textId="12199697" w:rsidR="00776AD2" w:rsidRPr="00292931" w:rsidRDefault="00776AD2" w:rsidP="007C6B3D">
      <w:pPr>
        <w:pStyle w:val="NormalWeb"/>
        <w:spacing w:before="0" w:beforeAutospacing="0" w:after="0" w:afterAutospacing="0" w:line="480" w:lineRule="auto"/>
        <w:ind w:firstLine="708"/>
        <w:jc w:val="both"/>
      </w:pPr>
      <w:r w:rsidRPr="00292931">
        <w:t>models.</w:t>
      </w:r>
      <w:r w:rsidRPr="00292931">
        <w:rPr>
          <w:rStyle w:val="apple-converted-space"/>
        </w:rPr>
        <w:t> </w:t>
      </w:r>
      <w:r w:rsidRPr="00292931">
        <w:rPr>
          <w:i/>
          <w:iCs/>
        </w:rPr>
        <w:t>The Econometrics Journal, 23</w:t>
      </w:r>
      <w:r w:rsidRPr="00292931">
        <w:t>(2), 177–191.</w:t>
      </w:r>
    </w:p>
    <w:p w14:paraId="65ADF2A3" w14:textId="77777777" w:rsidR="00292931" w:rsidRDefault="00776AD2" w:rsidP="007C6B3D">
      <w:pPr>
        <w:pStyle w:val="NormalWeb"/>
        <w:spacing w:before="0" w:beforeAutospacing="0" w:after="0" w:afterAutospacing="0" w:line="480" w:lineRule="auto"/>
        <w:jc w:val="both"/>
      </w:pPr>
      <w:r w:rsidRPr="00292931">
        <w:t xml:space="preserve">Cheng, C., &amp; Hoekstra, M. (2013). Does strengthening self-defense law deter crime or </w:t>
      </w:r>
    </w:p>
    <w:p w14:paraId="0AB115CD" w14:textId="37FFA6C7" w:rsidR="00776AD2" w:rsidRPr="00292931" w:rsidRDefault="00776AD2" w:rsidP="007C6B3D">
      <w:pPr>
        <w:pStyle w:val="NormalWeb"/>
        <w:spacing w:before="0" w:beforeAutospacing="0" w:after="0" w:afterAutospacing="0" w:line="480" w:lineRule="auto"/>
        <w:ind w:left="708"/>
        <w:jc w:val="both"/>
      </w:pPr>
      <w:r w:rsidRPr="00292931">
        <w:t>escalate violence? Evidence from expansions to castle doctrine.</w:t>
      </w:r>
      <w:r w:rsidRPr="00292931">
        <w:rPr>
          <w:rStyle w:val="apple-converted-space"/>
        </w:rPr>
        <w:t> </w:t>
      </w:r>
      <w:r w:rsidRPr="00292931">
        <w:rPr>
          <w:i/>
          <w:iCs/>
        </w:rPr>
        <w:t>The Journal of Human Resources, 48</w:t>
      </w:r>
      <w:r w:rsidRPr="00292931">
        <w:t>(3), 821–853.</w:t>
      </w:r>
    </w:p>
    <w:p w14:paraId="1E693CA4" w14:textId="77777777" w:rsidR="00292931" w:rsidRDefault="00776AD2" w:rsidP="007C6B3D">
      <w:pPr>
        <w:pStyle w:val="NormalWeb"/>
        <w:spacing w:before="0" w:beforeAutospacing="0" w:after="0" w:afterAutospacing="0" w:line="480" w:lineRule="auto"/>
        <w:jc w:val="both"/>
      </w:pPr>
      <w:r w:rsidRPr="00292931">
        <w:t xml:space="preserve">Chernozhukov, V., Chetverikov, D., Demirer, M., Duflo, E., Hansen, C., Newey, W., &amp; </w:t>
      </w:r>
    </w:p>
    <w:p w14:paraId="469E1EA2" w14:textId="0F49D47B" w:rsidR="00776AD2" w:rsidRPr="00292931" w:rsidRDefault="00776AD2" w:rsidP="007C6B3D">
      <w:pPr>
        <w:pStyle w:val="NormalWeb"/>
        <w:spacing w:before="0" w:beforeAutospacing="0" w:after="0" w:afterAutospacing="0" w:line="480" w:lineRule="auto"/>
        <w:ind w:left="708"/>
        <w:jc w:val="both"/>
      </w:pPr>
      <w:r w:rsidRPr="00292931">
        <w:t>Robins, J. (2018). Double/debiased machine learning for treatment and structural parameters.</w:t>
      </w:r>
      <w:r w:rsidRPr="00292931">
        <w:rPr>
          <w:rStyle w:val="apple-converted-space"/>
        </w:rPr>
        <w:t> </w:t>
      </w:r>
      <w:r w:rsidRPr="00292931">
        <w:rPr>
          <w:i/>
          <w:iCs/>
        </w:rPr>
        <w:t>The Econometrics Journal, 21</w:t>
      </w:r>
      <w:r w:rsidRPr="00292931">
        <w:t>(1), C1–C68.</w:t>
      </w:r>
    </w:p>
    <w:p w14:paraId="3B09F96E" w14:textId="5BDB770C" w:rsidR="00776AD2" w:rsidRPr="00292931" w:rsidRDefault="00776AD2" w:rsidP="007C6B3D">
      <w:pPr>
        <w:pStyle w:val="NormalWeb"/>
        <w:spacing w:before="0" w:beforeAutospacing="0" w:after="0" w:afterAutospacing="0" w:line="480" w:lineRule="auto"/>
        <w:jc w:val="both"/>
      </w:pPr>
      <w:r w:rsidRPr="00292931">
        <w:t>Cunningham, S. (2021).</w:t>
      </w:r>
      <w:r w:rsidRPr="00292931">
        <w:rPr>
          <w:rStyle w:val="apple-converted-space"/>
        </w:rPr>
        <w:t> </w:t>
      </w:r>
      <w:sdt>
        <w:sdtPr>
          <w:rPr>
            <w:rStyle w:val="apple-converted-space"/>
            <w:lang w:val="es-AR"/>
          </w:rPr>
          <w:id w:val="-574814111"/>
          <w:citation/>
        </w:sdtPr>
        <w:sdtContent>
          <w:r w:rsidR="005F6522" w:rsidRPr="00292931">
            <w:rPr>
              <w:rStyle w:val="apple-converted-space"/>
              <w:lang w:val="es-AR"/>
            </w:rPr>
            <w:fldChar w:fldCharType="begin"/>
          </w:r>
          <w:r w:rsidR="005F6522" w:rsidRPr="00292931">
            <w:rPr>
              <w:i/>
              <w:iCs/>
            </w:rPr>
            <w:instrText xml:space="preserve"> CITATION Sco21 \l 1033 </w:instrText>
          </w:r>
          <w:r w:rsidR="005F6522" w:rsidRPr="00292931">
            <w:rPr>
              <w:rStyle w:val="apple-converted-space"/>
              <w:lang w:val="es-AR"/>
            </w:rPr>
            <w:fldChar w:fldCharType="separate"/>
          </w:r>
          <w:r w:rsidR="005F6522" w:rsidRPr="00292931">
            <w:t>(Cunningham, 2021)</w:t>
          </w:r>
          <w:r w:rsidR="005F6522" w:rsidRPr="00292931">
            <w:rPr>
              <w:rStyle w:val="apple-converted-space"/>
              <w:lang w:val="es-AR"/>
            </w:rPr>
            <w:fldChar w:fldCharType="end"/>
          </w:r>
        </w:sdtContent>
      </w:sdt>
      <w:r w:rsidRPr="00292931">
        <w:t>. Yale University Press.</w:t>
      </w:r>
    </w:p>
    <w:p w14:paraId="5143FF3B" w14:textId="77777777" w:rsidR="00292931" w:rsidRDefault="00776AD2" w:rsidP="007C6B3D">
      <w:pPr>
        <w:pStyle w:val="NormalWeb"/>
        <w:spacing w:before="0" w:beforeAutospacing="0" w:after="0" w:afterAutospacing="0" w:line="480" w:lineRule="auto"/>
        <w:jc w:val="both"/>
        <w:rPr>
          <w:i/>
          <w:iCs/>
        </w:rPr>
      </w:pPr>
      <w:r w:rsidRPr="00292931">
        <w:t>Desai, A. (2023).</w:t>
      </w:r>
      <w:r w:rsidRPr="00292931">
        <w:rPr>
          <w:rStyle w:val="apple-converted-space"/>
        </w:rPr>
        <w:t> </w:t>
      </w:r>
      <w:r w:rsidRPr="00292931">
        <w:rPr>
          <w:i/>
          <w:iCs/>
        </w:rPr>
        <w:t>Machine learning for economics research: When, what and</w:t>
      </w:r>
    </w:p>
    <w:p w14:paraId="08B2BCDE" w14:textId="38A357DF" w:rsidR="00776AD2" w:rsidRPr="00292931" w:rsidRDefault="00776AD2" w:rsidP="007C6B3D">
      <w:pPr>
        <w:pStyle w:val="NormalWeb"/>
        <w:spacing w:before="0" w:beforeAutospacing="0" w:after="0" w:afterAutospacing="0" w:line="480" w:lineRule="auto"/>
        <w:ind w:firstLine="708"/>
        <w:jc w:val="both"/>
      </w:pPr>
      <w:r w:rsidRPr="00292931">
        <w:rPr>
          <w:i/>
          <w:iCs/>
        </w:rPr>
        <w:t>how?</w:t>
      </w:r>
      <w:r w:rsidRPr="00292931">
        <w:rPr>
          <w:rStyle w:val="apple-converted-space"/>
        </w:rPr>
        <w:t> </w:t>
      </w:r>
      <w:r w:rsidRPr="00292931">
        <w:t>[Working Paper]. SSRN.</w:t>
      </w:r>
    </w:p>
    <w:p w14:paraId="7FB8C99F" w14:textId="77777777" w:rsidR="00292931" w:rsidRDefault="00776AD2" w:rsidP="007C6B3D">
      <w:pPr>
        <w:pStyle w:val="NormalWeb"/>
        <w:spacing w:before="0" w:beforeAutospacing="0" w:after="0" w:afterAutospacing="0" w:line="480" w:lineRule="auto"/>
        <w:jc w:val="both"/>
        <w:rPr>
          <w:i/>
          <w:iCs/>
        </w:rPr>
      </w:pPr>
      <w:r w:rsidRPr="00292931">
        <w:t>Friedman, J. H. (2001). Greedy function approximation: A gradient boosting machine.</w:t>
      </w:r>
      <w:r w:rsidRPr="00292931">
        <w:rPr>
          <w:rStyle w:val="apple-converted-space"/>
        </w:rPr>
        <w:t> </w:t>
      </w:r>
      <w:r w:rsidRPr="00292931">
        <w:rPr>
          <w:i/>
          <w:iCs/>
        </w:rPr>
        <w:t xml:space="preserve">The </w:t>
      </w:r>
    </w:p>
    <w:p w14:paraId="4C044433" w14:textId="08715AE5" w:rsidR="00776AD2" w:rsidRPr="00292931" w:rsidRDefault="00776AD2" w:rsidP="007C6B3D">
      <w:pPr>
        <w:pStyle w:val="NormalWeb"/>
        <w:spacing w:before="0" w:beforeAutospacing="0" w:after="0" w:afterAutospacing="0" w:line="480" w:lineRule="auto"/>
        <w:ind w:firstLine="708"/>
        <w:jc w:val="both"/>
      </w:pPr>
      <w:r w:rsidRPr="00292931">
        <w:rPr>
          <w:i/>
          <w:iCs/>
        </w:rPr>
        <w:lastRenderedPageBreak/>
        <w:t>Annals of Statistics, 29</w:t>
      </w:r>
      <w:r w:rsidRPr="00292931">
        <w:t>(5), 1189–1232.</w:t>
      </w:r>
    </w:p>
    <w:p w14:paraId="18E3DE8D" w14:textId="77777777" w:rsidR="00292931" w:rsidRDefault="00776AD2" w:rsidP="007C6B3D">
      <w:pPr>
        <w:pStyle w:val="NormalWeb"/>
        <w:spacing w:before="0" w:beforeAutospacing="0" w:after="0" w:afterAutospacing="0" w:line="480" w:lineRule="auto"/>
        <w:jc w:val="both"/>
      </w:pPr>
      <w:r w:rsidRPr="00292931">
        <w:t>González, J. P. (2025). Environmental regulation, regulatory spillovers and rent-</w:t>
      </w:r>
    </w:p>
    <w:p w14:paraId="5AB9312B" w14:textId="6F1BCF12" w:rsidR="00776AD2" w:rsidRPr="00292931" w:rsidRDefault="00776AD2" w:rsidP="007C6B3D">
      <w:pPr>
        <w:pStyle w:val="NormalWeb"/>
        <w:spacing w:before="0" w:beforeAutospacing="0" w:after="0" w:afterAutospacing="0" w:line="480" w:lineRule="auto"/>
        <w:ind w:firstLine="708"/>
        <w:jc w:val="both"/>
      </w:pPr>
      <w:r w:rsidRPr="00292931">
        <w:t>seeking.</w:t>
      </w:r>
      <w:r w:rsidRPr="00292931">
        <w:rPr>
          <w:rStyle w:val="apple-converted-space"/>
        </w:rPr>
        <w:t> </w:t>
      </w:r>
      <w:r w:rsidRPr="00292931">
        <w:rPr>
          <w:i/>
          <w:iCs/>
        </w:rPr>
        <w:t>Public Choice, 202</w:t>
      </w:r>
      <w:r w:rsidRPr="00292931">
        <w:t>(1), 217–250.</w:t>
      </w:r>
    </w:p>
    <w:p w14:paraId="65BE5F6B" w14:textId="77777777" w:rsidR="00292931" w:rsidRDefault="00776AD2" w:rsidP="007C6B3D">
      <w:pPr>
        <w:pStyle w:val="NormalWeb"/>
        <w:spacing w:before="0" w:beforeAutospacing="0" w:after="0" w:afterAutospacing="0" w:line="480" w:lineRule="auto"/>
        <w:jc w:val="both"/>
      </w:pPr>
      <w:r w:rsidRPr="00292931">
        <w:t xml:space="preserve">Goodman-Bacon, A. (2021). Difference-in-differences with variation in treatment </w:t>
      </w:r>
    </w:p>
    <w:p w14:paraId="0DA013E5" w14:textId="78DD882F" w:rsidR="00776AD2" w:rsidRPr="00292931" w:rsidRDefault="00776AD2" w:rsidP="007C6B3D">
      <w:pPr>
        <w:pStyle w:val="NormalWeb"/>
        <w:spacing w:before="0" w:beforeAutospacing="0" w:after="0" w:afterAutospacing="0" w:line="480" w:lineRule="auto"/>
        <w:ind w:firstLine="708"/>
        <w:jc w:val="both"/>
      </w:pPr>
      <w:r w:rsidRPr="00292931">
        <w:t>timing.</w:t>
      </w:r>
      <w:r w:rsidRPr="00292931">
        <w:rPr>
          <w:rStyle w:val="apple-converted-space"/>
        </w:rPr>
        <w:t> </w:t>
      </w:r>
      <w:r w:rsidRPr="00292931">
        <w:rPr>
          <w:i/>
          <w:iCs/>
        </w:rPr>
        <w:t>Journal of Econometrics, 225</w:t>
      </w:r>
      <w:r w:rsidRPr="00292931">
        <w:t>(2), 254–277.</w:t>
      </w:r>
    </w:p>
    <w:p w14:paraId="118DDD99" w14:textId="77777777" w:rsidR="00292931" w:rsidRDefault="00776AD2" w:rsidP="007C6B3D">
      <w:pPr>
        <w:pStyle w:val="NormalWeb"/>
        <w:spacing w:before="0" w:beforeAutospacing="0" w:after="0" w:afterAutospacing="0" w:line="480" w:lineRule="auto"/>
        <w:jc w:val="both"/>
      </w:pPr>
      <w:r w:rsidRPr="00292931">
        <w:t xml:space="preserve">Ke, G., Meng, Q., Finley, T., Wang, T., Chen, W., Ma, W., Ye, Q., &amp; Liu, T.-Y. (2017). </w:t>
      </w:r>
    </w:p>
    <w:p w14:paraId="5127E06D" w14:textId="535F7EBC" w:rsidR="00776AD2" w:rsidRPr="00292931" w:rsidRDefault="00776AD2" w:rsidP="007C6B3D">
      <w:pPr>
        <w:pStyle w:val="NormalWeb"/>
        <w:spacing w:before="0" w:beforeAutospacing="0" w:after="0" w:afterAutospacing="0" w:line="480" w:lineRule="auto"/>
        <w:ind w:left="708"/>
        <w:jc w:val="both"/>
      </w:pPr>
      <w:r w:rsidRPr="00292931">
        <w:t>LightGBM: A highly efficient gradient boosting decision tree. In</w:t>
      </w:r>
      <w:r w:rsidRPr="00292931">
        <w:rPr>
          <w:rStyle w:val="apple-converted-space"/>
        </w:rPr>
        <w:t> </w:t>
      </w:r>
      <w:r w:rsidRPr="00292931">
        <w:rPr>
          <w:i/>
          <w:iCs/>
        </w:rPr>
        <w:t>Proceedings of the 31st International Conference on Neural Information Processing Systems (NIPS’17)</w:t>
      </w:r>
      <w:r w:rsidRPr="00292931">
        <w:rPr>
          <w:rStyle w:val="apple-converted-space"/>
        </w:rPr>
        <w:t> </w:t>
      </w:r>
      <w:r w:rsidRPr="00292931">
        <w:t>(pp. 3149–3157). Curran Associates Inc.</w:t>
      </w:r>
    </w:p>
    <w:p w14:paraId="01D9A432" w14:textId="7BB2AD72" w:rsidR="00776AD2" w:rsidRPr="00292931" w:rsidRDefault="00776AD2" w:rsidP="007C6B3D">
      <w:pPr>
        <w:pStyle w:val="NormalWeb"/>
        <w:spacing w:before="0" w:beforeAutospacing="0" w:after="0" w:afterAutospacing="0" w:line="480" w:lineRule="auto"/>
        <w:jc w:val="both"/>
      </w:pPr>
      <w:r w:rsidRPr="00292931">
        <w:t>Molnar, C. (2025).</w:t>
      </w:r>
      <w:r w:rsidRPr="00292931">
        <w:rPr>
          <w:rStyle w:val="apple-converted-space"/>
        </w:rPr>
        <w:t> </w:t>
      </w:r>
      <w:r w:rsidRPr="00292931">
        <w:rPr>
          <w:i/>
          <w:iCs/>
        </w:rPr>
        <w:t>Interpretable machine learning</w:t>
      </w:r>
      <w:r w:rsidRPr="00292931">
        <w:rPr>
          <w:rStyle w:val="apple-converted-space"/>
        </w:rPr>
        <w:t> </w:t>
      </w:r>
      <w:r w:rsidRPr="00292931">
        <w:t>(3rd ed.).</w:t>
      </w:r>
    </w:p>
    <w:p w14:paraId="6B29082D" w14:textId="77777777" w:rsidR="00292931" w:rsidRDefault="00776AD2" w:rsidP="007C6B3D">
      <w:pPr>
        <w:pStyle w:val="NormalWeb"/>
        <w:spacing w:before="0" w:beforeAutospacing="0" w:after="0" w:afterAutospacing="0" w:line="480" w:lineRule="auto"/>
        <w:jc w:val="both"/>
      </w:pPr>
      <w:r w:rsidRPr="00292931">
        <w:t>Mullainathan, S., &amp; Spiess, J. (2017). Machine learning: An applied econometric</w:t>
      </w:r>
    </w:p>
    <w:p w14:paraId="157CC98A" w14:textId="1A5FE035" w:rsidR="00776AD2" w:rsidRPr="00292931" w:rsidRDefault="00776AD2" w:rsidP="007C6B3D">
      <w:pPr>
        <w:pStyle w:val="NormalWeb"/>
        <w:spacing w:before="0" w:beforeAutospacing="0" w:after="0" w:afterAutospacing="0" w:line="480" w:lineRule="auto"/>
        <w:ind w:firstLine="708"/>
        <w:jc w:val="both"/>
      </w:pPr>
      <w:r w:rsidRPr="00292931">
        <w:t>approach.</w:t>
      </w:r>
      <w:r w:rsidRPr="00292931">
        <w:rPr>
          <w:rStyle w:val="apple-converted-space"/>
        </w:rPr>
        <w:t> </w:t>
      </w:r>
      <w:r w:rsidRPr="00292931">
        <w:rPr>
          <w:i/>
          <w:iCs/>
        </w:rPr>
        <w:t>Journal of Economic Perspectives, 31</w:t>
      </w:r>
      <w:r w:rsidRPr="00292931">
        <w:t>(2), 87–106.</w:t>
      </w:r>
    </w:p>
    <w:p w14:paraId="3B83D495" w14:textId="77777777" w:rsidR="00292931" w:rsidRDefault="00776AD2" w:rsidP="007C6B3D">
      <w:pPr>
        <w:pStyle w:val="NormalWeb"/>
        <w:spacing w:before="0" w:beforeAutospacing="0" w:after="0" w:afterAutospacing="0" w:line="480" w:lineRule="auto"/>
        <w:jc w:val="both"/>
        <w:rPr>
          <w:i/>
          <w:iCs/>
        </w:rPr>
      </w:pPr>
      <w:r w:rsidRPr="00292931">
        <w:t>Pritchett, L. (2024). “Rely (only) on the rigorous evidence” is bad advice.</w:t>
      </w:r>
      <w:r w:rsidRPr="00292931">
        <w:rPr>
          <w:rStyle w:val="apple-converted-space"/>
        </w:rPr>
        <w:t> </w:t>
      </w:r>
      <w:r w:rsidRPr="00292931">
        <w:rPr>
          <w:i/>
          <w:iCs/>
        </w:rPr>
        <w:t>Review of</w:t>
      </w:r>
    </w:p>
    <w:p w14:paraId="6F4C6F86" w14:textId="40B359AB" w:rsidR="00776AD2" w:rsidRPr="00292931" w:rsidRDefault="00776AD2" w:rsidP="007C6B3D">
      <w:pPr>
        <w:pStyle w:val="NormalWeb"/>
        <w:spacing w:before="0" w:beforeAutospacing="0" w:after="0" w:afterAutospacing="0" w:line="480" w:lineRule="auto"/>
        <w:ind w:firstLine="708"/>
        <w:jc w:val="both"/>
      </w:pPr>
      <w:r w:rsidRPr="00292931">
        <w:rPr>
          <w:i/>
          <w:iCs/>
        </w:rPr>
        <w:t>Development Economics, 28</w:t>
      </w:r>
      <w:r w:rsidRPr="00292931">
        <w:t>(4), 2034–2058.</w:t>
      </w:r>
    </w:p>
    <w:p w14:paraId="625F67F5" w14:textId="71623C01" w:rsidR="00776AD2" w:rsidRPr="00292931" w:rsidRDefault="00776AD2" w:rsidP="007C6B3D">
      <w:pPr>
        <w:pStyle w:val="NormalWeb"/>
        <w:spacing w:before="0" w:beforeAutospacing="0" w:after="0" w:afterAutospacing="0" w:line="480" w:lineRule="auto"/>
        <w:jc w:val="both"/>
      </w:pPr>
      <w:r w:rsidRPr="00292931">
        <w:t>Shmueli, G. (2010). To explain or to predict?</w:t>
      </w:r>
      <w:r w:rsidRPr="00292931">
        <w:rPr>
          <w:rStyle w:val="apple-converted-space"/>
        </w:rPr>
        <w:t> </w:t>
      </w:r>
      <w:r w:rsidRPr="00292931">
        <w:rPr>
          <w:i/>
          <w:iCs/>
        </w:rPr>
        <w:t>Statistical Science, 25</w:t>
      </w:r>
      <w:r w:rsidRPr="00292931">
        <w:t>(3), 289–310.</w:t>
      </w:r>
    </w:p>
    <w:p w14:paraId="0D8DF59E" w14:textId="77777777" w:rsidR="00292931" w:rsidRDefault="00776AD2" w:rsidP="007C6B3D">
      <w:pPr>
        <w:pStyle w:val="NormalWeb"/>
        <w:spacing w:before="0" w:beforeAutospacing="0" w:after="0" w:afterAutospacing="0" w:line="480" w:lineRule="auto"/>
        <w:jc w:val="both"/>
        <w:rPr>
          <w:i/>
          <w:iCs/>
        </w:rPr>
      </w:pPr>
      <w:r w:rsidRPr="00292931">
        <w:t>Varian, H. R. (2014). Big data: New tricks for econometrics.</w:t>
      </w:r>
      <w:r w:rsidRPr="00292931">
        <w:rPr>
          <w:rStyle w:val="apple-converted-space"/>
        </w:rPr>
        <w:t> </w:t>
      </w:r>
      <w:r w:rsidRPr="00292931">
        <w:rPr>
          <w:i/>
          <w:iCs/>
        </w:rPr>
        <w:t>Journal of Economic</w:t>
      </w:r>
    </w:p>
    <w:p w14:paraId="0123FAA6" w14:textId="6648AFD2" w:rsidR="00776AD2" w:rsidRPr="00292931" w:rsidRDefault="00776AD2" w:rsidP="007C6B3D">
      <w:pPr>
        <w:pStyle w:val="NormalWeb"/>
        <w:spacing w:before="0" w:beforeAutospacing="0" w:after="0" w:afterAutospacing="0" w:line="480" w:lineRule="auto"/>
        <w:ind w:firstLine="708"/>
        <w:jc w:val="both"/>
      </w:pPr>
      <w:r w:rsidRPr="00292931">
        <w:rPr>
          <w:i/>
          <w:iCs/>
        </w:rPr>
        <w:t>Perspectives, 28</w:t>
      </w:r>
      <w:r w:rsidRPr="00292931">
        <w:t>(2), 3–28.</w:t>
      </w:r>
    </w:p>
    <w:p w14:paraId="30BC69DB" w14:textId="77777777" w:rsidR="00292931" w:rsidRDefault="00776AD2" w:rsidP="007C6B3D">
      <w:pPr>
        <w:pStyle w:val="NormalWeb"/>
        <w:spacing w:before="0" w:beforeAutospacing="0" w:after="0" w:afterAutospacing="0" w:line="480" w:lineRule="auto"/>
        <w:jc w:val="both"/>
      </w:pPr>
      <w:r w:rsidRPr="00292931">
        <w:t>Wüthrich, K., &amp; Zhu, Y. (2023). Omitted variable bias of lasso-based inference methods: A</w:t>
      </w:r>
    </w:p>
    <w:p w14:paraId="3E0D88DB" w14:textId="1988D0BC" w:rsidR="0024089A" w:rsidRPr="00292931" w:rsidRDefault="00776AD2" w:rsidP="007C6B3D">
      <w:pPr>
        <w:pStyle w:val="NormalWeb"/>
        <w:spacing w:before="0" w:beforeAutospacing="0" w:after="0" w:afterAutospacing="0" w:line="480" w:lineRule="auto"/>
        <w:ind w:firstLine="708"/>
        <w:jc w:val="both"/>
      </w:pPr>
      <w:r w:rsidRPr="00292931">
        <w:t>finite sample analysis.</w:t>
      </w:r>
      <w:r w:rsidRPr="00292931">
        <w:rPr>
          <w:rStyle w:val="apple-converted-space"/>
        </w:rPr>
        <w:t> </w:t>
      </w:r>
      <w:r w:rsidRPr="00292931">
        <w:rPr>
          <w:i/>
          <w:iCs/>
        </w:rPr>
        <w:t>The Review of Economics and Statistics, 105</w:t>
      </w:r>
      <w:r w:rsidRPr="00292931">
        <w:t>(4), 982–997.</w:t>
      </w:r>
    </w:p>
    <w:p w14:paraId="28481DBD" w14:textId="306503E3" w:rsidR="0078149C" w:rsidRPr="00292931" w:rsidRDefault="0078149C" w:rsidP="00E02F19">
      <w:pPr>
        <w:spacing w:line="360" w:lineRule="auto"/>
        <w:jc w:val="both"/>
        <w:rPr>
          <w:b/>
          <w:i/>
          <w:iCs/>
        </w:rPr>
        <w:sectPr w:rsidR="0078149C" w:rsidRPr="00292931" w:rsidSect="001F44DE">
          <w:headerReference w:type="default" r:id="rId17"/>
          <w:type w:val="continuous"/>
          <w:pgSz w:w="11907" w:h="16840" w:code="9"/>
          <w:pgMar w:top="1418" w:right="1418" w:bottom="1418" w:left="1701" w:header="709" w:footer="709" w:gutter="0"/>
          <w:cols w:space="708"/>
          <w:docGrid w:linePitch="360"/>
        </w:sectPr>
      </w:pPr>
    </w:p>
    <w:tbl>
      <w:tblPr>
        <w:tblW w:w="843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4794"/>
        <w:gridCol w:w="397"/>
        <w:gridCol w:w="18"/>
        <w:gridCol w:w="3205"/>
        <w:gridCol w:w="17"/>
      </w:tblGrid>
      <w:tr w:rsidR="0078149C" w:rsidRPr="0039743D" w14:paraId="210F4D91" w14:textId="77777777" w:rsidTr="006365FB">
        <w:trPr>
          <w:trHeight w:hRule="exact" w:val="895"/>
          <w:jc w:val="center"/>
        </w:trPr>
        <w:tc>
          <w:tcPr>
            <w:tcW w:w="5191" w:type="dxa"/>
            <w:gridSpan w:val="2"/>
            <w:tcBorders>
              <w:top w:val="single" w:sz="6" w:space="0" w:color="auto"/>
              <w:bottom w:val="single" w:sz="18" w:space="0" w:color="auto"/>
            </w:tcBorders>
            <w:vAlign w:val="center"/>
          </w:tcPr>
          <w:p w14:paraId="71A9AFE0" w14:textId="77777777" w:rsidR="0078149C" w:rsidRPr="005963FA" w:rsidRDefault="0078149C" w:rsidP="00E02F19">
            <w:pPr>
              <w:jc w:val="both"/>
              <w:rPr>
                <w:lang w:val="es-ES"/>
              </w:rPr>
            </w:pPr>
            <w:r w:rsidRPr="005963FA">
              <w:rPr>
                <w:lang w:val="es-ES"/>
              </w:rPr>
              <w:lastRenderedPageBreak/>
              <w:t>Solicitud de aprobación de</w:t>
            </w:r>
          </w:p>
          <w:p w14:paraId="15CD2AE0" w14:textId="77777777" w:rsidR="0078149C" w:rsidRPr="005963FA" w:rsidRDefault="0078149C" w:rsidP="00E02F19">
            <w:pPr>
              <w:jc w:val="both"/>
              <w:rPr>
                <w:lang w:val="es-ES"/>
              </w:rPr>
            </w:pPr>
            <w:r w:rsidRPr="005963FA">
              <w:rPr>
                <w:lang w:val="es-ES"/>
              </w:rPr>
              <w:t>PROYECTO DE TRABAJO FINAL DE MAESTRÍA</w:t>
            </w:r>
          </w:p>
        </w:tc>
        <w:tc>
          <w:tcPr>
            <w:tcW w:w="3240" w:type="dxa"/>
            <w:gridSpan w:val="3"/>
            <w:tcBorders>
              <w:top w:val="single" w:sz="6" w:space="0" w:color="auto"/>
              <w:bottom w:val="single" w:sz="18" w:space="0" w:color="auto"/>
            </w:tcBorders>
          </w:tcPr>
          <w:p w14:paraId="7AF288A5" w14:textId="77777777" w:rsidR="0078149C" w:rsidRPr="005963FA" w:rsidRDefault="0078149C" w:rsidP="00E02F19">
            <w:pPr>
              <w:jc w:val="both"/>
              <w:rPr>
                <w:sz w:val="20"/>
                <w:szCs w:val="20"/>
                <w:lang w:val="es-ES"/>
              </w:rPr>
            </w:pPr>
            <w:r w:rsidRPr="005963FA">
              <w:rPr>
                <w:sz w:val="20"/>
                <w:szCs w:val="20"/>
                <w:lang w:val="es-ES"/>
              </w:rPr>
              <w:t>Código de la Maestría</w:t>
            </w:r>
          </w:p>
          <w:p w14:paraId="457127C3" w14:textId="5BC8E090" w:rsidR="0078149C" w:rsidRPr="005963FA" w:rsidRDefault="0078149C" w:rsidP="00E02F19">
            <w:pPr>
              <w:jc w:val="both"/>
              <w:rPr>
                <w:b/>
                <w:sz w:val="20"/>
                <w:szCs w:val="20"/>
                <w:lang w:val="es-ES"/>
              </w:rPr>
            </w:pPr>
            <w:r w:rsidRPr="005963FA">
              <w:rPr>
                <w:b/>
                <w:sz w:val="20"/>
                <w:szCs w:val="20"/>
                <w:lang w:val="es-ES"/>
              </w:rPr>
              <w:t xml:space="preserve">                                          </w:t>
            </w:r>
            <w:r w:rsidR="002E7CE7" w:rsidRPr="005963FA">
              <w:rPr>
                <w:b/>
                <w:sz w:val="20"/>
                <w:szCs w:val="20"/>
                <w:lang w:val="es-ES"/>
              </w:rPr>
              <w:t>M73</w:t>
            </w:r>
            <w:r w:rsidRPr="005963FA">
              <w:rPr>
                <w:b/>
                <w:sz w:val="20"/>
                <w:szCs w:val="20"/>
                <w:lang w:val="es-ES"/>
              </w:rPr>
              <w:t xml:space="preserve">                                                                                      </w:t>
            </w:r>
          </w:p>
        </w:tc>
      </w:tr>
      <w:tr w:rsidR="0078149C" w:rsidRPr="00292931" w14:paraId="198905FB" w14:textId="77777777" w:rsidTr="006365FB">
        <w:trPr>
          <w:trHeight w:hRule="exact" w:val="729"/>
          <w:jc w:val="center"/>
        </w:trPr>
        <w:tc>
          <w:tcPr>
            <w:tcW w:w="5191" w:type="dxa"/>
            <w:gridSpan w:val="2"/>
            <w:tcBorders>
              <w:top w:val="single" w:sz="18" w:space="0" w:color="auto"/>
            </w:tcBorders>
          </w:tcPr>
          <w:p w14:paraId="631F7277" w14:textId="4E6AEFF5" w:rsidR="0078149C" w:rsidRPr="005963FA" w:rsidRDefault="0078149C" w:rsidP="00E02F19">
            <w:pPr>
              <w:jc w:val="both"/>
              <w:rPr>
                <w:sz w:val="20"/>
                <w:szCs w:val="20"/>
                <w:lang w:val="es-ES"/>
              </w:rPr>
            </w:pPr>
            <w:r w:rsidRPr="005963FA">
              <w:rPr>
                <w:sz w:val="20"/>
                <w:szCs w:val="20"/>
                <w:lang w:val="es-ES"/>
              </w:rPr>
              <w:t>Nombre y apellido del</w:t>
            </w:r>
            <w:r w:rsidR="00070D9A" w:rsidRPr="005963FA">
              <w:rPr>
                <w:sz w:val="20"/>
                <w:szCs w:val="20"/>
                <w:lang w:val="es-ES"/>
              </w:rPr>
              <w:t>/a</w:t>
            </w:r>
            <w:r w:rsidRPr="005963FA">
              <w:rPr>
                <w:sz w:val="20"/>
                <w:szCs w:val="20"/>
                <w:lang w:val="es-ES"/>
              </w:rPr>
              <w:t xml:space="preserve"> alumno</w:t>
            </w:r>
            <w:r w:rsidR="00070D9A" w:rsidRPr="005963FA">
              <w:rPr>
                <w:sz w:val="20"/>
                <w:szCs w:val="20"/>
                <w:lang w:val="es-ES"/>
              </w:rPr>
              <w:t>/a</w:t>
            </w:r>
          </w:p>
          <w:p w14:paraId="48772150" w14:textId="1D27C35C" w:rsidR="0078149C" w:rsidRPr="00292931" w:rsidRDefault="002E7CE7" w:rsidP="00E02F19">
            <w:pPr>
              <w:jc w:val="both"/>
              <w:rPr>
                <w:sz w:val="16"/>
                <w:szCs w:val="16"/>
              </w:rPr>
            </w:pPr>
            <w:r w:rsidRPr="00292931">
              <w:rPr>
                <w:sz w:val="16"/>
                <w:szCs w:val="16"/>
              </w:rPr>
              <w:t>Martín Gabriel Cargnel</w:t>
            </w:r>
          </w:p>
        </w:tc>
        <w:tc>
          <w:tcPr>
            <w:tcW w:w="3240" w:type="dxa"/>
            <w:gridSpan w:val="3"/>
            <w:tcBorders>
              <w:top w:val="single" w:sz="18" w:space="0" w:color="auto"/>
            </w:tcBorders>
          </w:tcPr>
          <w:p w14:paraId="2342183B" w14:textId="77777777" w:rsidR="0078149C" w:rsidRPr="005963FA" w:rsidRDefault="0078149C" w:rsidP="00E02F19">
            <w:pPr>
              <w:jc w:val="both"/>
              <w:rPr>
                <w:sz w:val="20"/>
                <w:szCs w:val="20"/>
                <w:lang w:val="es-ES"/>
              </w:rPr>
            </w:pPr>
            <w:r w:rsidRPr="005963FA">
              <w:rPr>
                <w:sz w:val="20"/>
                <w:szCs w:val="20"/>
                <w:lang w:val="es-ES"/>
              </w:rPr>
              <w:t>Tipo y N° de documento de identidad</w:t>
            </w:r>
          </w:p>
          <w:p w14:paraId="1D45CAFD" w14:textId="0A11060A" w:rsidR="002E7CE7" w:rsidRPr="00292931" w:rsidRDefault="002E7CE7" w:rsidP="00E02F19">
            <w:pPr>
              <w:jc w:val="both"/>
              <w:rPr>
                <w:sz w:val="16"/>
                <w:szCs w:val="16"/>
              </w:rPr>
            </w:pPr>
            <w:r w:rsidRPr="00292931">
              <w:rPr>
                <w:sz w:val="20"/>
                <w:szCs w:val="20"/>
              </w:rPr>
              <w:t>40399524</w:t>
            </w:r>
          </w:p>
        </w:tc>
      </w:tr>
      <w:tr w:rsidR="0078149C" w:rsidRPr="00292931" w14:paraId="22342261" w14:textId="77777777" w:rsidTr="004D43ED">
        <w:trPr>
          <w:trHeight w:hRule="exact" w:val="701"/>
          <w:jc w:val="center"/>
        </w:trPr>
        <w:tc>
          <w:tcPr>
            <w:tcW w:w="5209" w:type="dxa"/>
            <w:gridSpan w:val="3"/>
          </w:tcPr>
          <w:p w14:paraId="73E816FA" w14:textId="77777777" w:rsidR="0078149C" w:rsidRPr="005963FA" w:rsidRDefault="0078149C" w:rsidP="00E02F19">
            <w:pPr>
              <w:jc w:val="both"/>
              <w:rPr>
                <w:sz w:val="20"/>
                <w:szCs w:val="20"/>
                <w:lang w:val="es-ES"/>
              </w:rPr>
            </w:pPr>
            <w:r w:rsidRPr="005963FA">
              <w:rPr>
                <w:sz w:val="20"/>
                <w:szCs w:val="20"/>
                <w:lang w:val="es-ES"/>
              </w:rPr>
              <w:t xml:space="preserve">Año de ingreso a la Maestría </w:t>
            </w:r>
            <w:r w:rsidR="002E7CE7" w:rsidRPr="005963FA">
              <w:rPr>
                <w:sz w:val="20"/>
                <w:szCs w:val="20"/>
                <w:lang w:val="es-ES"/>
              </w:rPr>
              <w:t>–</w:t>
            </w:r>
            <w:r w:rsidRPr="005963FA">
              <w:rPr>
                <w:sz w:val="20"/>
                <w:szCs w:val="20"/>
                <w:lang w:val="es-ES"/>
              </w:rPr>
              <w:t xml:space="preserve"> Ciclo</w:t>
            </w:r>
            <w:r w:rsidR="002E7CE7" w:rsidRPr="005963FA">
              <w:rPr>
                <w:sz w:val="20"/>
                <w:szCs w:val="20"/>
                <w:lang w:val="es-ES"/>
              </w:rPr>
              <w:t xml:space="preserve"> </w:t>
            </w:r>
          </w:p>
          <w:p w14:paraId="38B73F42" w14:textId="41E56AA4" w:rsidR="002E7CE7" w:rsidRPr="00292931" w:rsidRDefault="002E7CE7" w:rsidP="00E02F19">
            <w:pPr>
              <w:jc w:val="both"/>
              <w:rPr>
                <w:sz w:val="20"/>
                <w:szCs w:val="20"/>
              </w:rPr>
            </w:pPr>
            <w:r w:rsidRPr="00292931">
              <w:rPr>
                <w:sz w:val="20"/>
                <w:szCs w:val="20"/>
              </w:rPr>
              <w:t>2024</w:t>
            </w:r>
          </w:p>
        </w:tc>
        <w:tc>
          <w:tcPr>
            <w:tcW w:w="3222" w:type="dxa"/>
            <w:gridSpan w:val="2"/>
          </w:tcPr>
          <w:p w14:paraId="69028EFB" w14:textId="77777777" w:rsidR="0078149C" w:rsidRPr="00292931" w:rsidRDefault="0078149C" w:rsidP="00E02F19">
            <w:pPr>
              <w:jc w:val="both"/>
              <w:rPr>
                <w:sz w:val="20"/>
                <w:szCs w:val="20"/>
              </w:rPr>
            </w:pPr>
          </w:p>
        </w:tc>
      </w:tr>
      <w:tr w:rsidR="0078149C" w:rsidRPr="00292931" w14:paraId="382E176D" w14:textId="77777777" w:rsidTr="006365FB">
        <w:trPr>
          <w:gridAfter w:val="1"/>
          <w:wAfter w:w="17" w:type="dxa"/>
          <w:trHeight w:hRule="exact" w:val="133"/>
          <w:jc w:val="center"/>
        </w:trPr>
        <w:tc>
          <w:tcPr>
            <w:tcW w:w="8414" w:type="dxa"/>
            <w:gridSpan w:val="4"/>
            <w:tcBorders>
              <w:top w:val="single" w:sz="6" w:space="0" w:color="auto"/>
              <w:bottom w:val="single" w:sz="6" w:space="0" w:color="auto"/>
            </w:tcBorders>
            <w:shd w:val="solid" w:color="auto" w:fill="auto"/>
            <w:vAlign w:val="center"/>
          </w:tcPr>
          <w:p w14:paraId="4517ABFE" w14:textId="77777777" w:rsidR="0078149C" w:rsidRPr="00292931" w:rsidRDefault="0078149C" w:rsidP="00E02F19">
            <w:pPr>
              <w:jc w:val="both"/>
              <w:rPr>
                <w:sz w:val="16"/>
                <w:szCs w:val="16"/>
              </w:rPr>
            </w:pPr>
          </w:p>
        </w:tc>
      </w:tr>
      <w:tr w:rsidR="0078149C" w:rsidRPr="00292931" w14:paraId="3B08E7E5" w14:textId="77777777" w:rsidTr="006365FB">
        <w:trPr>
          <w:gridAfter w:val="1"/>
          <w:wAfter w:w="17" w:type="dxa"/>
          <w:trHeight w:hRule="exact" w:val="935"/>
          <w:jc w:val="center"/>
        </w:trPr>
        <w:tc>
          <w:tcPr>
            <w:tcW w:w="8414" w:type="dxa"/>
            <w:gridSpan w:val="4"/>
          </w:tcPr>
          <w:p w14:paraId="5B457681" w14:textId="77777777" w:rsidR="0078149C" w:rsidRPr="005963FA" w:rsidRDefault="0078149C" w:rsidP="00E02F19">
            <w:pPr>
              <w:jc w:val="both"/>
              <w:rPr>
                <w:sz w:val="20"/>
                <w:szCs w:val="20"/>
                <w:lang w:val="es-ES"/>
              </w:rPr>
            </w:pPr>
            <w:r w:rsidRPr="005963FA">
              <w:rPr>
                <w:sz w:val="20"/>
                <w:szCs w:val="20"/>
                <w:lang w:val="es-ES"/>
              </w:rPr>
              <w:t>Título del Trabajo Final (preliminar)</w:t>
            </w:r>
          </w:p>
          <w:p w14:paraId="12E01EC3" w14:textId="741A153E" w:rsidR="0078149C" w:rsidRPr="00292931" w:rsidRDefault="002E7CE7" w:rsidP="00E02F19">
            <w:pPr>
              <w:jc w:val="both"/>
              <w:rPr>
                <w:sz w:val="20"/>
                <w:szCs w:val="20"/>
              </w:rPr>
            </w:pPr>
            <w:r w:rsidRPr="00292931">
              <w:rPr>
                <w:sz w:val="20"/>
                <w:szCs w:val="20"/>
              </w:rPr>
              <w:t>Double Machine Learning for Difference in Difference: fundamentals and application</w:t>
            </w:r>
          </w:p>
        </w:tc>
      </w:tr>
      <w:tr w:rsidR="0078149C" w:rsidRPr="00292931" w14:paraId="53149109" w14:textId="77777777" w:rsidTr="004D43ED">
        <w:trPr>
          <w:gridAfter w:val="1"/>
          <w:wAfter w:w="17" w:type="dxa"/>
          <w:trHeight w:hRule="exact" w:val="2691"/>
          <w:jc w:val="center"/>
        </w:trPr>
        <w:tc>
          <w:tcPr>
            <w:tcW w:w="8414" w:type="dxa"/>
            <w:gridSpan w:val="4"/>
            <w:tcBorders>
              <w:bottom w:val="single" w:sz="6" w:space="0" w:color="auto"/>
            </w:tcBorders>
          </w:tcPr>
          <w:p w14:paraId="5FB519DA" w14:textId="08B61C76" w:rsidR="0078149C" w:rsidRPr="005963FA" w:rsidRDefault="0078149C" w:rsidP="00E02F19">
            <w:pPr>
              <w:jc w:val="both"/>
              <w:rPr>
                <w:sz w:val="20"/>
                <w:szCs w:val="20"/>
                <w:lang w:val="es-ES"/>
              </w:rPr>
            </w:pPr>
            <w:r w:rsidRPr="005963FA">
              <w:rPr>
                <w:sz w:val="20"/>
                <w:szCs w:val="20"/>
                <w:lang w:val="es-ES"/>
              </w:rPr>
              <w:t>Conformidad del profesional propuesto como Director</w:t>
            </w:r>
            <w:r w:rsidR="00070D9A" w:rsidRPr="005963FA">
              <w:rPr>
                <w:sz w:val="20"/>
                <w:szCs w:val="20"/>
                <w:lang w:val="es-ES"/>
              </w:rPr>
              <w:t>/a</w:t>
            </w:r>
            <w:r w:rsidRPr="005963FA">
              <w:rPr>
                <w:sz w:val="20"/>
                <w:szCs w:val="20"/>
                <w:lang w:val="es-ES"/>
              </w:rPr>
              <w:t xml:space="preserve"> de Trabajo Final</w:t>
            </w:r>
          </w:p>
          <w:p w14:paraId="41AD9BFC" w14:textId="17632030" w:rsidR="0078149C" w:rsidRPr="005963FA" w:rsidRDefault="0078149C" w:rsidP="00E02F19">
            <w:pPr>
              <w:jc w:val="both"/>
              <w:rPr>
                <w:lang w:val="es-ES"/>
              </w:rPr>
            </w:pPr>
            <w:r w:rsidRPr="005963FA">
              <w:rPr>
                <w:lang w:val="es-ES"/>
              </w:rPr>
              <w:t>He revisado el proyecto y acepto la postulación como Director</w:t>
            </w:r>
            <w:r w:rsidR="00070D9A" w:rsidRPr="005963FA">
              <w:rPr>
                <w:lang w:val="es-ES"/>
              </w:rPr>
              <w:t>/a</w:t>
            </w:r>
            <w:r w:rsidRPr="005963FA">
              <w:rPr>
                <w:lang w:val="es-ES"/>
              </w:rPr>
              <w:t xml:space="preserve"> comprometiéndome a dirigir las tareas del</w:t>
            </w:r>
            <w:r w:rsidR="00070D9A" w:rsidRPr="005963FA">
              <w:rPr>
                <w:lang w:val="es-ES"/>
              </w:rPr>
              <w:t>/a</w:t>
            </w:r>
            <w:r w:rsidRPr="005963FA">
              <w:rPr>
                <w:lang w:val="es-ES"/>
              </w:rPr>
              <w:t xml:space="preserve"> alumno</w:t>
            </w:r>
            <w:r w:rsidR="00070D9A" w:rsidRPr="005963FA">
              <w:rPr>
                <w:lang w:val="es-ES"/>
              </w:rPr>
              <w:t>/a</w:t>
            </w:r>
            <w:r w:rsidRPr="005963FA">
              <w:rPr>
                <w:lang w:val="es-ES"/>
              </w:rPr>
              <w:t xml:space="preserve"> orientadas a elaborar su Trabajo Final de Maestría.</w:t>
            </w:r>
          </w:p>
          <w:p w14:paraId="3C45D994" w14:textId="77777777" w:rsidR="0078149C" w:rsidRPr="005963FA" w:rsidRDefault="0078149C" w:rsidP="00E02F19">
            <w:pPr>
              <w:jc w:val="both"/>
              <w:rPr>
                <w:sz w:val="16"/>
                <w:lang w:val="es-ES"/>
              </w:rPr>
            </w:pPr>
          </w:p>
          <w:p w14:paraId="5EB8E419" w14:textId="59D4C58A" w:rsidR="0078149C" w:rsidRPr="005963FA" w:rsidRDefault="0078149C" w:rsidP="00E02F19">
            <w:pPr>
              <w:jc w:val="both"/>
              <w:rPr>
                <w:sz w:val="16"/>
                <w:lang w:val="es-ES"/>
              </w:rPr>
            </w:pPr>
            <w:r w:rsidRPr="005963FA">
              <w:rPr>
                <w:sz w:val="16"/>
                <w:lang w:val="es-ES"/>
              </w:rPr>
              <w:t>Firma del Director</w:t>
            </w:r>
            <w:r w:rsidR="00070D9A" w:rsidRPr="005963FA">
              <w:rPr>
                <w:sz w:val="16"/>
                <w:lang w:val="es-ES"/>
              </w:rPr>
              <w:t>/a</w:t>
            </w:r>
            <w:r w:rsidRPr="005963FA">
              <w:rPr>
                <w:sz w:val="16"/>
                <w:lang w:val="es-ES"/>
              </w:rPr>
              <w:t xml:space="preserve"> de Trabajo Final …………………………………………………                 </w:t>
            </w:r>
          </w:p>
          <w:p w14:paraId="76136B0B" w14:textId="77777777" w:rsidR="0078149C" w:rsidRPr="005963FA" w:rsidRDefault="0078149C" w:rsidP="00E02F19">
            <w:pPr>
              <w:jc w:val="both"/>
              <w:rPr>
                <w:sz w:val="16"/>
                <w:lang w:val="es-ES"/>
              </w:rPr>
            </w:pPr>
          </w:p>
          <w:p w14:paraId="61FE8EA3" w14:textId="77777777" w:rsidR="0078149C" w:rsidRPr="00292931" w:rsidRDefault="0078149C" w:rsidP="00E02F19">
            <w:pPr>
              <w:jc w:val="both"/>
              <w:rPr>
                <w:sz w:val="16"/>
              </w:rPr>
            </w:pPr>
            <w:r w:rsidRPr="00292931">
              <w:rPr>
                <w:sz w:val="16"/>
              </w:rPr>
              <w:t>Aclaración……………………………………………………………………………</w:t>
            </w:r>
          </w:p>
          <w:p w14:paraId="7DB2F6FA" w14:textId="77777777" w:rsidR="0078149C" w:rsidRPr="00292931" w:rsidRDefault="0078149C" w:rsidP="00E02F19">
            <w:pPr>
              <w:jc w:val="both"/>
              <w:rPr>
                <w:sz w:val="16"/>
              </w:rPr>
            </w:pPr>
          </w:p>
          <w:p w14:paraId="55B9C703" w14:textId="77777777" w:rsidR="0078149C" w:rsidRPr="00292931" w:rsidRDefault="0078149C" w:rsidP="00E02F19">
            <w:pPr>
              <w:jc w:val="both"/>
              <w:rPr>
                <w:sz w:val="16"/>
                <w:szCs w:val="16"/>
              </w:rPr>
            </w:pPr>
            <w:r w:rsidRPr="00292931">
              <w:rPr>
                <w:sz w:val="16"/>
              </w:rPr>
              <w:t>Lugar y fecha…………………………………………………………………………</w:t>
            </w:r>
          </w:p>
        </w:tc>
      </w:tr>
      <w:tr w:rsidR="0078149C" w:rsidRPr="0039743D" w14:paraId="3E035098" w14:textId="77777777" w:rsidTr="004D43ED">
        <w:trPr>
          <w:gridAfter w:val="1"/>
          <w:wAfter w:w="17" w:type="dxa"/>
          <w:trHeight w:hRule="exact" w:val="357"/>
          <w:jc w:val="center"/>
        </w:trPr>
        <w:tc>
          <w:tcPr>
            <w:tcW w:w="8414" w:type="dxa"/>
            <w:gridSpan w:val="4"/>
            <w:tcBorders>
              <w:top w:val="single" w:sz="6" w:space="0" w:color="auto"/>
              <w:bottom w:val="single" w:sz="6" w:space="0" w:color="auto"/>
            </w:tcBorders>
            <w:shd w:val="clear" w:color="auto" w:fill="A6A6A6" w:themeFill="background1" w:themeFillShade="A6"/>
            <w:vAlign w:val="center"/>
          </w:tcPr>
          <w:p w14:paraId="570CE308" w14:textId="54C0A81F" w:rsidR="0078149C" w:rsidRPr="005963FA" w:rsidRDefault="0078149C" w:rsidP="00E02F19">
            <w:pPr>
              <w:jc w:val="both"/>
              <w:rPr>
                <w:b/>
                <w:sz w:val="20"/>
                <w:szCs w:val="20"/>
                <w:lang w:val="es-ES"/>
              </w:rPr>
            </w:pPr>
            <w:r w:rsidRPr="005963FA">
              <w:rPr>
                <w:b/>
                <w:sz w:val="20"/>
                <w:szCs w:val="20"/>
                <w:lang w:val="es-ES"/>
              </w:rPr>
              <w:t>Datos de</w:t>
            </w:r>
            <w:r w:rsidR="003300EF" w:rsidRPr="005963FA">
              <w:rPr>
                <w:b/>
                <w:sz w:val="20"/>
                <w:szCs w:val="20"/>
                <w:lang w:val="es-ES"/>
              </w:rPr>
              <w:t xml:space="preserve"> contacto del</w:t>
            </w:r>
            <w:r w:rsidR="00070D9A" w:rsidRPr="005963FA">
              <w:rPr>
                <w:b/>
                <w:sz w:val="20"/>
                <w:szCs w:val="20"/>
                <w:lang w:val="es-ES"/>
              </w:rPr>
              <w:t>/a</w:t>
            </w:r>
            <w:r w:rsidR="003300EF" w:rsidRPr="005963FA">
              <w:rPr>
                <w:b/>
                <w:sz w:val="20"/>
                <w:szCs w:val="20"/>
                <w:lang w:val="es-ES"/>
              </w:rPr>
              <w:t xml:space="preserve"> postulante a Director</w:t>
            </w:r>
            <w:r w:rsidR="00070D9A" w:rsidRPr="005963FA">
              <w:rPr>
                <w:b/>
                <w:sz w:val="20"/>
                <w:szCs w:val="20"/>
                <w:lang w:val="es-ES"/>
              </w:rPr>
              <w:t>/a</w:t>
            </w:r>
          </w:p>
          <w:p w14:paraId="246E7ECD" w14:textId="77777777" w:rsidR="0078149C" w:rsidRPr="005963FA" w:rsidRDefault="0078149C" w:rsidP="00E02F19">
            <w:pPr>
              <w:jc w:val="both"/>
              <w:rPr>
                <w:color w:val="FFFFFF" w:themeColor="background1"/>
                <w:sz w:val="16"/>
                <w:szCs w:val="16"/>
                <w:lang w:val="es-ES"/>
              </w:rPr>
            </w:pPr>
          </w:p>
        </w:tc>
      </w:tr>
      <w:tr w:rsidR="0078149C" w:rsidRPr="00292931" w14:paraId="5F783047" w14:textId="77777777" w:rsidTr="006365FB">
        <w:trPr>
          <w:gridAfter w:val="1"/>
          <w:wAfter w:w="17" w:type="dxa"/>
          <w:trHeight w:val="737"/>
          <w:jc w:val="center"/>
        </w:trPr>
        <w:tc>
          <w:tcPr>
            <w:tcW w:w="4794" w:type="dxa"/>
            <w:tcBorders>
              <w:top w:val="single" w:sz="6" w:space="0" w:color="auto"/>
            </w:tcBorders>
          </w:tcPr>
          <w:p w14:paraId="2037B40F" w14:textId="77777777" w:rsidR="0078149C" w:rsidRPr="00292931" w:rsidRDefault="0078149C" w:rsidP="00E02F19">
            <w:pPr>
              <w:jc w:val="both"/>
              <w:rPr>
                <w:sz w:val="20"/>
                <w:szCs w:val="20"/>
              </w:rPr>
            </w:pPr>
            <w:r w:rsidRPr="00292931">
              <w:rPr>
                <w:sz w:val="20"/>
                <w:szCs w:val="20"/>
              </w:rPr>
              <w:t>Correo electrónico</w:t>
            </w:r>
          </w:p>
        </w:tc>
        <w:tc>
          <w:tcPr>
            <w:tcW w:w="3620" w:type="dxa"/>
            <w:gridSpan w:val="3"/>
            <w:tcBorders>
              <w:top w:val="single" w:sz="6" w:space="0" w:color="auto"/>
            </w:tcBorders>
          </w:tcPr>
          <w:p w14:paraId="140358F3" w14:textId="77777777" w:rsidR="0078149C" w:rsidRPr="00292931" w:rsidRDefault="0078149C" w:rsidP="00E02F19">
            <w:pPr>
              <w:jc w:val="both"/>
              <w:rPr>
                <w:sz w:val="20"/>
                <w:szCs w:val="20"/>
              </w:rPr>
            </w:pPr>
            <w:r w:rsidRPr="00292931">
              <w:rPr>
                <w:sz w:val="20"/>
                <w:szCs w:val="20"/>
              </w:rPr>
              <w:t>Teléfonos</w:t>
            </w:r>
          </w:p>
        </w:tc>
      </w:tr>
      <w:tr w:rsidR="0078149C" w:rsidRPr="00292931" w14:paraId="708A8BB3" w14:textId="77777777" w:rsidTr="006365FB">
        <w:trPr>
          <w:gridAfter w:val="1"/>
          <w:wAfter w:w="17" w:type="dxa"/>
          <w:trHeight w:hRule="exact" w:val="143"/>
          <w:jc w:val="center"/>
        </w:trPr>
        <w:tc>
          <w:tcPr>
            <w:tcW w:w="8414" w:type="dxa"/>
            <w:gridSpan w:val="4"/>
            <w:shd w:val="solid" w:color="auto" w:fill="auto"/>
            <w:vAlign w:val="center"/>
          </w:tcPr>
          <w:p w14:paraId="20E0F102" w14:textId="77777777" w:rsidR="0078149C" w:rsidRPr="00292931" w:rsidRDefault="0078149C" w:rsidP="00E02F19">
            <w:pPr>
              <w:jc w:val="both"/>
              <w:rPr>
                <w:sz w:val="16"/>
                <w:szCs w:val="16"/>
              </w:rPr>
            </w:pPr>
          </w:p>
        </w:tc>
      </w:tr>
      <w:tr w:rsidR="0078149C" w:rsidRPr="0039743D" w14:paraId="38BD828E" w14:textId="77777777" w:rsidTr="006365FB">
        <w:trPr>
          <w:gridAfter w:val="1"/>
          <w:wAfter w:w="17" w:type="dxa"/>
          <w:trHeight w:hRule="exact" w:val="1251"/>
          <w:jc w:val="center"/>
        </w:trPr>
        <w:tc>
          <w:tcPr>
            <w:tcW w:w="8414" w:type="dxa"/>
            <w:gridSpan w:val="4"/>
          </w:tcPr>
          <w:p w14:paraId="0E1E5827" w14:textId="77777777" w:rsidR="0078149C" w:rsidRPr="005963FA" w:rsidRDefault="0078149C" w:rsidP="00E02F19">
            <w:pPr>
              <w:jc w:val="both"/>
              <w:rPr>
                <w:sz w:val="20"/>
                <w:szCs w:val="20"/>
                <w:lang w:val="es-ES"/>
              </w:rPr>
            </w:pPr>
            <w:r w:rsidRPr="005963FA">
              <w:rPr>
                <w:sz w:val="20"/>
                <w:szCs w:val="20"/>
                <w:lang w:val="es-ES"/>
              </w:rPr>
              <w:t>Se adjunta a este formulario:</w:t>
            </w:r>
          </w:p>
          <w:p w14:paraId="3D28890A" w14:textId="77777777" w:rsidR="0078149C" w:rsidRPr="005963FA" w:rsidRDefault="0078149C" w:rsidP="00E02F19">
            <w:pPr>
              <w:numPr>
                <w:ilvl w:val="0"/>
                <w:numId w:val="23"/>
              </w:numPr>
              <w:ind w:left="0"/>
              <w:contextualSpacing/>
              <w:jc w:val="both"/>
              <w:rPr>
                <w:sz w:val="20"/>
                <w:szCs w:val="20"/>
                <w:lang w:val="es-ES"/>
              </w:rPr>
            </w:pPr>
            <w:r w:rsidRPr="005963FA">
              <w:rPr>
                <w:sz w:val="20"/>
                <w:szCs w:val="20"/>
                <w:lang w:val="es-ES"/>
              </w:rPr>
              <w:t>Proyecto de Trabajo Final de Maestría</w:t>
            </w:r>
          </w:p>
          <w:p w14:paraId="571E194D" w14:textId="60389C26" w:rsidR="0078149C" w:rsidRPr="005963FA" w:rsidRDefault="0078149C" w:rsidP="00E02F19">
            <w:pPr>
              <w:numPr>
                <w:ilvl w:val="0"/>
                <w:numId w:val="23"/>
              </w:numPr>
              <w:ind w:left="0"/>
              <w:contextualSpacing/>
              <w:jc w:val="both"/>
              <w:rPr>
                <w:sz w:val="20"/>
                <w:szCs w:val="20"/>
                <w:lang w:val="es-ES"/>
              </w:rPr>
            </w:pPr>
            <w:r w:rsidRPr="005963FA">
              <w:rPr>
                <w:sz w:val="20"/>
                <w:szCs w:val="20"/>
                <w:lang w:val="es-ES"/>
              </w:rPr>
              <w:t>CV del postulante a Director</w:t>
            </w:r>
            <w:r w:rsidR="00070D9A" w:rsidRPr="005963FA">
              <w:rPr>
                <w:sz w:val="20"/>
                <w:szCs w:val="20"/>
                <w:lang w:val="es-ES"/>
              </w:rPr>
              <w:t>/a</w:t>
            </w:r>
            <w:r w:rsidRPr="005963FA">
              <w:rPr>
                <w:sz w:val="20"/>
                <w:szCs w:val="20"/>
                <w:lang w:val="es-ES"/>
              </w:rPr>
              <w:t xml:space="preserve"> de Trabajo Final (si no fuera docente de la Maestría)</w:t>
            </w:r>
          </w:p>
        </w:tc>
      </w:tr>
      <w:tr w:rsidR="0078149C" w:rsidRPr="005963FA" w14:paraId="7873D205" w14:textId="77777777" w:rsidTr="004D43ED">
        <w:trPr>
          <w:gridAfter w:val="1"/>
          <w:wAfter w:w="17" w:type="dxa"/>
          <w:trHeight w:hRule="exact" w:val="799"/>
          <w:jc w:val="center"/>
        </w:trPr>
        <w:tc>
          <w:tcPr>
            <w:tcW w:w="5209" w:type="dxa"/>
            <w:gridSpan w:val="3"/>
            <w:tcBorders>
              <w:bottom w:val="thinThickThinMediumGap" w:sz="36" w:space="0" w:color="auto"/>
            </w:tcBorders>
          </w:tcPr>
          <w:p w14:paraId="5946446C" w14:textId="77777777" w:rsidR="0078149C" w:rsidRPr="00292931" w:rsidRDefault="0078149C" w:rsidP="00E02F19">
            <w:pPr>
              <w:jc w:val="both"/>
              <w:rPr>
                <w:sz w:val="20"/>
                <w:szCs w:val="20"/>
              </w:rPr>
            </w:pPr>
            <w:r w:rsidRPr="00292931">
              <w:rPr>
                <w:sz w:val="20"/>
                <w:szCs w:val="20"/>
              </w:rPr>
              <w:t>Fecha</w:t>
            </w:r>
          </w:p>
        </w:tc>
        <w:tc>
          <w:tcPr>
            <w:tcW w:w="3205" w:type="dxa"/>
            <w:tcBorders>
              <w:bottom w:val="thinThickThinMediumGap" w:sz="36" w:space="0" w:color="auto"/>
            </w:tcBorders>
          </w:tcPr>
          <w:p w14:paraId="77BBBDF8" w14:textId="006D4082" w:rsidR="0078149C" w:rsidRPr="005963FA" w:rsidRDefault="0078149C" w:rsidP="00E02F19">
            <w:pPr>
              <w:jc w:val="both"/>
              <w:rPr>
                <w:sz w:val="20"/>
                <w:szCs w:val="20"/>
                <w:lang w:val="es-ES"/>
              </w:rPr>
            </w:pPr>
            <w:r w:rsidRPr="005963FA">
              <w:rPr>
                <w:sz w:val="20"/>
                <w:szCs w:val="20"/>
                <w:lang w:val="es-ES"/>
              </w:rPr>
              <w:t>Firma del</w:t>
            </w:r>
            <w:r w:rsidR="00070D9A" w:rsidRPr="005963FA">
              <w:rPr>
                <w:sz w:val="20"/>
                <w:szCs w:val="20"/>
                <w:lang w:val="es-ES"/>
              </w:rPr>
              <w:t>/a</w:t>
            </w:r>
            <w:r w:rsidRPr="005963FA">
              <w:rPr>
                <w:sz w:val="20"/>
                <w:szCs w:val="20"/>
                <w:lang w:val="es-ES"/>
              </w:rPr>
              <w:t xml:space="preserve"> alumno</w:t>
            </w:r>
            <w:r w:rsidR="00070D9A" w:rsidRPr="005963FA">
              <w:rPr>
                <w:sz w:val="20"/>
                <w:szCs w:val="20"/>
                <w:lang w:val="es-ES"/>
              </w:rPr>
              <w:t>/a</w:t>
            </w:r>
          </w:p>
        </w:tc>
      </w:tr>
      <w:tr w:rsidR="0078149C" w:rsidRPr="005963FA" w14:paraId="0E2A3E2B" w14:textId="77777777" w:rsidTr="006365FB">
        <w:trPr>
          <w:gridAfter w:val="1"/>
          <w:wAfter w:w="17" w:type="dxa"/>
          <w:trHeight w:hRule="exact" w:val="2745"/>
          <w:jc w:val="center"/>
        </w:trPr>
        <w:tc>
          <w:tcPr>
            <w:tcW w:w="8414" w:type="dxa"/>
            <w:gridSpan w:val="4"/>
            <w:tcBorders>
              <w:top w:val="thinThickThinMediumGap" w:sz="36" w:space="0" w:color="auto"/>
              <w:bottom w:val="single" w:sz="4" w:space="0" w:color="auto"/>
            </w:tcBorders>
          </w:tcPr>
          <w:p w14:paraId="0E4CFEA2" w14:textId="77777777" w:rsidR="0078149C" w:rsidRPr="005963FA" w:rsidRDefault="0078149C" w:rsidP="00E02F19">
            <w:pPr>
              <w:jc w:val="both"/>
              <w:rPr>
                <w:b/>
                <w:sz w:val="20"/>
                <w:szCs w:val="20"/>
                <w:lang w:val="es-ES"/>
              </w:rPr>
            </w:pPr>
            <w:r w:rsidRPr="005963FA">
              <w:rPr>
                <w:b/>
                <w:sz w:val="20"/>
                <w:szCs w:val="20"/>
                <w:lang w:val="es-ES"/>
              </w:rPr>
              <w:t>Para uso exclusivo de la Dirección de la Maestría</w:t>
            </w:r>
          </w:p>
          <w:p w14:paraId="3AD14739" w14:textId="77777777" w:rsidR="0078149C" w:rsidRPr="005963FA" w:rsidRDefault="0078149C" w:rsidP="00E02F19">
            <w:pPr>
              <w:jc w:val="both"/>
              <w:rPr>
                <w:b/>
                <w:sz w:val="20"/>
                <w:szCs w:val="20"/>
                <w:lang w:val="es-ES"/>
              </w:rPr>
            </w:pPr>
          </w:p>
          <w:p w14:paraId="09A61C4B" w14:textId="77777777" w:rsidR="0078149C" w:rsidRPr="005963FA" w:rsidRDefault="0078149C" w:rsidP="00E02F19">
            <w:pPr>
              <w:jc w:val="both"/>
              <w:rPr>
                <w:lang w:val="es-ES"/>
              </w:rPr>
            </w:pPr>
            <w:r w:rsidRPr="005963FA">
              <w:rPr>
                <w:lang w:val="es-ES"/>
              </w:rPr>
              <w:t>Se solicita a la EEP elevar al Consejo Directivo de la FCE el pedido de aprobación de tema de Trabajo Final y designación de Director/a propuesto/a.</w:t>
            </w:r>
          </w:p>
          <w:p w14:paraId="449820C5" w14:textId="77777777" w:rsidR="0078149C" w:rsidRPr="005963FA" w:rsidRDefault="0078149C" w:rsidP="00E02F19">
            <w:pPr>
              <w:jc w:val="both"/>
              <w:rPr>
                <w:lang w:val="es-ES"/>
              </w:rPr>
            </w:pPr>
          </w:p>
          <w:p w14:paraId="1B2DEFE6" w14:textId="77777777" w:rsidR="0078149C" w:rsidRPr="005963FA" w:rsidRDefault="0078149C" w:rsidP="00E02F19">
            <w:pPr>
              <w:jc w:val="both"/>
              <w:rPr>
                <w:lang w:val="es-ES"/>
              </w:rPr>
            </w:pPr>
          </w:p>
          <w:p w14:paraId="4C590539" w14:textId="77777777" w:rsidR="0078149C" w:rsidRPr="005963FA" w:rsidRDefault="0078149C" w:rsidP="00E02F19">
            <w:pPr>
              <w:jc w:val="both"/>
              <w:rPr>
                <w:lang w:val="es-ES"/>
              </w:rPr>
            </w:pPr>
            <w:r w:rsidRPr="005963FA">
              <w:rPr>
                <w:lang w:val="es-ES"/>
              </w:rPr>
              <w:t xml:space="preserve">        </w:t>
            </w:r>
            <w:r w:rsidRPr="005963FA">
              <w:rPr>
                <w:sz w:val="16"/>
                <w:szCs w:val="16"/>
                <w:lang w:val="es-ES"/>
              </w:rPr>
              <w:t>FIRMA AUTORIDAD ACADÉMICA                                           ACLARACIÓN                                  FECHA</w:t>
            </w:r>
          </w:p>
        </w:tc>
      </w:tr>
    </w:tbl>
    <w:p w14:paraId="059F9EAA" w14:textId="77777777" w:rsidR="0078149C" w:rsidRPr="005963FA" w:rsidRDefault="0078149C" w:rsidP="00E02F19">
      <w:pPr>
        <w:pStyle w:val="Captulo"/>
        <w:spacing w:before="0" w:after="0"/>
        <w:jc w:val="both"/>
        <w:rPr>
          <w:rFonts w:ascii="Times New Roman" w:hAnsi="Times New Roman"/>
          <w:i w:val="0"/>
          <w:sz w:val="16"/>
          <w:szCs w:val="16"/>
          <w:lang w:val="es-ES"/>
        </w:rPr>
      </w:pPr>
    </w:p>
    <w:p w14:paraId="57968539" w14:textId="19445BCC" w:rsidR="0078149C" w:rsidRPr="00296984" w:rsidRDefault="0078149C" w:rsidP="00E02F19">
      <w:pPr>
        <w:pStyle w:val="Captulo"/>
        <w:spacing w:before="0" w:after="0"/>
        <w:jc w:val="both"/>
        <w:rPr>
          <w:rFonts w:ascii="Times New Roman" w:hAnsi="Times New Roman"/>
          <w:i w:val="0"/>
          <w:sz w:val="16"/>
          <w:szCs w:val="16"/>
        </w:rPr>
      </w:pPr>
      <w:r w:rsidRPr="00292931">
        <w:rPr>
          <w:rFonts w:ascii="Times New Roman" w:hAnsi="Times New Roman"/>
          <w:i w:val="0"/>
          <w:sz w:val="16"/>
          <w:szCs w:val="16"/>
        </w:rPr>
        <w:t>Form. PTFM v</w:t>
      </w:r>
      <w:r w:rsidR="00070D9A" w:rsidRPr="00292931">
        <w:rPr>
          <w:rFonts w:ascii="Times New Roman" w:hAnsi="Times New Roman"/>
          <w:i w:val="0"/>
          <w:sz w:val="16"/>
          <w:szCs w:val="16"/>
        </w:rPr>
        <w:t>1</w:t>
      </w:r>
    </w:p>
    <w:sectPr w:rsidR="0078149C" w:rsidRPr="00296984" w:rsidSect="001F44DE">
      <w:headerReference w:type="default" r:id="rId18"/>
      <w:footerReference w:type="default" r:id="rId19"/>
      <w:pgSz w:w="11907" w:h="16840" w:code="9"/>
      <w:pgMar w:top="2693" w:right="1418" w:bottom="993"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ía Noelia Romero" w:date="2026-02-09T16:11:00Z" w:initials="NR">
    <w:p w14:paraId="4BF2006E" w14:textId="77777777" w:rsidR="005807B6" w:rsidRPr="008619EB" w:rsidRDefault="005807B6" w:rsidP="005807B6">
      <w:r w:rsidRPr="008619EB">
        <w:rPr>
          <w:rStyle w:val="CommentReference"/>
        </w:rPr>
        <w:annotationRef/>
      </w:r>
      <w:r w:rsidRPr="008619EB">
        <w:rPr>
          <w:sz w:val="20"/>
          <w:szCs w:val="20"/>
        </w:rPr>
        <w:t xml:space="preserve">Cuidado. Convergencia suena a la propiedad asintotica de "convergencia de la distribucion de un parametro a la distribucion poblacional" </w:t>
      </w:r>
    </w:p>
    <w:p w14:paraId="13E04600" w14:textId="77777777" w:rsidR="005807B6" w:rsidRPr="008619EB" w:rsidRDefault="005807B6" w:rsidP="005807B6">
      <w:r w:rsidRPr="008619EB">
        <w:rPr>
          <w:sz w:val="20"/>
          <w:szCs w:val="20"/>
        </w:rPr>
        <w:t xml:space="preserve">Me parece que en realidad vos estas comparando la propiedad de muestra finita de </w:t>
      </w:r>
      <w:r w:rsidRPr="008619EB">
        <w:rPr>
          <w:b/>
          <w:bCs/>
          <w:sz w:val="20"/>
          <w:szCs w:val="20"/>
        </w:rPr>
        <w:t>insesgadez.</w:t>
      </w:r>
    </w:p>
  </w:comment>
  <w:comment w:id="1" w:author="Martin Gabriel Cargnel" w:date="2026-02-26T11:50:00Z" w:initials="MC">
    <w:p w14:paraId="155C1EC0" w14:textId="77777777" w:rsidR="002C0D91" w:rsidRPr="008619EB" w:rsidRDefault="002C0D91" w:rsidP="002C0D91">
      <w:pPr>
        <w:pStyle w:val="CommentText"/>
      </w:pPr>
      <w:r w:rsidRPr="008619EB">
        <w:rPr>
          <w:rStyle w:val="CommentReference"/>
        </w:rPr>
        <w:annotationRef/>
      </w:r>
      <w:r w:rsidRPr="008619EB">
        <w:t xml:space="preserve">Totalmente! Quedaba confuso con convergencia. Me quería referir más a una intersección o combinación de dos mundos (machine learning y causalidad) que usualmente van por separado </w:t>
      </w:r>
    </w:p>
  </w:comment>
  <w:comment w:id="2" w:author="María Noelia Romero" w:date="2026-02-09T16:12:00Z" w:initials="NR">
    <w:p w14:paraId="0CEF33D6" w14:textId="31673601" w:rsidR="00355960" w:rsidRPr="008619EB" w:rsidRDefault="00355960" w:rsidP="00355960">
      <w:r w:rsidRPr="008619EB">
        <w:rPr>
          <w:rStyle w:val="CommentReference"/>
        </w:rPr>
        <w:annotationRef/>
      </w:r>
      <w:r w:rsidRPr="008619EB">
        <w:rPr>
          <w:sz w:val="20"/>
          <w:szCs w:val="20"/>
        </w:rPr>
        <w:t>o coeficientes</w:t>
      </w:r>
    </w:p>
  </w:comment>
  <w:comment w:id="3" w:author="María Noelia Romero" w:date="2026-02-09T16:13:00Z" w:initials="NR">
    <w:p w14:paraId="3A436E4A" w14:textId="77777777" w:rsidR="00355960" w:rsidRPr="008619EB" w:rsidRDefault="00355960" w:rsidP="00355960">
      <w:r w:rsidRPr="008619EB">
        <w:rPr>
          <w:rStyle w:val="CommentReference"/>
        </w:rPr>
        <w:annotationRef/>
      </w:r>
      <w:r w:rsidRPr="008619EB">
        <w:rPr>
          <w:sz w:val="20"/>
          <w:szCs w:val="20"/>
        </w:rPr>
        <w:t>ves? esta es tu propiedad de muestra finita que estas interesado.</w:t>
      </w:r>
    </w:p>
  </w:comment>
  <w:comment w:id="4" w:author="María Noelia Romero" w:date="2026-02-24T08:43:00Z" w:initials="NR">
    <w:p w14:paraId="5CC9B813" w14:textId="77777777" w:rsidR="00D0106E" w:rsidRPr="008619EB" w:rsidRDefault="00D0106E" w:rsidP="00D0106E">
      <w:r w:rsidRPr="008619EB">
        <w:rPr>
          <w:rStyle w:val="CommentReference"/>
        </w:rPr>
        <w:annotationRef/>
      </w:r>
      <w:r w:rsidRPr="008619EB">
        <w:rPr>
          <w:sz w:val="20"/>
          <w:szCs w:val="20"/>
        </w:rPr>
        <w:t xml:space="preserve">Se puede poner esto un poco mas formal? </w:t>
      </w:r>
    </w:p>
    <w:p w14:paraId="13B88CB2" w14:textId="77777777" w:rsidR="00D0106E" w:rsidRPr="008619EB" w:rsidRDefault="00D0106E" w:rsidP="00D0106E">
      <w:r w:rsidRPr="008619EB">
        <w:rPr>
          <w:sz w:val="20"/>
          <w:szCs w:val="20"/>
        </w:rPr>
        <w:t>"En dichas circunstancias, DML promete..."</w:t>
      </w:r>
    </w:p>
  </w:comment>
  <w:comment w:id="5" w:author="María Noelia Romero" w:date="2026-02-24T08:52:00Z" w:initials="NR">
    <w:p w14:paraId="6A2A2CE9" w14:textId="357F0894" w:rsidR="009E3E1B" w:rsidRPr="008619EB" w:rsidRDefault="009E3E1B" w:rsidP="009E3E1B">
      <w:r w:rsidRPr="008619EB">
        <w:rPr>
          <w:rStyle w:val="CommentReference"/>
        </w:rPr>
        <w:annotationRef/>
      </w:r>
      <w:r w:rsidRPr="008619EB">
        <w:rPr>
          <w:sz w:val="20"/>
          <w:szCs w:val="20"/>
        </w:rPr>
        <w:t>perfecto! Fijate de usar esto para reformular las preguntas arriba!</w:t>
      </w:r>
    </w:p>
  </w:comment>
  <w:comment w:id="6" w:author="María Noelia Romero" w:date="2026-02-24T09:01:00Z" w:initials="NR">
    <w:p w14:paraId="5E21B200" w14:textId="77777777" w:rsidR="003D6BCA" w:rsidRPr="008619EB" w:rsidRDefault="009E3F4B" w:rsidP="003D6BCA">
      <w:r w:rsidRPr="008619EB">
        <w:rPr>
          <w:rStyle w:val="CommentReference"/>
        </w:rPr>
        <w:annotationRef/>
      </w:r>
      <w:r w:rsidR="003D6BCA" w:rsidRPr="008619EB">
        <w:rPr>
          <w:sz w:val="20"/>
          <w:szCs w:val="20"/>
        </w:rPr>
        <w:t>sumar cita, de Mostly Harmless (Angrist anc Pischke) o Mixed tape (Cunningham) o Woodrige</w:t>
      </w:r>
    </w:p>
  </w:comment>
  <w:comment w:id="7" w:author="María Noelia Romero" w:date="2026-02-24T09:15:00Z" w:initials="NR">
    <w:p w14:paraId="1344F003" w14:textId="77777777" w:rsidR="00EE6837" w:rsidRPr="008619EB" w:rsidRDefault="00EE6837" w:rsidP="00EE6837">
      <w:r w:rsidRPr="008619EB">
        <w:rPr>
          <w:rStyle w:val="CommentReference"/>
        </w:rPr>
        <w:annotationRef/>
      </w:r>
      <w:r w:rsidRPr="008619EB">
        <w:rPr>
          <w:sz w:val="20"/>
          <w:szCs w:val="20"/>
        </w:rPr>
        <w:t xml:space="preserve">Esto es interesante. Este paper muestra las propiedades asintoticas de consistencia del estimados de DML en DID. En tu trabajo, con las simulaciones/sintesis apuntas a la propiedad de muestra finita de insesgadez (como el paper que te pase). Sin hacer tooooodo el desarrollo teorico (metodo deductivo), pero mas bien inductivo a partir de las Simulaciones (mas general)+aplicacion (mas particular. </w:t>
      </w:r>
    </w:p>
    <w:p w14:paraId="24AD0FC2" w14:textId="77777777" w:rsidR="00EE6837" w:rsidRPr="008619EB" w:rsidRDefault="00EE6837" w:rsidP="00EE6837">
      <w:r w:rsidRPr="008619EB">
        <w:rPr>
          <w:sz w:val="20"/>
          <w:szCs w:val="20"/>
        </w:rPr>
        <w:t xml:space="preserve">Esta idea hay q resaltarla mas en tu paper. Pues, esta idea es LA </w:t>
      </w:r>
      <w:r w:rsidRPr="008619EB">
        <w:rPr>
          <w:b/>
          <w:bCs/>
          <w:sz w:val="20"/>
          <w:szCs w:val="20"/>
        </w:rPr>
        <w:t xml:space="preserve">contribucion </w:t>
      </w:r>
      <w:r w:rsidRPr="008619EB">
        <w:rPr>
          <w:sz w:val="20"/>
          <w:szCs w:val="20"/>
        </w:rPr>
        <w:t>de tu paper.</w:t>
      </w:r>
    </w:p>
  </w:comment>
  <w:comment w:id="8" w:author="María Noelia Romero" w:date="2026-02-24T09:15:00Z" w:initials="NR">
    <w:p w14:paraId="47743CB0" w14:textId="77777777" w:rsidR="00EB07FC" w:rsidRPr="008619EB" w:rsidRDefault="00EB07FC" w:rsidP="00EB07FC">
      <w:r w:rsidRPr="008619EB">
        <w:rPr>
          <w:rStyle w:val="CommentReference"/>
        </w:rPr>
        <w:annotationRef/>
      </w:r>
      <w:r w:rsidRPr="008619EB">
        <w:rPr>
          <w:sz w:val="20"/>
          <w:szCs w:val="20"/>
        </w:rPr>
        <w:t>Esto a futuro, no te preocupes por escribirlo ya. Ahora nos ocupemos de resolver lo formal.</w:t>
      </w:r>
    </w:p>
  </w:comment>
  <w:comment w:id="9" w:author="María Noelia Romero" w:date="2026-02-24T09:21:00Z" w:initials="NR">
    <w:p w14:paraId="70DE2CF6" w14:textId="77777777" w:rsidR="00452495" w:rsidRPr="008619EB" w:rsidRDefault="00452495" w:rsidP="00452495">
      <w:r w:rsidRPr="008619EB">
        <w:rPr>
          <w:rStyle w:val="CommentReference"/>
        </w:rPr>
        <w:annotationRef/>
      </w:r>
      <w:r w:rsidRPr="008619EB">
        <w:rPr>
          <w:sz w:val="20"/>
          <w:szCs w:val="20"/>
        </w:rPr>
        <w:t xml:space="preserve">Todo lo que esta abajo esta perfecto en cuanto a la actual seccion 4 de aplicación. </w:t>
      </w:r>
    </w:p>
    <w:p w14:paraId="4E99244A" w14:textId="77777777" w:rsidR="00452495" w:rsidRDefault="00452495" w:rsidP="00452495">
      <w:r w:rsidRPr="008619EB">
        <w:rPr>
          <w:sz w:val="20"/>
          <w:szCs w:val="20"/>
        </w:rPr>
        <w:t xml:space="preserve">Pero suma un pequeño parrafo que te sirva tmb de base para la seccion de simulación. </w:t>
      </w:r>
    </w:p>
  </w:comment>
  <w:comment w:id="10" w:author="María Noelia Romero" w:date="2026-02-26T14:20:00Z" w:initials="NR">
    <w:p w14:paraId="3F3869C7" w14:textId="77777777" w:rsidR="00302F38" w:rsidRDefault="00302F38" w:rsidP="00302F38">
      <w:r>
        <w:rPr>
          <w:rStyle w:val="CommentReference"/>
        </w:rPr>
        <w:annotationRef/>
      </w:r>
      <w:r>
        <w:rPr>
          <w:sz w:val="20"/>
          <w:szCs w:val="20"/>
        </w:rPr>
        <w:t>perfecto!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E04600" w15:done="1"/>
  <w15:commentEx w15:paraId="155C1EC0" w15:paraIdParent="13E04600" w15:done="1"/>
  <w15:commentEx w15:paraId="0CEF33D6" w15:done="1"/>
  <w15:commentEx w15:paraId="3A436E4A" w15:done="1"/>
  <w15:commentEx w15:paraId="13B88CB2" w15:done="1"/>
  <w15:commentEx w15:paraId="6A2A2CE9" w15:done="1"/>
  <w15:commentEx w15:paraId="5E21B200" w15:done="1"/>
  <w15:commentEx w15:paraId="24AD0FC2" w15:done="0"/>
  <w15:commentEx w15:paraId="47743CB0" w15:paraIdParent="24AD0FC2" w15:done="0"/>
  <w15:commentEx w15:paraId="4E99244A" w15:done="0"/>
  <w15:commentEx w15:paraId="3F3869C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B3D567" w16cex:dateUtc="2026-02-09T19:11:00Z">
    <w16cex:extLst>
      <w16:ext w16:uri="{CE6994B0-6A32-4C9F-8C6B-6E91EDA988CE}">
        <cr:reactions xmlns:cr="http://schemas.microsoft.com/office/comments/2020/reactions">
          <cr:reaction reactionType="1">
            <cr:reactionInfo dateUtc="2026-02-26T07:47:23Z">
              <cr:user userId="S::Martin.Cargnel@nielseniq.com::28451469-986a-4f7b-825d-fd4baeef34f4" userProvider="AD" userName="Martin Gabriel Cargnel"/>
            </cr:reactionInfo>
          </cr:reaction>
        </cr:reactions>
      </w16:ext>
    </w16cex:extLst>
  </w16cex:commentExtensible>
  <w16cex:commentExtensible w16cex:durableId="4A690314" w16cex:dateUtc="2026-02-26T10:50:00Z"/>
  <w16cex:commentExtensible w16cex:durableId="230EC2F5" w16cex:dateUtc="2026-02-09T19:12:00Z">
    <w16cex:extLst>
      <w16:ext w16:uri="{CE6994B0-6A32-4C9F-8C6B-6E91EDA988CE}">
        <cr:reactions xmlns:cr="http://schemas.microsoft.com/office/comments/2020/reactions">
          <cr:reaction reactionType="1">
            <cr:reactionInfo dateUtc="2026-02-26T07:47:30Z">
              <cr:user userId="S::Martin.Cargnel@nielseniq.com::28451469-986a-4f7b-825d-fd4baeef34f4" userProvider="AD" userName="Martin Gabriel Cargnel"/>
            </cr:reactionInfo>
          </cr:reaction>
        </cr:reactions>
      </w16:ext>
    </w16cex:extLst>
  </w16cex:commentExtensible>
  <w16cex:commentExtensible w16cex:durableId="5D31BDB3" w16cex:dateUtc="2026-02-09T19:13:00Z">
    <w16cex:extLst>
      <w16:ext w16:uri="{CE6994B0-6A32-4C9F-8C6B-6E91EDA988CE}">
        <cr:reactions xmlns:cr="http://schemas.microsoft.com/office/comments/2020/reactions">
          <cr:reaction reactionType="1">
            <cr:reactionInfo dateUtc="2026-02-26T07:47:29Z">
              <cr:user userId="S::Martin.Cargnel@nielseniq.com::28451469-986a-4f7b-825d-fd4baeef34f4" userProvider="AD" userName="Martin Gabriel Cargnel"/>
            </cr:reactionInfo>
          </cr:reaction>
        </cr:reactions>
      </w16:ext>
    </w16cex:extLst>
  </w16cex:commentExtensible>
  <w16cex:commentExtensible w16cex:durableId="2F2968CC" w16cex:dateUtc="2026-02-24T11:43:00Z">
    <w16cex:extLst>
      <w16:ext w16:uri="{CE6994B0-6A32-4C9F-8C6B-6E91EDA988CE}">
        <cr:reactions xmlns:cr="http://schemas.microsoft.com/office/comments/2020/reactions">
          <cr:reaction reactionType="1">
            <cr:reactionInfo dateUtc="2026-02-26T07:42:01Z">
              <cr:user userId="S::Martin.Cargnel@nielseniq.com::28451469-986a-4f7b-825d-fd4baeef34f4" userProvider="AD" userName="Martin Gabriel Cargnel"/>
            </cr:reactionInfo>
          </cr:reaction>
        </cr:reactions>
      </w16:ext>
    </w16cex:extLst>
  </w16cex:commentExtensible>
  <w16cex:commentExtensible w16cex:durableId="723CC287" w16cex:dateUtc="2026-02-24T11:52:00Z">
    <w16cex:extLst>
      <w16:ext w16:uri="{CE6994B0-6A32-4C9F-8C6B-6E91EDA988CE}">
        <cr:reactions xmlns:cr="http://schemas.microsoft.com/office/comments/2020/reactions">
          <cr:reaction reactionType="1">
            <cr:reactionInfo dateUtc="2026-02-26T10:47:47Z">
              <cr:user userId="S::Martin.Cargnel@nielseniq.com::28451469-986a-4f7b-825d-fd4baeef34f4" userProvider="AD" userName="Martin Gabriel Cargnel"/>
            </cr:reactionInfo>
          </cr:reaction>
        </cr:reactions>
      </w16:ext>
    </w16cex:extLst>
  </w16cex:commentExtensible>
  <w16cex:commentExtensible w16cex:durableId="7C1A485B" w16cex:dateUtc="2026-02-24T12:01:00Z">
    <w16cex:extLst>
      <w16:ext w16:uri="{CE6994B0-6A32-4C9F-8C6B-6E91EDA988CE}">
        <cr:reactions xmlns:cr="http://schemas.microsoft.com/office/comments/2020/reactions">
          <cr:reaction reactionType="1">
            <cr:reactionInfo dateUtc="2026-02-26T08:47:58Z">
              <cr:user userId="S::Martin.Cargnel@nielseniq.com::28451469-986a-4f7b-825d-fd4baeef34f4" userProvider="AD" userName="Martin Gabriel Cargnel"/>
            </cr:reactionInfo>
          </cr:reaction>
        </cr:reactions>
      </w16:ext>
    </w16cex:extLst>
  </w16cex:commentExtensible>
  <w16cex:commentExtensible w16cex:durableId="62D7536C" w16cex:dateUtc="2026-02-24T12:15:00Z">
    <w16cex:extLst>
      <w16:ext w16:uri="{CE6994B0-6A32-4C9F-8C6B-6E91EDA988CE}">
        <cr:reactions xmlns:cr="http://schemas.microsoft.com/office/comments/2020/reactions">
          <cr:reaction reactionType="1">
            <cr:reactionInfo dateUtc="2026-02-26T10:34:26Z">
              <cr:user userId="S::Martin.Cargnel@nielseniq.com::28451469-986a-4f7b-825d-fd4baeef34f4" userProvider="AD" userName="Martin Gabriel Cargnel"/>
            </cr:reactionInfo>
          </cr:reaction>
        </cr:reactions>
      </w16:ext>
    </w16cex:extLst>
  </w16cex:commentExtensible>
  <w16cex:commentExtensible w16cex:durableId="44B1262C" w16cex:dateUtc="2026-02-24T12:15:00Z"/>
  <w16cex:commentExtensible w16cex:durableId="1A652646" w16cex:dateUtc="2026-02-24T12:21:00Z">
    <w16cex:extLst>
      <w16:ext w16:uri="{CE6994B0-6A32-4C9F-8C6B-6E91EDA988CE}">
        <cr:reactions xmlns:cr="http://schemas.microsoft.com/office/comments/2020/reactions">
          <cr:reaction reactionType="1">
            <cr:reactionInfo dateUtc="2026-02-26T13:26:12Z">
              <cr:user userId="S::Martin.Cargnel@nielseniq.com::28451469-986a-4f7b-825d-fd4baeef34f4" userProvider="AD" userName="Martin Gabriel Cargnel"/>
            </cr:reactionInfo>
          </cr:reaction>
        </cr:reactions>
      </w16:ext>
    </w16cex:extLst>
  </w16cex:commentExtensible>
  <w16cex:commentExtensible w16cex:durableId="528D7359" w16cex:dateUtc="2026-02-26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E04600" w16cid:durableId="3EB3D567"/>
  <w16cid:commentId w16cid:paraId="155C1EC0" w16cid:durableId="4A690314"/>
  <w16cid:commentId w16cid:paraId="0CEF33D6" w16cid:durableId="230EC2F5"/>
  <w16cid:commentId w16cid:paraId="3A436E4A" w16cid:durableId="5D31BDB3"/>
  <w16cid:commentId w16cid:paraId="13B88CB2" w16cid:durableId="2F2968CC"/>
  <w16cid:commentId w16cid:paraId="6A2A2CE9" w16cid:durableId="723CC287"/>
  <w16cid:commentId w16cid:paraId="5E21B200" w16cid:durableId="7C1A485B"/>
  <w16cid:commentId w16cid:paraId="24AD0FC2" w16cid:durableId="62D7536C"/>
  <w16cid:commentId w16cid:paraId="47743CB0" w16cid:durableId="44B1262C"/>
  <w16cid:commentId w16cid:paraId="4E99244A" w16cid:durableId="1A652646"/>
  <w16cid:commentId w16cid:paraId="3F3869C7" w16cid:durableId="528D73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D7245" w14:textId="77777777" w:rsidR="009F7E33" w:rsidRPr="008619EB" w:rsidRDefault="009F7E33" w:rsidP="009D6FD5">
      <w:r w:rsidRPr="008619EB">
        <w:separator/>
      </w:r>
    </w:p>
  </w:endnote>
  <w:endnote w:type="continuationSeparator" w:id="0">
    <w:p w14:paraId="0CB79356" w14:textId="77777777" w:rsidR="009F7E33" w:rsidRPr="008619EB" w:rsidRDefault="009F7E33" w:rsidP="009D6FD5">
      <w:r w:rsidRPr="008619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2551"/>
      <w:docPartObj>
        <w:docPartGallery w:val="Page Numbers (Bottom of Page)"/>
        <w:docPartUnique/>
      </w:docPartObj>
    </w:sdtPr>
    <w:sdtContent>
      <w:p w14:paraId="267FD895" w14:textId="7BBA1C4E" w:rsidR="001011A7" w:rsidRPr="008619EB" w:rsidRDefault="00ED4D63">
        <w:pPr>
          <w:pStyle w:val="Footer"/>
          <w:jc w:val="center"/>
        </w:pPr>
        <w:r w:rsidRPr="008619EB">
          <w:fldChar w:fldCharType="begin"/>
        </w:r>
        <w:r w:rsidR="000B7A70" w:rsidRPr="008619EB">
          <w:instrText xml:space="preserve"> PAGE   \* MERGEFORMAT </w:instrText>
        </w:r>
        <w:r w:rsidRPr="008619EB">
          <w:fldChar w:fldCharType="separate"/>
        </w:r>
        <w:r w:rsidR="006A6B00" w:rsidRPr="008619EB">
          <w:t>1</w:t>
        </w:r>
        <w:r w:rsidRPr="008619EB">
          <w:fldChar w:fldCharType="end"/>
        </w:r>
      </w:p>
    </w:sdtContent>
  </w:sdt>
  <w:p w14:paraId="11A480CF" w14:textId="77777777" w:rsidR="001011A7" w:rsidRPr="008619EB" w:rsidRDefault="001011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C10F" w14:textId="77777777" w:rsidR="0078149C" w:rsidRPr="008619EB" w:rsidRDefault="0078149C">
    <w:pPr>
      <w:pStyle w:val="Footer"/>
      <w:jc w:val="center"/>
    </w:pPr>
  </w:p>
  <w:p w14:paraId="67EB2042" w14:textId="77777777" w:rsidR="0078149C" w:rsidRPr="008619EB" w:rsidRDefault="00781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821D3" w14:textId="77777777" w:rsidR="009F7E33" w:rsidRPr="008619EB" w:rsidRDefault="009F7E33" w:rsidP="009D6FD5">
      <w:r w:rsidRPr="008619EB">
        <w:separator/>
      </w:r>
    </w:p>
  </w:footnote>
  <w:footnote w:type="continuationSeparator" w:id="0">
    <w:p w14:paraId="49ED8EAF" w14:textId="77777777" w:rsidR="009F7E33" w:rsidRPr="008619EB" w:rsidRDefault="009F7E33" w:rsidP="009D6FD5">
      <w:r w:rsidRPr="008619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A898" w14:textId="2AC71178" w:rsidR="001011A7" w:rsidRPr="008619EB" w:rsidRDefault="001011A7">
    <w:pPr>
      <w:pStyle w:val="Header"/>
    </w:pPr>
    <w:r w:rsidRPr="008619EB">
      <w:tab/>
    </w:r>
    <w:r w:rsidR="00070D9A" w:rsidRPr="008619EB">
      <w:rPr>
        <w:rFonts w:ascii="Calibri" w:eastAsia="Calibri" w:hAnsi="Calibri"/>
        <w:b/>
        <w:noProof/>
        <w:sz w:val="40"/>
        <w:szCs w:val="40"/>
        <w:lang w:eastAsia="es-AR"/>
      </w:rPr>
      <w:drawing>
        <wp:inline distT="0" distB="0" distL="0" distR="0" wp14:anchorId="31F5FA44" wp14:editId="448EDC18">
          <wp:extent cx="5042364" cy="1009591"/>
          <wp:effectExtent l="0" t="0" r="6350" b="635"/>
          <wp:docPr id="345692328" name="Imagen 2" descr="S:\ÁREA COMUNICACIÓN\Diseño\1. Encabezado - Pies - Logos\logo-E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ÁREA COMUNICACIÓN\Diseño\1. Encabezado - Pies - Logos\logo-ENA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745" cy="1018477"/>
                  </a:xfrm>
                  <a:prstGeom prst="rect">
                    <a:avLst/>
                  </a:prstGeom>
                  <a:noFill/>
                  <a:ln>
                    <a:noFill/>
                  </a:ln>
                </pic:spPr>
              </pic:pic>
            </a:graphicData>
          </a:graphic>
        </wp:inline>
      </w:drawing>
    </w:r>
    <w:r w:rsidRPr="008619E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DCAD3" w14:textId="77777777" w:rsidR="0092423F" w:rsidRPr="008619EB" w:rsidRDefault="0092423F">
    <w:pPr>
      <w:pStyle w:val="Header"/>
    </w:pPr>
    <w:r w:rsidRPr="008619EB">
      <w:tab/>
    </w:r>
    <w:r w:rsidRPr="008619EB">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2F03" w14:textId="6C6FB47F" w:rsidR="0078149C" w:rsidRPr="008619EB" w:rsidRDefault="00070D9A" w:rsidP="0078149C">
    <w:pPr>
      <w:pStyle w:val="Header"/>
      <w:jc w:val="center"/>
    </w:pPr>
    <w:r w:rsidRPr="008619EB">
      <w:rPr>
        <w:rFonts w:ascii="Calibri" w:eastAsia="Calibri" w:hAnsi="Calibri"/>
        <w:b/>
        <w:noProof/>
        <w:sz w:val="40"/>
        <w:szCs w:val="40"/>
        <w:lang w:eastAsia="es-AR"/>
      </w:rPr>
      <w:drawing>
        <wp:inline distT="0" distB="0" distL="0" distR="0" wp14:anchorId="146C4E12" wp14:editId="19FBCB9A">
          <wp:extent cx="5042364" cy="1009591"/>
          <wp:effectExtent l="0" t="0" r="6350" b="635"/>
          <wp:docPr id="4" name="Imagen 4" descr="S:\ÁREA COMUNICACIÓN\Diseño\1. Encabezado - Pies - Logos\logo-E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ÁREA COMUNICACIÓN\Diseño\1. Encabezado - Pies - Logos\logo-ENA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745" cy="101847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071F"/>
    <w:multiLevelType w:val="singleLevel"/>
    <w:tmpl w:val="9BA82A62"/>
    <w:lvl w:ilvl="0">
      <w:start w:val="1"/>
      <w:numFmt w:val="bullet"/>
      <w:pStyle w:val="Listaconvinetas"/>
      <w:lvlText w:val=""/>
      <w:lvlJc w:val="left"/>
      <w:pPr>
        <w:tabs>
          <w:tab w:val="num" w:pos="360"/>
        </w:tabs>
        <w:ind w:left="360" w:hanging="360"/>
      </w:pPr>
      <w:rPr>
        <w:rFonts w:ascii="Symbol" w:hAnsi="Symbol" w:hint="default"/>
      </w:rPr>
    </w:lvl>
  </w:abstractNum>
  <w:abstractNum w:abstractNumId="1" w15:restartNumberingAfterBreak="0">
    <w:nsid w:val="077D6824"/>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8F136AE"/>
    <w:multiLevelType w:val="hybridMultilevel"/>
    <w:tmpl w:val="DAC0916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0D2716E"/>
    <w:multiLevelType w:val="hybridMultilevel"/>
    <w:tmpl w:val="313A058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2E104F1"/>
    <w:multiLevelType w:val="hybridMultilevel"/>
    <w:tmpl w:val="BEAA28F2"/>
    <w:lvl w:ilvl="0" w:tplc="0C0A0005">
      <w:start w:val="1"/>
      <w:numFmt w:val="bullet"/>
      <w:lvlText w:val=""/>
      <w:lvlJc w:val="left"/>
      <w:pPr>
        <w:tabs>
          <w:tab w:val="num" w:pos="360"/>
        </w:tabs>
        <w:ind w:left="360" w:hanging="360"/>
      </w:pPr>
      <w:rPr>
        <w:rFonts w:ascii="Wingdings" w:hAnsi="Wingdings" w:hint="default"/>
      </w:rPr>
    </w:lvl>
    <w:lvl w:ilvl="1" w:tplc="295273F4">
      <w:start w:val="1"/>
      <w:numFmt w:val="bullet"/>
      <w:lvlText w:val=""/>
      <w:lvlJc w:val="left"/>
      <w:pPr>
        <w:tabs>
          <w:tab w:val="num" w:pos="1080"/>
        </w:tabs>
        <w:ind w:left="1080" w:hanging="360"/>
      </w:pPr>
      <w:rPr>
        <w:rFonts w:ascii="Wingdings" w:hAnsi="Wingdings"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3380497"/>
    <w:multiLevelType w:val="hybridMultilevel"/>
    <w:tmpl w:val="4FE21D36"/>
    <w:lvl w:ilvl="0" w:tplc="2C0A000F">
      <w:start w:val="1"/>
      <w:numFmt w:val="decimal"/>
      <w:lvlText w:val="%1."/>
      <w:lvlJc w:val="left"/>
      <w:pPr>
        <w:ind w:left="45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95035BB"/>
    <w:multiLevelType w:val="hybridMultilevel"/>
    <w:tmpl w:val="2DA8E318"/>
    <w:lvl w:ilvl="0" w:tplc="A8B4A8A0">
      <w:start w:val="1"/>
      <w:numFmt w:val="decimal"/>
      <w:lvlText w:val="%1."/>
      <w:lvlJc w:val="left"/>
      <w:pPr>
        <w:tabs>
          <w:tab w:val="num" w:pos="360"/>
        </w:tabs>
        <w:ind w:left="340" w:hanging="340"/>
      </w:pPr>
      <w:rPr>
        <w:rFonts w:hint="default"/>
      </w:rPr>
    </w:lvl>
    <w:lvl w:ilvl="1" w:tplc="7CEAAD96">
      <w:numFmt w:val="none"/>
      <w:lvlText w:val=""/>
      <w:lvlJc w:val="left"/>
      <w:pPr>
        <w:tabs>
          <w:tab w:val="num" w:pos="360"/>
        </w:tabs>
      </w:pPr>
    </w:lvl>
    <w:lvl w:ilvl="2" w:tplc="FCCA68E2">
      <w:numFmt w:val="none"/>
      <w:lvlText w:val=""/>
      <w:lvlJc w:val="left"/>
      <w:pPr>
        <w:tabs>
          <w:tab w:val="num" w:pos="360"/>
        </w:tabs>
      </w:pPr>
    </w:lvl>
    <w:lvl w:ilvl="3" w:tplc="3BC6AF5A">
      <w:numFmt w:val="none"/>
      <w:lvlText w:val=""/>
      <w:lvlJc w:val="left"/>
      <w:pPr>
        <w:tabs>
          <w:tab w:val="num" w:pos="360"/>
        </w:tabs>
      </w:pPr>
    </w:lvl>
    <w:lvl w:ilvl="4" w:tplc="C3A08ADA">
      <w:numFmt w:val="none"/>
      <w:lvlText w:val=""/>
      <w:lvlJc w:val="left"/>
      <w:pPr>
        <w:tabs>
          <w:tab w:val="num" w:pos="360"/>
        </w:tabs>
      </w:pPr>
    </w:lvl>
    <w:lvl w:ilvl="5" w:tplc="3E78D198">
      <w:numFmt w:val="none"/>
      <w:lvlText w:val=""/>
      <w:lvlJc w:val="left"/>
      <w:pPr>
        <w:tabs>
          <w:tab w:val="num" w:pos="360"/>
        </w:tabs>
      </w:pPr>
    </w:lvl>
    <w:lvl w:ilvl="6" w:tplc="3E128F94">
      <w:numFmt w:val="none"/>
      <w:lvlText w:val=""/>
      <w:lvlJc w:val="left"/>
      <w:pPr>
        <w:tabs>
          <w:tab w:val="num" w:pos="360"/>
        </w:tabs>
      </w:pPr>
    </w:lvl>
    <w:lvl w:ilvl="7" w:tplc="8CBA29AC">
      <w:numFmt w:val="none"/>
      <w:lvlText w:val=""/>
      <w:lvlJc w:val="left"/>
      <w:pPr>
        <w:tabs>
          <w:tab w:val="num" w:pos="360"/>
        </w:tabs>
      </w:pPr>
    </w:lvl>
    <w:lvl w:ilvl="8" w:tplc="0EF4059E">
      <w:numFmt w:val="none"/>
      <w:lvlText w:val=""/>
      <w:lvlJc w:val="left"/>
      <w:pPr>
        <w:tabs>
          <w:tab w:val="num" w:pos="360"/>
        </w:tabs>
      </w:pPr>
    </w:lvl>
  </w:abstractNum>
  <w:abstractNum w:abstractNumId="7" w15:restartNumberingAfterBreak="0">
    <w:nsid w:val="1E013FFE"/>
    <w:multiLevelType w:val="hybridMultilevel"/>
    <w:tmpl w:val="4796B9AE"/>
    <w:lvl w:ilvl="0" w:tplc="2C0A0001">
      <w:start w:val="1"/>
      <w:numFmt w:val="bullet"/>
      <w:lvlText w:val=""/>
      <w:lvlJc w:val="left"/>
      <w:pPr>
        <w:tabs>
          <w:tab w:val="num" w:pos="360"/>
        </w:tabs>
        <w:ind w:left="360" w:hanging="360"/>
      </w:pPr>
      <w:rPr>
        <w:rFonts w:ascii="Symbol" w:hAnsi="Symbol"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34676AF"/>
    <w:multiLevelType w:val="hybridMultilevel"/>
    <w:tmpl w:val="CEFA0AB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294ED5"/>
    <w:multiLevelType w:val="hybridMultilevel"/>
    <w:tmpl w:val="B172FDC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6CA0FB0"/>
    <w:multiLevelType w:val="hybridMultilevel"/>
    <w:tmpl w:val="12ACD6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7B22A3B"/>
    <w:multiLevelType w:val="hybridMultilevel"/>
    <w:tmpl w:val="534E316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8A47942"/>
    <w:multiLevelType w:val="hybridMultilevel"/>
    <w:tmpl w:val="781C535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4976725E"/>
    <w:multiLevelType w:val="hybridMultilevel"/>
    <w:tmpl w:val="212024F6"/>
    <w:lvl w:ilvl="0" w:tplc="0C0A0013">
      <w:start w:val="1"/>
      <w:numFmt w:val="upperRoman"/>
      <w:lvlText w:val="%1."/>
      <w:lvlJc w:val="right"/>
      <w:pPr>
        <w:tabs>
          <w:tab w:val="num" w:pos="720"/>
        </w:tabs>
        <w:ind w:left="720" w:hanging="180"/>
      </w:pPr>
    </w:lvl>
    <w:lvl w:ilvl="1" w:tplc="7DC0D04E">
      <w:start w:val="3"/>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9783F84"/>
    <w:multiLevelType w:val="hybridMultilevel"/>
    <w:tmpl w:val="DB8AD5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9E46D09"/>
    <w:multiLevelType w:val="hybridMultilevel"/>
    <w:tmpl w:val="8A5C812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50557DA"/>
    <w:multiLevelType w:val="hybridMultilevel"/>
    <w:tmpl w:val="0B16BA9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B370378"/>
    <w:multiLevelType w:val="hybridMultilevel"/>
    <w:tmpl w:val="2ACE7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697370"/>
    <w:multiLevelType w:val="hybridMultilevel"/>
    <w:tmpl w:val="C1AA49D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537A7C"/>
    <w:multiLevelType w:val="hybridMultilevel"/>
    <w:tmpl w:val="8350FF5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64A01D03"/>
    <w:multiLevelType w:val="hybridMultilevel"/>
    <w:tmpl w:val="717870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C3B54FC"/>
    <w:multiLevelType w:val="hybridMultilevel"/>
    <w:tmpl w:val="3AF8A64C"/>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71C84892"/>
    <w:multiLevelType w:val="hybridMultilevel"/>
    <w:tmpl w:val="BC92E3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72E228F2"/>
    <w:multiLevelType w:val="hybridMultilevel"/>
    <w:tmpl w:val="1CF06AB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4" w15:restartNumberingAfterBreak="0">
    <w:nsid w:val="73E85FEE"/>
    <w:multiLevelType w:val="singleLevel"/>
    <w:tmpl w:val="0C0A0013"/>
    <w:lvl w:ilvl="0">
      <w:start w:val="1"/>
      <w:numFmt w:val="upperRoman"/>
      <w:lvlText w:val="%1."/>
      <w:lvlJc w:val="left"/>
      <w:pPr>
        <w:tabs>
          <w:tab w:val="num" w:pos="720"/>
        </w:tabs>
        <w:ind w:left="720" w:hanging="720"/>
      </w:pPr>
    </w:lvl>
  </w:abstractNum>
  <w:abstractNum w:abstractNumId="25" w15:restartNumberingAfterBreak="0">
    <w:nsid w:val="7B9732E8"/>
    <w:multiLevelType w:val="hybridMultilevel"/>
    <w:tmpl w:val="254677B0"/>
    <w:lvl w:ilvl="0" w:tplc="99968C12">
      <w:numFmt w:val="decimal"/>
      <w:lvlText w:val="%1."/>
      <w:lvlJc w:val="left"/>
      <w:pPr>
        <w:tabs>
          <w:tab w:val="num" w:pos="360"/>
        </w:tabs>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7BAD76AF"/>
    <w:multiLevelType w:val="hybridMultilevel"/>
    <w:tmpl w:val="C986D774"/>
    <w:lvl w:ilvl="0" w:tplc="F3BC156A">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7" w15:restartNumberingAfterBreak="0">
    <w:nsid w:val="7CE65701"/>
    <w:multiLevelType w:val="hybridMultilevel"/>
    <w:tmpl w:val="4D80AA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07828747">
    <w:abstractNumId w:val="18"/>
  </w:num>
  <w:num w:numId="2" w16cid:durableId="847254785">
    <w:abstractNumId w:val="15"/>
  </w:num>
  <w:num w:numId="3" w16cid:durableId="1193492437">
    <w:abstractNumId w:val="21"/>
  </w:num>
  <w:num w:numId="4" w16cid:durableId="383603477">
    <w:abstractNumId w:val="25"/>
  </w:num>
  <w:num w:numId="5" w16cid:durableId="1950578358">
    <w:abstractNumId w:val="14"/>
  </w:num>
  <w:num w:numId="6" w16cid:durableId="1440291976">
    <w:abstractNumId w:val="0"/>
  </w:num>
  <w:num w:numId="7" w16cid:durableId="363092526">
    <w:abstractNumId w:val="1"/>
  </w:num>
  <w:num w:numId="8" w16cid:durableId="1481071737">
    <w:abstractNumId w:val="4"/>
  </w:num>
  <w:num w:numId="9" w16cid:durableId="112287882">
    <w:abstractNumId w:val="6"/>
  </w:num>
  <w:num w:numId="10" w16cid:durableId="1109200180">
    <w:abstractNumId w:val="8"/>
  </w:num>
  <w:num w:numId="11" w16cid:durableId="283736997">
    <w:abstractNumId w:val="23"/>
  </w:num>
  <w:num w:numId="12" w16cid:durableId="282613759">
    <w:abstractNumId w:val="27"/>
  </w:num>
  <w:num w:numId="13" w16cid:durableId="1502506529">
    <w:abstractNumId w:val="11"/>
  </w:num>
  <w:num w:numId="14" w16cid:durableId="95563900">
    <w:abstractNumId w:val="3"/>
  </w:num>
  <w:num w:numId="15" w16cid:durableId="1989626232">
    <w:abstractNumId w:val="12"/>
  </w:num>
  <w:num w:numId="16" w16cid:durableId="1686321335">
    <w:abstractNumId w:val="16"/>
  </w:num>
  <w:num w:numId="17" w16cid:durableId="2010064133">
    <w:abstractNumId w:val="9"/>
  </w:num>
  <w:num w:numId="18" w16cid:durableId="1498615270">
    <w:abstractNumId w:val="20"/>
  </w:num>
  <w:num w:numId="19" w16cid:durableId="333143637">
    <w:abstractNumId w:val="24"/>
  </w:num>
  <w:num w:numId="20" w16cid:durableId="1789885940">
    <w:abstractNumId w:val="13"/>
  </w:num>
  <w:num w:numId="21" w16cid:durableId="1620332559">
    <w:abstractNumId w:val="10"/>
  </w:num>
  <w:num w:numId="22" w16cid:durableId="1373576673">
    <w:abstractNumId w:val="7"/>
  </w:num>
  <w:num w:numId="23" w16cid:durableId="2051566427">
    <w:abstractNumId w:val="22"/>
  </w:num>
  <w:num w:numId="24" w16cid:durableId="1131096072">
    <w:abstractNumId w:val="2"/>
  </w:num>
  <w:num w:numId="25" w16cid:durableId="1201088980">
    <w:abstractNumId w:val="5"/>
  </w:num>
  <w:num w:numId="26" w16cid:durableId="1586301137">
    <w:abstractNumId w:val="19"/>
  </w:num>
  <w:num w:numId="27" w16cid:durableId="1072582611">
    <w:abstractNumId w:val="17"/>
  </w:num>
  <w:num w:numId="28" w16cid:durableId="784614777">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ía Noelia Romero">
    <w15:presenceInfo w15:providerId="Windows Live" w15:userId="2133f5768dfc5791"/>
  </w15:person>
  <w15:person w15:author="Martin Gabriel Cargnel">
    <w15:presenceInfo w15:providerId="AD" w15:userId="S::Martin.Cargnel@nielseniq.com::28451469-986a-4f7b-825d-fd4baeef34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E5"/>
    <w:rsid w:val="0000320C"/>
    <w:rsid w:val="000067FE"/>
    <w:rsid w:val="00011AC7"/>
    <w:rsid w:val="00015EEA"/>
    <w:rsid w:val="000261BB"/>
    <w:rsid w:val="00032320"/>
    <w:rsid w:val="00035A6B"/>
    <w:rsid w:val="00050B13"/>
    <w:rsid w:val="00070D9A"/>
    <w:rsid w:val="0008297F"/>
    <w:rsid w:val="00084ED6"/>
    <w:rsid w:val="000B7A70"/>
    <w:rsid w:val="000C462C"/>
    <w:rsid w:val="000C6729"/>
    <w:rsid w:val="000D6C2C"/>
    <w:rsid w:val="000D6CB5"/>
    <w:rsid w:val="000E0A57"/>
    <w:rsid w:val="000E1B47"/>
    <w:rsid w:val="000E303C"/>
    <w:rsid w:val="000E5376"/>
    <w:rsid w:val="000E57C4"/>
    <w:rsid w:val="000F107D"/>
    <w:rsid w:val="000F3B26"/>
    <w:rsid w:val="001011A7"/>
    <w:rsid w:val="001023B6"/>
    <w:rsid w:val="00103A96"/>
    <w:rsid w:val="001062A5"/>
    <w:rsid w:val="00111373"/>
    <w:rsid w:val="0012147E"/>
    <w:rsid w:val="00126A54"/>
    <w:rsid w:val="00131D4B"/>
    <w:rsid w:val="00150B23"/>
    <w:rsid w:val="0016645A"/>
    <w:rsid w:val="001719A8"/>
    <w:rsid w:val="00176159"/>
    <w:rsid w:val="00180395"/>
    <w:rsid w:val="0018343D"/>
    <w:rsid w:val="00195FD9"/>
    <w:rsid w:val="00197030"/>
    <w:rsid w:val="001A6C71"/>
    <w:rsid w:val="001B7BAB"/>
    <w:rsid w:val="001C3B3D"/>
    <w:rsid w:val="001F0FA4"/>
    <w:rsid w:val="001F44DE"/>
    <w:rsid w:val="002005A7"/>
    <w:rsid w:val="00207C6A"/>
    <w:rsid w:val="002127ED"/>
    <w:rsid w:val="002155BD"/>
    <w:rsid w:val="00227DCA"/>
    <w:rsid w:val="0024089A"/>
    <w:rsid w:val="00250265"/>
    <w:rsid w:val="00256FAB"/>
    <w:rsid w:val="00261EEC"/>
    <w:rsid w:val="00271DAE"/>
    <w:rsid w:val="002826A2"/>
    <w:rsid w:val="00287559"/>
    <w:rsid w:val="00292931"/>
    <w:rsid w:val="00293A48"/>
    <w:rsid w:val="00296984"/>
    <w:rsid w:val="002B7567"/>
    <w:rsid w:val="002C0D91"/>
    <w:rsid w:val="002C1785"/>
    <w:rsid w:val="002C2C94"/>
    <w:rsid w:val="002D0089"/>
    <w:rsid w:val="002D51BA"/>
    <w:rsid w:val="002E3DE5"/>
    <w:rsid w:val="002E7CE7"/>
    <w:rsid w:val="002F64C4"/>
    <w:rsid w:val="00300415"/>
    <w:rsid w:val="00300936"/>
    <w:rsid w:val="0030101C"/>
    <w:rsid w:val="00302F38"/>
    <w:rsid w:val="003046AA"/>
    <w:rsid w:val="00305535"/>
    <w:rsid w:val="003058C1"/>
    <w:rsid w:val="0031188A"/>
    <w:rsid w:val="00311DF6"/>
    <w:rsid w:val="0031423E"/>
    <w:rsid w:val="00315918"/>
    <w:rsid w:val="0032263D"/>
    <w:rsid w:val="00324FEF"/>
    <w:rsid w:val="003271DB"/>
    <w:rsid w:val="003300EF"/>
    <w:rsid w:val="003449C2"/>
    <w:rsid w:val="003472EF"/>
    <w:rsid w:val="003534C0"/>
    <w:rsid w:val="00355960"/>
    <w:rsid w:val="00360481"/>
    <w:rsid w:val="00363A7B"/>
    <w:rsid w:val="00366027"/>
    <w:rsid w:val="00382ACA"/>
    <w:rsid w:val="003847AE"/>
    <w:rsid w:val="00386B96"/>
    <w:rsid w:val="00390317"/>
    <w:rsid w:val="0039743D"/>
    <w:rsid w:val="003D2572"/>
    <w:rsid w:val="003D4641"/>
    <w:rsid w:val="003D5A97"/>
    <w:rsid w:val="003D6BCA"/>
    <w:rsid w:val="003F0BA2"/>
    <w:rsid w:val="00417A25"/>
    <w:rsid w:val="00435AD1"/>
    <w:rsid w:val="004459BC"/>
    <w:rsid w:val="004471E2"/>
    <w:rsid w:val="00452495"/>
    <w:rsid w:val="00464ABC"/>
    <w:rsid w:val="0047088D"/>
    <w:rsid w:val="004802C0"/>
    <w:rsid w:val="0048669A"/>
    <w:rsid w:val="00495FB1"/>
    <w:rsid w:val="004A037E"/>
    <w:rsid w:val="004A662D"/>
    <w:rsid w:val="004B001B"/>
    <w:rsid w:val="004C10BF"/>
    <w:rsid w:val="004D0538"/>
    <w:rsid w:val="004D43ED"/>
    <w:rsid w:val="004D5FCE"/>
    <w:rsid w:val="004F36CD"/>
    <w:rsid w:val="005257AE"/>
    <w:rsid w:val="00541CE6"/>
    <w:rsid w:val="00553510"/>
    <w:rsid w:val="0055422C"/>
    <w:rsid w:val="005701AF"/>
    <w:rsid w:val="00573863"/>
    <w:rsid w:val="005807B6"/>
    <w:rsid w:val="00582578"/>
    <w:rsid w:val="005963FA"/>
    <w:rsid w:val="0059640F"/>
    <w:rsid w:val="005B398D"/>
    <w:rsid w:val="005C3964"/>
    <w:rsid w:val="005D0712"/>
    <w:rsid w:val="005D6E24"/>
    <w:rsid w:val="005D7120"/>
    <w:rsid w:val="005D7B45"/>
    <w:rsid w:val="005E63B8"/>
    <w:rsid w:val="005F6522"/>
    <w:rsid w:val="005F6A5F"/>
    <w:rsid w:val="00603E00"/>
    <w:rsid w:val="00613FDE"/>
    <w:rsid w:val="00633DA7"/>
    <w:rsid w:val="00644EE7"/>
    <w:rsid w:val="00645D65"/>
    <w:rsid w:val="00653680"/>
    <w:rsid w:val="006548C1"/>
    <w:rsid w:val="00656D7B"/>
    <w:rsid w:val="0065732B"/>
    <w:rsid w:val="006675F4"/>
    <w:rsid w:val="00680056"/>
    <w:rsid w:val="006822CB"/>
    <w:rsid w:val="00687995"/>
    <w:rsid w:val="006A3930"/>
    <w:rsid w:val="006A6B00"/>
    <w:rsid w:val="006C21DB"/>
    <w:rsid w:val="006D583C"/>
    <w:rsid w:val="006D621E"/>
    <w:rsid w:val="006E64A3"/>
    <w:rsid w:val="006F1177"/>
    <w:rsid w:val="006F3697"/>
    <w:rsid w:val="006F4EC6"/>
    <w:rsid w:val="007154D2"/>
    <w:rsid w:val="00717075"/>
    <w:rsid w:val="00720CD3"/>
    <w:rsid w:val="0075584E"/>
    <w:rsid w:val="007640AB"/>
    <w:rsid w:val="0076480F"/>
    <w:rsid w:val="00776AD2"/>
    <w:rsid w:val="0078149C"/>
    <w:rsid w:val="0078589A"/>
    <w:rsid w:val="0078613E"/>
    <w:rsid w:val="00786DCC"/>
    <w:rsid w:val="00787DBC"/>
    <w:rsid w:val="00790F43"/>
    <w:rsid w:val="00792312"/>
    <w:rsid w:val="007A692B"/>
    <w:rsid w:val="007B4059"/>
    <w:rsid w:val="007C6B3D"/>
    <w:rsid w:val="007C73BD"/>
    <w:rsid w:val="007C7C5D"/>
    <w:rsid w:val="007F3F98"/>
    <w:rsid w:val="007F55C4"/>
    <w:rsid w:val="007F6312"/>
    <w:rsid w:val="00806858"/>
    <w:rsid w:val="008102ED"/>
    <w:rsid w:val="00810535"/>
    <w:rsid w:val="008508F1"/>
    <w:rsid w:val="00855E2A"/>
    <w:rsid w:val="008619EB"/>
    <w:rsid w:val="008753DB"/>
    <w:rsid w:val="0087620B"/>
    <w:rsid w:val="008768DC"/>
    <w:rsid w:val="0088553E"/>
    <w:rsid w:val="008A257F"/>
    <w:rsid w:val="008B7125"/>
    <w:rsid w:val="008C0A6D"/>
    <w:rsid w:val="008D71FE"/>
    <w:rsid w:val="008E2090"/>
    <w:rsid w:val="008E2C33"/>
    <w:rsid w:val="008E30FA"/>
    <w:rsid w:val="008E4268"/>
    <w:rsid w:val="00900D08"/>
    <w:rsid w:val="00913BDF"/>
    <w:rsid w:val="00913F32"/>
    <w:rsid w:val="009203ED"/>
    <w:rsid w:val="0092423F"/>
    <w:rsid w:val="00940268"/>
    <w:rsid w:val="00957FF1"/>
    <w:rsid w:val="00993AE2"/>
    <w:rsid w:val="00995503"/>
    <w:rsid w:val="009A47A9"/>
    <w:rsid w:val="009B34C3"/>
    <w:rsid w:val="009B75C1"/>
    <w:rsid w:val="009B7E4A"/>
    <w:rsid w:val="009D6FD5"/>
    <w:rsid w:val="009D7FE5"/>
    <w:rsid w:val="009E3CCC"/>
    <w:rsid w:val="009E3E1B"/>
    <w:rsid w:val="009E3F4B"/>
    <w:rsid w:val="009E44CA"/>
    <w:rsid w:val="009E6F9E"/>
    <w:rsid w:val="009F7E33"/>
    <w:rsid w:val="00A37FA4"/>
    <w:rsid w:val="00A724C9"/>
    <w:rsid w:val="00A90191"/>
    <w:rsid w:val="00A92522"/>
    <w:rsid w:val="00AA1D29"/>
    <w:rsid w:val="00AA3419"/>
    <w:rsid w:val="00AA4318"/>
    <w:rsid w:val="00AC0A03"/>
    <w:rsid w:val="00AC20CB"/>
    <w:rsid w:val="00AC2511"/>
    <w:rsid w:val="00AD3646"/>
    <w:rsid w:val="00AE1CFA"/>
    <w:rsid w:val="00AF182E"/>
    <w:rsid w:val="00B00CD9"/>
    <w:rsid w:val="00B03D32"/>
    <w:rsid w:val="00B05330"/>
    <w:rsid w:val="00B06B58"/>
    <w:rsid w:val="00B1524B"/>
    <w:rsid w:val="00B1576B"/>
    <w:rsid w:val="00B228DE"/>
    <w:rsid w:val="00B316E5"/>
    <w:rsid w:val="00B35C1D"/>
    <w:rsid w:val="00B4409A"/>
    <w:rsid w:val="00B5509F"/>
    <w:rsid w:val="00B61112"/>
    <w:rsid w:val="00B76072"/>
    <w:rsid w:val="00B8427C"/>
    <w:rsid w:val="00B929F5"/>
    <w:rsid w:val="00B96391"/>
    <w:rsid w:val="00B967C9"/>
    <w:rsid w:val="00BA1618"/>
    <w:rsid w:val="00BA1F38"/>
    <w:rsid w:val="00BA6174"/>
    <w:rsid w:val="00BB247B"/>
    <w:rsid w:val="00BB4AFD"/>
    <w:rsid w:val="00BD56D7"/>
    <w:rsid w:val="00BE052F"/>
    <w:rsid w:val="00BF0474"/>
    <w:rsid w:val="00C1140E"/>
    <w:rsid w:val="00C206C2"/>
    <w:rsid w:val="00C20FAD"/>
    <w:rsid w:val="00C24A46"/>
    <w:rsid w:val="00C27DB1"/>
    <w:rsid w:val="00C32084"/>
    <w:rsid w:val="00C35D17"/>
    <w:rsid w:val="00C42EDA"/>
    <w:rsid w:val="00C714B8"/>
    <w:rsid w:val="00C84121"/>
    <w:rsid w:val="00C861C3"/>
    <w:rsid w:val="00C87DD5"/>
    <w:rsid w:val="00C87E59"/>
    <w:rsid w:val="00CB4A13"/>
    <w:rsid w:val="00CC1952"/>
    <w:rsid w:val="00CD3378"/>
    <w:rsid w:val="00CE7F52"/>
    <w:rsid w:val="00CF3D1F"/>
    <w:rsid w:val="00D0106E"/>
    <w:rsid w:val="00D140F7"/>
    <w:rsid w:val="00D15730"/>
    <w:rsid w:val="00D16BBC"/>
    <w:rsid w:val="00D17B5B"/>
    <w:rsid w:val="00D20775"/>
    <w:rsid w:val="00D35081"/>
    <w:rsid w:val="00D50916"/>
    <w:rsid w:val="00D75289"/>
    <w:rsid w:val="00D81E5C"/>
    <w:rsid w:val="00DB1D20"/>
    <w:rsid w:val="00DD0103"/>
    <w:rsid w:val="00DD01BC"/>
    <w:rsid w:val="00DD06F1"/>
    <w:rsid w:val="00DE3D2A"/>
    <w:rsid w:val="00E01080"/>
    <w:rsid w:val="00E02F19"/>
    <w:rsid w:val="00E226CB"/>
    <w:rsid w:val="00E2524C"/>
    <w:rsid w:val="00E328EC"/>
    <w:rsid w:val="00E33DBF"/>
    <w:rsid w:val="00E35EDD"/>
    <w:rsid w:val="00E37E07"/>
    <w:rsid w:val="00E504EE"/>
    <w:rsid w:val="00E509AB"/>
    <w:rsid w:val="00E6515E"/>
    <w:rsid w:val="00E70AD3"/>
    <w:rsid w:val="00E73793"/>
    <w:rsid w:val="00E95526"/>
    <w:rsid w:val="00EA5C14"/>
    <w:rsid w:val="00EA6C11"/>
    <w:rsid w:val="00EB07FC"/>
    <w:rsid w:val="00EB7BCA"/>
    <w:rsid w:val="00EC343F"/>
    <w:rsid w:val="00EC3E0D"/>
    <w:rsid w:val="00ED1BBA"/>
    <w:rsid w:val="00ED4D63"/>
    <w:rsid w:val="00EE6837"/>
    <w:rsid w:val="00EF4A80"/>
    <w:rsid w:val="00F03137"/>
    <w:rsid w:val="00F2425C"/>
    <w:rsid w:val="00F30F8A"/>
    <w:rsid w:val="00F36AAA"/>
    <w:rsid w:val="00F4496D"/>
    <w:rsid w:val="00F45462"/>
    <w:rsid w:val="00F46058"/>
    <w:rsid w:val="00F47628"/>
    <w:rsid w:val="00F535E7"/>
    <w:rsid w:val="00F552F0"/>
    <w:rsid w:val="00F60896"/>
    <w:rsid w:val="00F6213A"/>
    <w:rsid w:val="00F7698D"/>
    <w:rsid w:val="00F8458B"/>
    <w:rsid w:val="00F92E81"/>
    <w:rsid w:val="00F95BC7"/>
    <w:rsid w:val="00FC1A46"/>
    <w:rsid w:val="00FC5BD1"/>
    <w:rsid w:val="00FC6929"/>
    <w:rsid w:val="00FD69D3"/>
    <w:rsid w:val="00FE00B9"/>
    <w:rsid w:val="00FE0765"/>
    <w:rsid w:val="00FE783B"/>
    <w:rsid w:val="00FF061F"/>
    <w:rsid w:val="00FF15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BA6D8"/>
  <w15:docId w15:val="{CBF442FF-8ACD-41A8-A3A8-82B3D43AF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E24"/>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qFormat/>
    <w:rsid w:val="002E3DE5"/>
    <w:pPr>
      <w:keepNext/>
      <w:jc w:val="center"/>
      <w:outlineLvl w:val="1"/>
    </w:pPr>
    <w:rPr>
      <w:rFonts w:ascii="Verdana" w:hAnsi="Verdana" w:cs="Arial"/>
      <w:b/>
      <w:bCs/>
      <w:color w:val="000000"/>
      <w:szCs w:val="20"/>
      <w14:shadow w14:blurRad="50800" w14:dist="38100" w14:dir="2700000" w14:sx="100000" w14:sy="100000" w14:kx="0" w14:ky="0" w14:algn="tl">
        <w14:srgbClr w14:val="000000">
          <w14:alpha w14:val="60000"/>
        </w14:srgbClr>
      </w14:shadow>
    </w:rPr>
  </w:style>
  <w:style w:type="paragraph" w:styleId="Heading3">
    <w:name w:val="heading 3"/>
    <w:basedOn w:val="Normal"/>
    <w:next w:val="Normal"/>
    <w:link w:val="Heading3Char"/>
    <w:uiPriority w:val="9"/>
    <w:unhideWhenUsed/>
    <w:qFormat/>
    <w:rsid w:val="00296984"/>
    <w:pPr>
      <w:keepNext/>
      <w:keepLines/>
      <w:spacing w:before="40"/>
      <w:outlineLvl w:val="2"/>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D0089"/>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E3DE5"/>
    <w:rPr>
      <w:rFonts w:ascii="Verdana" w:eastAsia="Times New Roman" w:hAnsi="Verdana" w:cs="Arial"/>
      <w:b/>
      <w:bCs/>
      <w:color w:val="000000"/>
      <w:sz w:val="24"/>
      <w:szCs w:val="20"/>
      <w:lang w:val="es-ES" w:eastAsia="es-ES"/>
      <w14:shadow w14:blurRad="50800" w14:dist="38100" w14:dir="2700000" w14:sx="100000" w14:sy="100000" w14:kx="0" w14:ky="0" w14:algn="tl">
        <w14:srgbClr w14:val="000000">
          <w14:alpha w14:val="60000"/>
        </w14:srgbClr>
      </w14:shadow>
    </w:rPr>
  </w:style>
  <w:style w:type="paragraph" w:customStyle="1" w:styleId="Captulo">
    <w:name w:val="Capítulo"/>
    <w:basedOn w:val="Normal"/>
    <w:rsid w:val="002E3DE5"/>
    <w:pPr>
      <w:spacing w:before="240" w:after="360"/>
      <w:jc w:val="center"/>
    </w:pPr>
    <w:rPr>
      <w:rFonts w:ascii="Tahoma" w:hAnsi="Tahoma"/>
      <w:b/>
      <w:i/>
      <w:sz w:val="36"/>
      <w:szCs w:val="20"/>
    </w:rPr>
  </w:style>
  <w:style w:type="paragraph" w:styleId="BodyText2">
    <w:name w:val="Body Text 2"/>
    <w:basedOn w:val="Normal"/>
    <w:link w:val="BodyText2Char"/>
    <w:rsid w:val="002E3DE5"/>
    <w:rPr>
      <w:rFonts w:ascii="Arial" w:hAnsi="Arial"/>
      <w:b/>
      <w:sz w:val="22"/>
      <w:szCs w:val="20"/>
    </w:rPr>
  </w:style>
  <w:style w:type="character" w:customStyle="1" w:styleId="BodyText2Char">
    <w:name w:val="Body Text 2 Char"/>
    <w:basedOn w:val="DefaultParagraphFont"/>
    <w:link w:val="BodyText2"/>
    <w:rsid w:val="002E3DE5"/>
    <w:rPr>
      <w:rFonts w:ascii="Arial" w:eastAsia="Times New Roman" w:hAnsi="Arial" w:cs="Times New Roman"/>
      <w:b/>
      <w:szCs w:val="20"/>
      <w:lang w:val="es-ES" w:eastAsia="es-ES"/>
    </w:rPr>
  </w:style>
  <w:style w:type="paragraph" w:styleId="Footer">
    <w:name w:val="footer"/>
    <w:basedOn w:val="Normal"/>
    <w:link w:val="FooterChar"/>
    <w:rsid w:val="002E3DE5"/>
    <w:pPr>
      <w:tabs>
        <w:tab w:val="center" w:pos="4419"/>
        <w:tab w:val="right" w:pos="8838"/>
      </w:tabs>
      <w:jc w:val="both"/>
    </w:pPr>
    <w:rPr>
      <w:rFonts w:ascii="Arial" w:hAnsi="Arial"/>
      <w:szCs w:val="20"/>
    </w:rPr>
  </w:style>
  <w:style w:type="character" w:customStyle="1" w:styleId="FooterChar">
    <w:name w:val="Footer Char"/>
    <w:basedOn w:val="DefaultParagraphFont"/>
    <w:link w:val="Footer"/>
    <w:rsid w:val="002E3DE5"/>
    <w:rPr>
      <w:rFonts w:ascii="Arial" w:eastAsia="Times New Roman" w:hAnsi="Arial" w:cs="Times New Roman"/>
      <w:sz w:val="24"/>
      <w:szCs w:val="20"/>
      <w:lang w:val="es-ES" w:eastAsia="es-ES"/>
    </w:rPr>
  </w:style>
  <w:style w:type="paragraph" w:styleId="BodyTextIndent2">
    <w:name w:val="Body Text Indent 2"/>
    <w:basedOn w:val="Normal"/>
    <w:link w:val="BodyTextIndent2Char"/>
    <w:rsid w:val="002E3DE5"/>
    <w:pPr>
      <w:ind w:left="360"/>
      <w:jc w:val="both"/>
    </w:pPr>
    <w:rPr>
      <w:rFonts w:ascii="Book Antiqua" w:hAnsi="Book Antiqua" w:cs="Tahoma"/>
    </w:rPr>
  </w:style>
  <w:style w:type="character" w:customStyle="1" w:styleId="BodyTextIndent2Char">
    <w:name w:val="Body Text Indent 2 Char"/>
    <w:basedOn w:val="DefaultParagraphFont"/>
    <w:link w:val="BodyTextIndent2"/>
    <w:rsid w:val="002E3DE5"/>
    <w:rPr>
      <w:rFonts w:ascii="Book Antiqua" w:eastAsia="Times New Roman" w:hAnsi="Book Antiqua" w:cs="Tahoma"/>
      <w:sz w:val="24"/>
      <w:szCs w:val="24"/>
      <w:lang w:val="es-ES" w:eastAsia="es-ES"/>
    </w:rPr>
  </w:style>
  <w:style w:type="paragraph" w:styleId="Header">
    <w:name w:val="header"/>
    <w:basedOn w:val="Normal"/>
    <w:link w:val="HeaderChar"/>
    <w:uiPriority w:val="99"/>
    <w:unhideWhenUsed/>
    <w:rsid w:val="009D6FD5"/>
    <w:pPr>
      <w:tabs>
        <w:tab w:val="center" w:pos="4419"/>
        <w:tab w:val="right" w:pos="8838"/>
      </w:tabs>
    </w:pPr>
  </w:style>
  <w:style w:type="character" w:customStyle="1" w:styleId="HeaderChar">
    <w:name w:val="Header Char"/>
    <w:basedOn w:val="DefaultParagraphFont"/>
    <w:link w:val="Header"/>
    <w:uiPriority w:val="99"/>
    <w:rsid w:val="009D6FD5"/>
    <w:rPr>
      <w:rFonts w:ascii="Times New Roman" w:eastAsia="Times New Roman" w:hAnsi="Times New Roman" w:cs="Times New Roman"/>
      <w:sz w:val="24"/>
      <w:szCs w:val="24"/>
      <w:lang w:val="es-ES" w:eastAsia="es-ES"/>
    </w:rPr>
  </w:style>
  <w:style w:type="paragraph" w:styleId="ListParagraph">
    <w:name w:val="List Paragraph"/>
    <w:basedOn w:val="Normal"/>
    <w:uiPriority w:val="34"/>
    <w:qFormat/>
    <w:rsid w:val="00A92522"/>
    <w:pPr>
      <w:ind w:left="720"/>
      <w:contextualSpacing/>
    </w:pPr>
  </w:style>
  <w:style w:type="character" w:customStyle="1" w:styleId="Heading7Char">
    <w:name w:val="Heading 7 Char"/>
    <w:basedOn w:val="DefaultParagraphFont"/>
    <w:link w:val="Heading7"/>
    <w:uiPriority w:val="9"/>
    <w:semiHidden/>
    <w:rsid w:val="002D0089"/>
    <w:rPr>
      <w:rFonts w:asciiTheme="majorHAnsi" w:eastAsiaTheme="majorEastAsia" w:hAnsiTheme="majorHAnsi" w:cstheme="majorBidi"/>
      <w:i/>
      <w:iCs/>
      <w:color w:val="404040" w:themeColor="text1" w:themeTint="BF"/>
      <w:sz w:val="24"/>
      <w:szCs w:val="24"/>
      <w:lang w:val="es-ES" w:eastAsia="es-ES"/>
    </w:rPr>
  </w:style>
  <w:style w:type="paragraph" w:customStyle="1" w:styleId="Listaconvinetas">
    <w:name w:val="Lista con vinetas"/>
    <w:basedOn w:val="Normal"/>
    <w:rsid w:val="002D0089"/>
    <w:pPr>
      <w:numPr>
        <w:numId w:val="6"/>
      </w:numPr>
      <w:tabs>
        <w:tab w:val="clear" w:pos="360"/>
        <w:tab w:val="num" w:pos="644"/>
      </w:tabs>
      <w:ind w:left="644"/>
      <w:jc w:val="both"/>
    </w:pPr>
    <w:rPr>
      <w:rFonts w:ascii="Tahoma" w:hAnsi="Tahoma"/>
      <w:sz w:val="22"/>
      <w:szCs w:val="20"/>
    </w:rPr>
  </w:style>
  <w:style w:type="paragraph" w:customStyle="1" w:styleId="Ttulocuadro">
    <w:name w:val="Título cuadro"/>
    <w:basedOn w:val="Normal"/>
    <w:rsid w:val="002D0089"/>
    <w:pPr>
      <w:spacing w:after="60"/>
      <w:jc w:val="center"/>
    </w:pPr>
    <w:rPr>
      <w:rFonts w:ascii="Tahoma" w:hAnsi="Tahoma"/>
      <w:b/>
      <w:sz w:val="22"/>
      <w:szCs w:val="20"/>
    </w:rPr>
  </w:style>
  <w:style w:type="character" w:styleId="CommentReference">
    <w:name w:val="annotation reference"/>
    <w:basedOn w:val="DefaultParagraphFont"/>
    <w:uiPriority w:val="99"/>
    <w:semiHidden/>
    <w:unhideWhenUsed/>
    <w:rsid w:val="00D16BBC"/>
    <w:rPr>
      <w:sz w:val="16"/>
      <w:szCs w:val="16"/>
    </w:rPr>
  </w:style>
  <w:style w:type="paragraph" w:styleId="CommentText">
    <w:name w:val="annotation text"/>
    <w:basedOn w:val="Normal"/>
    <w:link w:val="CommentTextChar"/>
    <w:uiPriority w:val="99"/>
    <w:unhideWhenUsed/>
    <w:rsid w:val="00D16BBC"/>
    <w:rPr>
      <w:sz w:val="20"/>
      <w:szCs w:val="20"/>
    </w:rPr>
  </w:style>
  <w:style w:type="character" w:customStyle="1" w:styleId="CommentTextChar">
    <w:name w:val="Comment Text Char"/>
    <w:basedOn w:val="DefaultParagraphFont"/>
    <w:link w:val="CommentText"/>
    <w:uiPriority w:val="99"/>
    <w:rsid w:val="00D16BBC"/>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D16BBC"/>
    <w:rPr>
      <w:b/>
      <w:bCs/>
    </w:rPr>
  </w:style>
  <w:style w:type="character" w:customStyle="1" w:styleId="CommentSubjectChar">
    <w:name w:val="Comment Subject Char"/>
    <w:basedOn w:val="CommentTextChar"/>
    <w:link w:val="CommentSubject"/>
    <w:uiPriority w:val="99"/>
    <w:semiHidden/>
    <w:rsid w:val="00D16BBC"/>
    <w:rPr>
      <w:rFonts w:ascii="Times New Roman" w:eastAsia="Times New Roman" w:hAnsi="Times New Roman" w:cs="Times New Roman"/>
      <w:b/>
      <w:bCs/>
      <w:sz w:val="20"/>
      <w:szCs w:val="20"/>
      <w:lang w:val="es-ES" w:eastAsia="es-ES"/>
    </w:rPr>
  </w:style>
  <w:style w:type="paragraph" w:styleId="BalloonText">
    <w:name w:val="Balloon Text"/>
    <w:basedOn w:val="Normal"/>
    <w:link w:val="BalloonTextChar"/>
    <w:uiPriority w:val="99"/>
    <w:semiHidden/>
    <w:unhideWhenUsed/>
    <w:rsid w:val="00D16BBC"/>
    <w:rPr>
      <w:rFonts w:ascii="Tahoma" w:hAnsi="Tahoma" w:cs="Tahoma"/>
      <w:sz w:val="16"/>
      <w:szCs w:val="16"/>
    </w:rPr>
  </w:style>
  <w:style w:type="character" w:customStyle="1" w:styleId="BalloonTextChar">
    <w:name w:val="Balloon Text Char"/>
    <w:basedOn w:val="DefaultParagraphFont"/>
    <w:link w:val="BalloonText"/>
    <w:uiPriority w:val="99"/>
    <w:semiHidden/>
    <w:rsid w:val="00D16BBC"/>
    <w:rPr>
      <w:rFonts w:ascii="Tahoma" w:eastAsia="Times New Roman" w:hAnsi="Tahoma" w:cs="Tahoma"/>
      <w:sz w:val="16"/>
      <w:szCs w:val="16"/>
      <w:lang w:val="es-ES" w:eastAsia="es-ES"/>
    </w:rPr>
  </w:style>
  <w:style w:type="table" w:styleId="TableGrid">
    <w:name w:val="Table Grid"/>
    <w:basedOn w:val="TableNormal"/>
    <w:uiPriority w:val="59"/>
    <w:rsid w:val="00131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3058C1"/>
    <w:pPr>
      <w:spacing w:after="120"/>
    </w:pPr>
  </w:style>
  <w:style w:type="character" w:customStyle="1" w:styleId="BodyTextChar">
    <w:name w:val="Body Text Char"/>
    <w:basedOn w:val="DefaultParagraphFont"/>
    <w:link w:val="BodyText"/>
    <w:uiPriority w:val="99"/>
    <w:semiHidden/>
    <w:rsid w:val="003058C1"/>
    <w:rPr>
      <w:rFonts w:ascii="Times New Roman" w:eastAsia="Times New Roman" w:hAnsi="Times New Roman" w:cs="Times New Roman"/>
      <w:sz w:val="24"/>
      <w:szCs w:val="24"/>
      <w:lang w:val="es-ES" w:eastAsia="es-ES"/>
    </w:rPr>
  </w:style>
  <w:style w:type="paragraph" w:styleId="Title">
    <w:name w:val="Title"/>
    <w:basedOn w:val="Normal"/>
    <w:link w:val="TitleChar"/>
    <w:qFormat/>
    <w:rsid w:val="003058C1"/>
    <w:pPr>
      <w:jc w:val="center"/>
    </w:pPr>
    <w:rPr>
      <w:rFonts w:ascii="Tahoma" w:hAnsi="Tahoma"/>
      <w:b/>
      <w:bCs/>
    </w:rPr>
  </w:style>
  <w:style w:type="character" w:customStyle="1" w:styleId="TitleChar">
    <w:name w:val="Title Char"/>
    <w:basedOn w:val="DefaultParagraphFont"/>
    <w:link w:val="Title"/>
    <w:rsid w:val="003058C1"/>
    <w:rPr>
      <w:rFonts w:ascii="Tahoma" w:eastAsia="Times New Roman" w:hAnsi="Tahoma" w:cs="Times New Roman"/>
      <w:b/>
      <w:bCs/>
      <w:sz w:val="24"/>
      <w:szCs w:val="24"/>
      <w:lang w:val="es-ES" w:eastAsia="es-ES"/>
    </w:rPr>
  </w:style>
  <w:style w:type="paragraph" w:styleId="FootnoteText">
    <w:name w:val="footnote text"/>
    <w:basedOn w:val="Normal"/>
    <w:link w:val="FootnoteTextChar"/>
    <w:uiPriority w:val="99"/>
    <w:semiHidden/>
    <w:unhideWhenUsed/>
    <w:rsid w:val="0092423F"/>
    <w:rPr>
      <w:sz w:val="20"/>
      <w:szCs w:val="20"/>
    </w:rPr>
  </w:style>
  <w:style w:type="character" w:customStyle="1" w:styleId="FootnoteTextChar">
    <w:name w:val="Footnote Text Char"/>
    <w:basedOn w:val="DefaultParagraphFont"/>
    <w:link w:val="FootnoteText"/>
    <w:uiPriority w:val="99"/>
    <w:semiHidden/>
    <w:rsid w:val="0092423F"/>
    <w:rPr>
      <w:rFonts w:ascii="Times New Roman" w:eastAsia="Times New Roman" w:hAnsi="Times New Roman" w:cs="Times New Roman"/>
      <w:sz w:val="20"/>
      <w:szCs w:val="20"/>
      <w:lang w:val="es-ES" w:eastAsia="es-ES"/>
    </w:rPr>
  </w:style>
  <w:style w:type="character" w:styleId="FootnoteReference">
    <w:name w:val="footnote reference"/>
    <w:basedOn w:val="DefaultParagraphFont"/>
    <w:uiPriority w:val="99"/>
    <w:semiHidden/>
    <w:unhideWhenUsed/>
    <w:rsid w:val="0092423F"/>
    <w:rPr>
      <w:vertAlign w:val="superscript"/>
    </w:rPr>
  </w:style>
  <w:style w:type="character" w:styleId="Hyperlink">
    <w:name w:val="Hyperlink"/>
    <w:basedOn w:val="DefaultParagraphFont"/>
    <w:uiPriority w:val="99"/>
    <w:unhideWhenUsed/>
    <w:rsid w:val="003534C0"/>
    <w:rPr>
      <w:color w:val="0000FF" w:themeColor="hyperlink"/>
      <w:u w:val="single"/>
    </w:rPr>
  </w:style>
  <w:style w:type="character" w:styleId="PlaceholderText">
    <w:name w:val="Placeholder Text"/>
    <w:basedOn w:val="DefaultParagraphFont"/>
    <w:uiPriority w:val="99"/>
    <w:semiHidden/>
    <w:rsid w:val="00E509AB"/>
    <w:rPr>
      <w:color w:val="666666"/>
    </w:rPr>
  </w:style>
  <w:style w:type="paragraph" w:styleId="NormalWeb">
    <w:name w:val="Normal (Web)"/>
    <w:basedOn w:val="Normal"/>
    <w:uiPriority w:val="99"/>
    <w:unhideWhenUsed/>
    <w:rsid w:val="00776AD2"/>
    <w:pPr>
      <w:spacing w:before="100" w:beforeAutospacing="1" w:after="100" w:afterAutospacing="1"/>
    </w:pPr>
  </w:style>
  <w:style w:type="character" w:customStyle="1" w:styleId="apple-converted-space">
    <w:name w:val="apple-converted-space"/>
    <w:basedOn w:val="DefaultParagraphFont"/>
    <w:rsid w:val="00776AD2"/>
  </w:style>
  <w:style w:type="paragraph" w:styleId="Revision">
    <w:name w:val="Revision"/>
    <w:hidden/>
    <w:uiPriority w:val="99"/>
    <w:semiHidden/>
    <w:rsid w:val="00355960"/>
    <w:pPr>
      <w:spacing w:after="0" w:line="240" w:lineRule="auto"/>
    </w:pPr>
    <w:rPr>
      <w:rFonts w:ascii="Times New Roman" w:eastAsia="Times New Roman" w:hAnsi="Times New Roman" w:cs="Times New Roman"/>
      <w:sz w:val="24"/>
      <w:szCs w:val="24"/>
      <w:lang w:val="es-ES" w:eastAsia="es-ES"/>
    </w:rPr>
  </w:style>
  <w:style w:type="paragraph" w:customStyle="1" w:styleId="query-text-line">
    <w:name w:val="query-text-line"/>
    <w:basedOn w:val="Normal"/>
    <w:rsid w:val="005D6E24"/>
    <w:pPr>
      <w:spacing w:before="100" w:beforeAutospacing="1" w:after="100" w:afterAutospacing="1"/>
    </w:pPr>
  </w:style>
  <w:style w:type="character" w:customStyle="1" w:styleId="Heading3Char">
    <w:name w:val="Heading 3 Char"/>
    <w:basedOn w:val="DefaultParagraphFont"/>
    <w:link w:val="Heading3"/>
    <w:uiPriority w:val="9"/>
    <w:rsid w:val="00296984"/>
    <w:rPr>
      <w:rFonts w:asciiTheme="majorHAnsi" w:eastAsiaTheme="majorEastAsia" w:hAnsiTheme="majorHAnsi" w:cstheme="majorBidi"/>
      <w:color w:val="243F60"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29535">
      <w:bodyDiv w:val="1"/>
      <w:marLeft w:val="0"/>
      <w:marRight w:val="0"/>
      <w:marTop w:val="0"/>
      <w:marBottom w:val="0"/>
      <w:divBdr>
        <w:top w:val="none" w:sz="0" w:space="0" w:color="auto"/>
        <w:left w:val="none" w:sz="0" w:space="0" w:color="auto"/>
        <w:bottom w:val="none" w:sz="0" w:space="0" w:color="auto"/>
        <w:right w:val="none" w:sz="0" w:space="0" w:color="auto"/>
      </w:divBdr>
    </w:div>
    <w:div w:id="551618175">
      <w:bodyDiv w:val="1"/>
      <w:marLeft w:val="0"/>
      <w:marRight w:val="0"/>
      <w:marTop w:val="0"/>
      <w:marBottom w:val="0"/>
      <w:divBdr>
        <w:top w:val="none" w:sz="0" w:space="0" w:color="auto"/>
        <w:left w:val="none" w:sz="0" w:space="0" w:color="auto"/>
        <w:bottom w:val="none" w:sz="0" w:space="0" w:color="auto"/>
        <w:right w:val="none" w:sz="0" w:space="0" w:color="auto"/>
      </w:divBdr>
    </w:div>
    <w:div w:id="980038701">
      <w:bodyDiv w:val="1"/>
      <w:marLeft w:val="0"/>
      <w:marRight w:val="0"/>
      <w:marTop w:val="0"/>
      <w:marBottom w:val="0"/>
      <w:divBdr>
        <w:top w:val="none" w:sz="0" w:space="0" w:color="auto"/>
        <w:left w:val="none" w:sz="0" w:space="0" w:color="auto"/>
        <w:bottom w:val="none" w:sz="0" w:space="0" w:color="auto"/>
        <w:right w:val="none" w:sz="0" w:space="0" w:color="auto"/>
      </w:divBdr>
    </w:div>
    <w:div w:id="1175194704">
      <w:bodyDiv w:val="1"/>
      <w:marLeft w:val="0"/>
      <w:marRight w:val="0"/>
      <w:marTop w:val="0"/>
      <w:marBottom w:val="0"/>
      <w:divBdr>
        <w:top w:val="none" w:sz="0" w:space="0" w:color="auto"/>
        <w:left w:val="none" w:sz="0" w:space="0" w:color="auto"/>
        <w:bottom w:val="none" w:sz="0" w:space="0" w:color="auto"/>
        <w:right w:val="none" w:sz="0" w:space="0" w:color="auto"/>
      </w:divBdr>
    </w:div>
    <w:div w:id="136108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b:Tag>Sco21</b:Tag>
    <b:SourceType>Book</b:SourceType>
    <b:Guid>{DDB9050B-1037-497C-BD25-0A524E1E922E}</b:Guid>
    <b:Author>
      <b:Author>
        <b:NameList>
          <b:Person>
            <b:Last>Cunningham</b:Last>
            <b:First>Scott</b:First>
          </b:Person>
        </b:NameList>
      </b:Author>
    </b:Author>
    <b:Title>Causal inference: The mixtape</b:Title>
    <b:Year>2021</b:Year>
    <b:Publisher>Yale University Pess</b:Publisher>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Nro xmlns="eb823c50-a399-4f43-8d32-6061fcfe0d1d">0</Nro>
    <Unidad xmlns="eb823c50-a399-4f43-8d32-6061fcfe0d1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63014AD967BCC4FA96DE5E4C3FF1F8A" ma:contentTypeVersion="6" ma:contentTypeDescription="Crear nuevo documento." ma:contentTypeScope="" ma:versionID="870a8cadc88e14d0a2f7b6210744a61b">
  <xsd:schema xmlns:xsd="http://www.w3.org/2001/XMLSchema" xmlns:xs="http://www.w3.org/2001/XMLSchema" xmlns:p="http://schemas.microsoft.com/office/2006/metadata/properties" xmlns:ns2="eb823c50-a399-4f43-8d32-6061fcfe0d1d" targetNamespace="http://schemas.microsoft.com/office/2006/metadata/properties" ma:root="true" ma:fieldsID="56e458c0d65718c6cb38b3e4a8f0ad56" ns2:_="">
    <xsd:import namespace="eb823c50-a399-4f43-8d32-6061fcfe0d1d"/>
    <xsd:element name="properties">
      <xsd:complexType>
        <xsd:sequence>
          <xsd:element name="documentManagement">
            <xsd:complexType>
              <xsd:all>
                <xsd:element ref="ns2:Nro"/>
                <xsd:element ref="ns2:Unida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23c50-a399-4f43-8d32-6061fcfe0d1d" elementFormDefault="qualified">
    <xsd:import namespace="http://schemas.microsoft.com/office/2006/documentManagement/types"/>
    <xsd:import namespace="http://schemas.microsoft.com/office/infopath/2007/PartnerControls"/>
    <xsd:element name="Nro" ma:index="8" ma:displayName="Nro" ma:default="0" ma:description="Campo utilizado para ordenar" ma:internalName="Nro" ma:percentage="FALSE">
      <xsd:simpleType>
        <xsd:restriction base="dms:Number"/>
      </xsd:simpleType>
    </xsd:element>
    <xsd:element name="Unidad" ma:index="9" nillable="true" ma:displayName="Unidad" ma:internalName="Unidad" ma:percentage="FALSE">
      <xsd:simpleType>
        <xsd:restriction base="dms:Number"/>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47BE12-E7C6-4CD0-A129-007D06E88F4C}">
  <ds:schemaRefs>
    <ds:schemaRef ds:uri="http://schemas.openxmlformats.org/officeDocument/2006/bibliography"/>
  </ds:schemaRefs>
</ds:datastoreItem>
</file>

<file path=customXml/itemProps2.xml><?xml version="1.0" encoding="utf-8"?>
<ds:datastoreItem xmlns:ds="http://schemas.openxmlformats.org/officeDocument/2006/customXml" ds:itemID="{AF003053-7B88-4767-B000-E760E86B211A}">
  <ds:schemaRefs>
    <ds:schemaRef ds:uri="http://schemas.microsoft.com/office/2006/metadata/properties"/>
    <ds:schemaRef ds:uri="http://schemas.microsoft.com/office/infopath/2007/PartnerControls"/>
    <ds:schemaRef ds:uri="eb823c50-a399-4f43-8d32-6061fcfe0d1d"/>
  </ds:schemaRefs>
</ds:datastoreItem>
</file>

<file path=customXml/itemProps3.xml><?xml version="1.0" encoding="utf-8"?>
<ds:datastoreItem xmlns:ds="http://schemas.openxmlformats.org/officeDocument/2006/customXml" ds:itemID="{7732A194-2AEA-4485-A5AD-402D95457F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23c50-a399-4f43-8d32-6061fcfe0d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D3FC76-D98F-4D0D-9E6B-542DAEFFF2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3551</Words>
  <Characters>20744</Characters>
  <Application>Microsoft Office Word</Application>
  <DocSecurity>0</DocSecurity>
  <Lines>518</Lines>
  <Paragraphs>211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24084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Rolo</dc:creator>
  <cp:lastModifiedBy>Martin Gabriel Cargnel</cp:lastModifiedBy>
  <cp:revision>16</cp:revision>
  <cp:lastPrinted>2026-02-26T13:31:00Z</cp:lastPrinted>
  <dcterms:created xsi:type="dcterms:W3CDTF">2026-02-26T23:09:00Z</dcterms:created>
  <dcterms:modified xsi:type="dcterms:W3CDTF">2026-03-19T20:05:00Z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0x010100863014AD967BCC4FA96DE5E4C3FF1F8A</vt:lpwstr>
  </property>
</Properties>
</file>