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A336B" w14:textId="3CDBD135" w:rsidR="002013D8" w:rsidRPr="00AB58CE" w:rsidRDefault="00626745">
      <w:pPr>
        <w:rPr>
          <w:rFonts w:ascii="Times New Roman" w:hAnsi="Times New Roman" w:cs="Times New Roman"/>
          <w:sz w:val="24"/>
          <w:szCs w:val="24"/>
          <w:u w:val="single"/>
        </w:rPr>
      </w:pPr>
      <w:r w:rsidRPr="00AB58CE">
        <w:rPr>
          <w:rFonts w:ascii="Times New Roman" w:hAnsi="Times New Roman" w:cs="Times New Roman"/>
          <w:sz w:val="24"/>
          <w:szCs w:val="24"/>
          <w:u w:val="single"/>
        </w:rPr>
        <w:t>Introduzione al dataset</w:t>
      </w:r>
    </w:p>
    <w:p w14:paraId="05D5A2BA" w14:textId="75F90925" w:rsidR="00626745" w:rsidRDefault="00626745" w:rsidP="00626745">
      <w:pPr>
        <w:jc w:val="both"/>
        <w:rPr>
          <w:rFonts w:ascii="Times New Roman" w:hAnsi="Times New Roman" w:cs="Times New Roman"/>
          <w:sz w:val="24"/>
          <w:szCs w:val="24"/>
        </w:rPr>
      </w:pPr>
      <w:r>
        <w:rPr>
          <w:rFonts w:ascii="Times New Roman" w:hAnsi="Times New Roman" w:cs="Times New Roman"/>
          <w:sz w:val="24"/>
          <w:szCs w:val="24"/>
        </w:rPr>
        <w:t xml:space="preserve">I dati presenti all’interno del dataset provengono dal sito World </w:t>
      </w:r>
      <w:proofErr w:type="spellStart"/>
      <w:r>
        <w:rPr>
          <w:rFonts w:ascii="Times New Roman" w:hAnsi="Times New Roman" w:cs="Times New Roman"/>
          <w:sz w:val="24"/>
          <w:szCs w:val="24"/>
        </w:rPr>
        <w:t>Population</w:t>
      </w:r>
      <w:proofErr w:type="spellEnd"/>
      <w:r>
        <w:rPr>
          <w:rFonts w:ascii="Times New Roman" w:hAnsi="Times New Roman" w:cs="Times New Roman"/>
          <w:sz w:val="24"/>
          <w:szCs w:val="24"/>
        </w:rPr>
        <w:t xml:space="preserve"> Review, che a sua volta fa uso di dati provenienti dalle Nazioni Unite e dagli istituti di statistica di ciascuna nazione. Il dataset contiene </w:t>
      </w:r>
      <w:r w:rsidR="00AB58CE">
        <w:rPr>
          <w:rFonts w:ascii="Times New Roman" w:hAnsi="Times New Roman" w:cs="Times New Roman"/>
          <w:sz w:val="24"/>
          <w:szCs w:val="24"/>
        </w:rPr>
        <w:t xml:space="preserve">principalmente informazioni relative ai valori della popolazione negli stati e nei territori del mondo, ed alcune informazioni di categoria più generale come il continente, l’area, la capitale e la densità abitativa nella nazione. Il dataset è quindi composto da record ciascuno descritto da 17 attributi, ed è raggiungibile nel </w:t>
      </w:r>
      <w:hyperlink r:id="rId9" w:history="1">
        <w:r w:rsidR="00AB58CE" w:rsidRPr="00735255">
          <w:rPr>
            <w:rStyle w:val="Hyperlink"/>
            <w:rFonts w:ascii="Times New Roman" w:hAnsi="Times New Roman" w:cs="Times New Roman"/>
            <w:sz w:val="24"/>
            <w:szCs w:val="24"/>
          </w:rPr>
          <w:t>sito web</w:t>
        </w:r>
      </w:hyperlink>
      <w:r w:rsidR="00735255">
        <w:rPr>
          <w:rFonts w:ascii="Times New Roman" w:hAnsi="Times New Roman" w:cs="Times New Roman"/>
          <w:sz w:val="24"/>
          <w:szCs w:val="24"/>
        </w:rPr>
        <w:t>.</w:t>
      </w:r>
    </w:p>
    <w:p w14:paraId="3DDAB544" w14:textId="77777777" w:rsidR="00AB58CE" w:rsidRDefault="00AB58CE" w:rsidP="00626745">
      <w:pPr>
        <w:jc w:val="both"/>
        <w:rPr>
          <w:rFonts w:ascii="Times New Roman" w:hAnsi="Times New Roman" w:cs="Times New Roman"/>
          <w:sz w:val="24"/>
          <w:szCs w:val="24"/>
        </w:rPr>
      </w:pPr>
    </w:p>
    <w:p w14:paraId="18AEEF71" w14:textId="77777777" w:rsidR="00092D7D" w:rsidRDefault="00092D7D">
      <w:pPr>
        <w:rPr>
          <w:rFonts w:ascii="Times New Roman" w:hAnsi="Times New Roman" w:cs="Times New Roman"/>
          <w:sz w:val="24"/>
          <w:szCs w:val="24"/>
        </w:rPr>
      </w:pPr>
      <w:r>
        <w:rPr>
          <w:rFonts w:ascii="Times New Roman" w:hAnsi="Times New Roman" w:cs="Times New Roman"/>
          <w:sz w:val="24"/>
          <w:szCs w:val="24"/>
        </w:rPr>
        <w:br w:type="page"/>
      </w:r>
    </w:p>
    <w:p w14:paraId="290024EF" w14:textId="7CF9DD62" w:rsidR="00AB58CE" w:rsidRPr="00092D7D" w:rsidRDefault="00AB58CE" w:rsidP="00092D7D">
      <w:pPr>
        <w:rPr>
          <w:rFonts w:ascii="Times New Roman" w:hAnsi="Times New Roman" w:cs="Times New Roman"/>
          <w:sz w:val="24"/>
          <w:szCs w:val="24"/>
        </w:rPr>
      </w:pPr>
      <w:r w:rsidRPr="00AB58CE">
        <w:rPr>
          <w:rFonts w:ascii="Times New Roman" w:hAnsi="Times New Roman" w:cs="Times New Roman"/>
          <w:sz w:val="24"/>
          <w:szCs w:val="24"/>
          <w:u w:val="single"/>
        </w:rPr>
        <w:lastRenderedPageBreak/>
        <w:t>Analisi dei dati</w:t>
      </w:r>
    </w:p>
    <w:p w14:paraId="17612E57" w14:textId="70BE522C" w:rsidR="00AB58CE" w:rsidRDefault="00AB58CE" w:rsidP="00626745">
      <w:pPr>
        <w:jc w:val="both"/>
        <w:rPr>
          <w:rFonts w:ascii="Times New Roman" w:hAnsi="Times New Roman" w:cs="Times New Roman"/>
          <w:sz w:val="24"/>
          <w:szCs w:val="24"/>
        </w:rPr>
      </w:pPr>
      <w:r>
        <w:rPr>
          <w:rFonts w:ascii="Times New Roman" w:hAnsi="Times New Roman" w:cs="Times New Roman"/>
          <w:sz w:val="24"/>
          <w:szCs w:val="24"/>
        </w:rPr>
        <w:t>Questo capitolo si occupa dell’analisi dei dati del dataset e della valutazione della loro qualità</w:t>
      </w:r>
    </w:p>
    <w:p w14:paraId="0DF68CD8" w14:textId="19BF429E" w:rsidR="00AB58CE" w:rsidRDefault="00AB58CE" w:rsidP="00626745">
      <w:pPr>
        <w:jc w:val="both"/>
        <w:rPr>
          <w:rFonts w:ascii="Times New Roman" w:hAnsi="Times New Roman" w:cs="Times New Roman"/>
          <w:b/>
          <w:bCs/>
          <w:sz w:val="24"/>
          <w:szCs w:val="24"/>
        </w:rPr>
      </w:pPr>
      <w:r>
        <w:rPr>
          <w:rFonts w:ascii="Times New Roman" w:hAnsi="Times New Roman" w:cs="Times New Roman"/>
          <w:b/>
          <w:bCs/>
          <w:sz w:val="24"/>
          <w:szCs w:val="24"/>
        </w:rPr>
        <w:t xml:space="preserve">Descrizione </w:t>
      </w:r>
    </w:p>
    <w:p w14:paraId="795FAF91" w14:textId="0245E3DD" w:rsidR="00BA7103" w:rsidRDefault="00AB58CE" w:rsidP="00626745">
      <w:pPr>
        <w:jc w:val="both"/>
        <w:rPr>
          <w:rFonts w:ascii="Times New Roman" w:hAnsi="Times New Roman" w:cs="Times New Roman"/>
          <w:sz w:val="24"/>
          <w:szCs w:val="24"/>
        </w:rPr>
      </w:pPr>
      <w:r>
        <w:rPr>
          <w:rFonts w:ascii="Times New Roman" w:hAnsi="Times New Roman" w:cs="Times New Roman"/>
          <w:sz w:val="24"/>
          <w:szCs w:val="24"/>
        </w:rPr>
        <w:t>Il dataset è una matrice con 234 righe, una per record, e 17 colonne</w:t>
      </w:r>
      <w:r w:rsidR="00E7602D">
        <w:rPr>
          <w:rFonts w:ascii="Times New Roman" w:hAnsi="Times New Roman" w:cs="Times New Roman"/>
          <w:sz w:val="24"/>
          <w:szCs w:val="24"/>
        </w:rPr>
        <w:t>. 16 di queste colonne sono dedicate agli attributi, dei quali: 3 sono categorici (</w:t>
      </w:r>
      <w:r w:rsidR="00C01B8E">
        <w:rPr>
          <w:rFonts w:ascii="Times New Roman" w:hAnsi="Times New Roman" w:cs="Times New Roman"/>
          <w:sz w:val="24"/>
          <w:szCs w:val="24"/>
        </w:rPr>
        <w:t>“</w:t>
      </w:r>
      <w:r w:rsidR="00E7602D" w:rsidRPr="00C01B8E">
        <w:rPr>
          <w:rFonts w:ascii="Times New Roman" w:hAnsi="Times New Roman" w:cs="Times New Roman"/>
          <w:i/>
          <w:iCs/>
          <w:sz w:val="24"/>
          <w:szCs w:val="24"/>
        </w:rPr>
        <w:t>CCA3</w:t>
      </w:r>
      <w:r w:rsidR="00C01B8E">
        <w:rPr>
          <w:rFonts w:ascii="Times New Roman" w:hAnsi="Times New Roman" w:cs="Times New Roman"/>
          <w:i/>
          <w:iCs/>
          <w:sz w:val="24"/>
          <w:szCs w:val="24"/>
        </w:rPr>
        <w:t>”</w:t>
      </w:r>
      <w:r w:rsidR="00E7602D">
        <w:rPr>
          <w:rFonts w:ascii="Times New Roman" w:hAnsi="Times New Roman" w:cs="Times New Roman"/>
          <w:sz w:val="24"/>
          <w:szCs w:val="24"/>
        </w:rPr>
        <w:t xml:space="preserve">, </w:t>
      </w:r>
      <w:r w:rsidR="00C01B8E">
        <w:rPr>
          <w:rFonts w:ascii="Times New Roman" w:hAnsi="Times New Roman" w:cs="Times New Roman"/>
          <w:sz w:val="24"/>
          <w:szCs w:val="24"/>
        </w:rPr>
        <w:t>“</w:t>
      </w:r>
      <w:r w:rsidR="00E7602D" w:rsidRPr="00C01B8E">
        <w:rPr>
          <w:rFonts w:ascii="Times New Roman" w:hAnsi="Times New Roman" w:cs="Times New Roman"/>
          <w:i/>
          <w:iCs/>
          <w:sz w:val="24"/>
          <w:szCs w:val="24"/>
        </w:rPr>
        <w:t>Country/</w:t>
      </w:r>
      <w:proofErr w:type="spellStart"/>
      <w:r w:rsidR="00E7602D" w:rsidRPr="00C01B8E">
        <w:rPr>
          <w:rFonts w:ascii="Times New Roman" w:hAnsi="Times New Roman" w:cs="Times New Roman"/>
          <w:i/>
          <w:iCs/>
          <w:sz w:val="24"/>
          <w:szCs w:val="24"/>
        </w:rPr>
        <w:t>Territory</w:t>
      </w:r>
      <w:proofErr w:type="spellEnd"/>
      <w:r w:rsidR="00C01B8E">
        <w:rPr>
          <w:rFonts w:ascii="Times New Roman" w:hAnsi="Times New Roman" w:cs="Times New Roman"/>
          <w:i/>
          <w:iCs/>
          <w:sz w:val="24"/>
          <w:szCs w:val="24"/>
        </w:rPr>
        <w:t>”</w:t>
      </w:r>
      <w:r w:rsidR="00E7602D">
        <w:rPr>
          <w:rFonts w:ascii="Times New Roman" w:hAnsi="Times New Roman" w:cs="Times New Roman"/>
          <w:sz w:val="24"/>
          <w:szCs w:val="24"/>
        </w:rPr>
        <w:t xml:space="preserve">, </w:t>
      </w:r>
      <w:r w:rsidR="00C01B8E">
        <w:rPr>
          <w:rFonts w:ascii="Times New Roman" w:hAnsi="Times New Roman" w:cs="Times New Roman"/>
          <w:sz w:val="24"/>
          <w:szCs w:val="24"/>
        </w:rPr>
        <w:t>“</w:t>
      </w:r>
      <w:r w:rsidR="00E7602D" w:rsidRPr="00C01B8E">
        <w:rPr>
          <w:rFonts w:ascii="Times New Roman" w:hAnsi="Times New Roman" w:cs="Times New Roman"/>
          <w:i/>
          <w:iCs/>
          <w:sz w:val="24"/>
          <w:szCs w:val="24"/>
        </w:rPr>
        <w:t>Capital</w:t>
      </w:r>
      <w:r w:rsidR="00C01B8E">
        <w:rPr>
          <w:rFonts w:ascii="Times New Roman" w:hAnsi="Times New Roman" w:cs="Times New Roman"/>
          <w:i/>
          <w:iCs/>
          <w:sz w:val="24"/>
          <w:szCs w:val="24"/>
        </w:rPr>
        <w:t>”</w:t>
      </w:r>
      <w:r w:rsidR="00E7602D">
        <w:rPr>
          <w:rFonts w:ascii="Times New Roman" w:hAnsi="Times New Roman" w:cs="Times New Roman"/>
          <w:sz w:val="24"/>
          <w:szCs w:val="24"/>
        </w:rPr>
        <w:t xml:space="preserve">), </w:t>
      </w:r>
      <w:r w:rsidR="002F6300">
        <w:rPr>
          <w:rFonts w:ascii="Times New Roman" w:hAnsi="Times New Roman" w:cs="Times New Roman"/>
          <w:sz w:val="24"/>
          <w:szCs w:val="24"/>
        </w:rPr>
        <w:t>3</w:t>
      </w:r>
      <w:r w:rsidR="00BA7103">
        <w:rPr>
          <w:rFonts w:ascii="Times New Roman" w:hAnsi="Times New Roman" w:cs="Times New Roman"/>
          <w:sz w:val="24"/>
          <w:szCs w:val="24"/>
        </w:rPr>
        <w:t xml:space="preserve"> sono </w:t>
      </w:r>
      <w:r w:rsidR="00BA7103">
        <w:rPr>
          <w:rFonts w:ascii="Times New Roman" w:hAnsi="Times New Roman" w:cs="Times New Roman"/>
          <w:i/>
          <w:iCs/>
          <w:sz w:val="24"/>
          <w:szCs w:val="24"/>
        </w:rPr>
        <w:t>float</w:t>
      </w:r>
      <w:r w:rsidR="00BA7103">
        <w:rPr>
          <w:rFonts w:ascii="Times New Roman" w:hAnsi="Times New Roman" w:cs="Times New Roman"/>
          <w:sz w:val="24"/>
          <w:szCs w:val="24"/>
        </w:rPr>
        <w:t xml:space="preserve"> (</w:t>
      </w:r>
      <w:r w:rsidR="00C01B8E">
        <w:rPr>
          <w:rFonts w:ascii="Times New Roman" w:hAnsi="Times New Roman" w:cs="Times New Roman"/>
          <w:sz w:val="24"/>
          <w:szCs w:val="24"/>
        </w:rPr>
        <w:t>“</w:t>
      </w:r>
      <w:proofErr w:type="spellStart"/>
      <w:r w:rsidR="00BA7103" w:rsidRPr="00C01B8E">
        <w:rPr>
          <w:rFonts w:ascii="Times New Roman" w:hAnsi="Times New Roman" w:cs="Times New Roman"/>
          <w:i/>
          <w:iCs/>
          <w:sz w:val="24"/>
          <w:szCs w:val="24"/>
        </w:rPr>
        <w:t>Density</w:t>
      </w:r>
      <w:proofErr w:type="spellEnd"/>
      <w:r w:rsidR="00C01B8E">
        <w:rPr>
          <w:rFonts w:ascii="Times New Roman" w:hAnsi="Times New Roman" w:cs="Times New Roman"/>
          <w:i/>
          <w:iCs/>
          <w:sz w:val="24"/>
          <w:szCs w:val="24"/>
        </w:rPr>
        <w:t>”</w:t>
      </w:r>
      <w:r w:rsidR="00C01B8E">
        <w:rPr>
          <w:rFonts w:ascii="Times New Roman" w:hAnsi="Times New Roman" w:cs="Times New Roman"/>
          <w:sz w:val="24"/>
          <w:szCs w:val="24"/>
        </w:rPr>
        <w:t>,</w:t>
      </w:r>
      <w:r w:rsidR="00BA7103">
        <w:rPr>
          <w:rFonts w:ascii="Times New Roman" w:hAnsi="Times New Roman" w:cs="Times New Roman"/>
          <w:sz w:val="24"/>
          <w:szCs w:val="24"/>
        </w:rPr>
        <w:t xml:space="preserve"> </w:t>
      </w:r>
      <w:r w:rsidR="00C01B8E">
        <w:rPr>
          <w:rFonts w:ascii="Times New Roman" w:hAnsi="Times New Roman" w:cs="Times New Roman"/>
          <w:sz w:val="24"/>
          <w:szCs w:val="24"/>
        </w:rPr>
        <w:t>“</w:t>
      </w:r>
      <w:proofErr w:type="spellStart"/>
      <w:r w:rsidR="00BA7103" w:rsidRPr="00C01B8E">
        <w:rPr>
          <w:rFonts w:ascii="Times New Roman" w:hAnsi="Times New Roman" w:cs="Times New Roman"/>
          <w:i/>
          <w:iCs/>
          <w:sz w:val="24"/>
          <w:szCs w:val="24"/>
        </w:rPr>
        <w:t>Growth</w:t>
      </w:r>
      <w:proofErr w:type="spellEnd"/>
      <w:r w:rsidR="00BA7103" w:rsidRPr="00C01B8E">
        <w:rPr>
          <w:rFonts w:ascii="Times New Roman" w:hAnsi="Times New Roman" w:cs="Times New Roman"/>
          <w:i/>
          <w:iCs/>
          <w:sz w:val="24"/>
          <w:szCs w:val="24"/>
        </w:rPr>
        <w:t xml:space="preserve"> Rate</w:t>
      </w:r>
      <w:r w:rsidR="00C01B8E">
        <w:rPr>
          <w:rFonts w:ascii="Times New Roman" w:hAnsi="Times New Roman" w:cs="Times New Roman"/>
          <w:i/>
          <w:iCs/>
          <w:sz w:val="24"/>
          <w:szCs w:val="24"/>
        </w:rPr>
        <w:t>”</w:t>
      </w:r>
      <w:r w:rsidR="002F6300">
        <w:rPr>
          <w:rFonts w:ascii="Times New Roman" w:hAnsi="Times New Roman" w:cs="Times New Roman"/>
          <w:sz w:val="24"/>
          <w:szCs w:val="24"/>
        </w:rPr>
        <w:t xml:space="preserve">, </w:t>
      </w:r>
      <w:r w:rsidR="00C01B8E">
        <w:rPr>
          <w:rFonts w:ascii="Times New Roman" w:hAnsi="Times New Roman" w:cs="Times New Roman"/>
          <w:sz w:val="24"/>
          <w:szCs w:val="24"/>
        </w:rPr>
        <w:t>“</w:t>
      </w:r>
      <w:r w:rsidR="002F6300" w:rsidRPr="00C01B8E">
        <w:rPr>
          <w:rFonts w:ascii="Times New Roman" w:hAnsi="Times New Roman" w:cs="Times New Roman"/>
          <w:i/>
          <w:iCs/>
          <w:sz w:val="24"/>
          <w:szCs w:val="24"/>
        </w:rPr>
        <w:t xml:space="preserve">World </w:t>
      </w:r>
      <w:proofErr w:type="spellStart"/>
      <w:r w:rsidR="002F6300" w:rsidRPr="00C01B8E">
        <w:rPr>
          <w:rFonts w:ascii="Times New Roman" w:hAnsi="Times New Roman" w:cs="Times New Roman"/>
          <w:i/>
          <w:iCs/>
          <w:sz w:val="24"/>
          <w:szCs w:val="24"/>
        </w:rPr>
        <w:t>Population</w:t>
      </w:r>
      <w:proofErr w:type="spellEnd"/>
      <w:r w:rsidR="002F6300" w:rsidRPr="00C01B8E">
        <w:rPr>
          <w:rFonts w:ascii="Times New Roman" w:hAnsi="Times New Roman" w:cs="Times New Roman"/>
          <w:i/>
          <w:iCs/>
          <w:sz w:val="24"/>
          <w:szCs w:val="24"/>
        </w:rPr>
        <w:t xml:space="preserve"> </w:t>
      </w:r>
      <w:proofErr w:type="spellStart"/>
      <w:r w:rsidR="002F6300" w:rsidRPr="00C01B8E">
        <w:rPr>
          <w:rFonts w:ascii="Times New Roman" w:hAnsi="Times New Roman" w:cs="Times New Roman"/>
          <w:i/>
          <w:iCs/>
          <w:sz w:val="24"/>
          <w:szCs w:val="24"/>
        </w:rPr>
        <w:t>Percentage</w:t>
      </w:r>
      <w:proofErr w:type="spellEnd"/>
      <w:r w:rsidR="00C01B8E">
        <w:rPr>
          <w:rFonts w:ascii="Times New Roman" w:hAnsi="Times New Roman" w:cs="Times New Roman"/>
          <w:i/>
          <w:iCs/>
          <w:sz w:val="24"/>
          <w:szCs w:val="24"/>
        </w:rPr>
        <w:t>”</w:t>
      </w:r>
      <w:r w:rsidR="00BA7103">
        <w:rPr>
          <w:rFonts w:ascii="Times New Roman" w:hAnsi="Times New Roman" w:cs="Times New Roman"/>
          <w:sz w:val="24"/>
          <w:szCs w:val="24"/>
        </w:rPr>
        <w:t xml:space="preserve">), </w:t>
      </w:r>
      <w:r w:rsidR="00E7602D">
        <w:rPr>
          <w:rFonts w:ascii="Times New Roman" w:hAnsi="Times New Roman" w:cs="Times New Roman"/>
          <w:sz w:val="24"/>
          <w:szCs w:val="24"/>
        </w:rPr>
        <w:t xml:space="preserve">mentre gli altri sono interi. Si hanno quindi </w:t>
      </w:r>
      <w:r w:rsidR="00BA7103">
        <w:rPr>
          <w:rFonts w:ascii="Times New Roman" w:hAnsi="Times New Roman" w:cs="Times New Roman"/>
          <w:sz w:val="24"/>
          <w:szCs w:val="24"/>
        </w:rPr>
        <w:t>solo 2 attributi continui, al contrario della maggioranza discreta. Inoltre, non sono presenti dati mancanti.</w:t>
      </w:r>
    </w:p>
    <w:tbl>
      <w:tblPr>
        <w:tblStyle w:val="MediumList2-Accent1"/>
        <w:tblpPr w:leftFromText="141" w:rightFromText="141" w:vertAnchor="text" w:horzAnchor="margin" w:tblpXSpec="center" w:tblpY="1854"/>
        <w:tblOverlap w:val="never"/>
        <w:tblW w:w="6041" w:type="pct"/>
        <w:tblLook w:val="04A0" w:firstRow="1" w:lastRow="0" w:firstColumn="1" w:lastColumn="0" w:noHBand="0" w:noVBand="1"/>
      </w:tblPr>
      <w:tblGrid>
        <w:gridCol w:w="3067"/>
        <w:gridCol w:w="1658"/>
        <w:gridCol w:w="5501"/>
        <w:gridCol w:w="1083"/>
      </w:tblGrid>
      <w:tr w:rsidR="002F6300" w:rsidRPr="006B213B" w14:paraId="003467E8" w14:textId="77777777" w:rsidTr="002F6300">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356" w:type="pct"/>
            <w:noWrap/>
          </w:tcPr>
          <w:p w14:paraId="53285DE2" w14:textId="27192B19" w:rsidR="002F6300" w:rsidRPr="006B213B" w:rsidRDefault="002F6300" w:rsidP="002F6300">
            <w:pPr>
              <w:rPr>
                <w:rFonts w:ascii="Times New Roman" w:eastAsiaTheme="minorEastAsia" w:hAnsi="Times New Roman" w:cs="Times New Roman"/>
                <w:b/>
                <w:bCs/>
                <w:color w:val="auto"/>
                <w:sz w:val="22"/>
                <w:szCs w:val="22"/>
              </w:rPr>
            </w:pPr>
            <w:r>
              <w:rPr>
                <w:rFonts w:ascii="Times New Roman" w:eastAsiaTheme="minorEastAsia" w:hAnsi="Times New Roman" w:cs="Times New Roman"/>
                <w:b/>
                <w:bCs/>
                <w:color w:val="auto"/>
                <w:sz w:val="22"/>
                <w:szCs w:val="22"/>
              </w:rPr>
              <w:t xml:space="preserve">Nome </w:t>
            </w:r>
            <w:proofErr w:type="spellStart"/>
            <w:r w:rsidR="00AF36E1">
              <w:rPr>
                <w:rFonts w:ascii="Times New Roman" w:eastAsiaTheme="minorEastAsia" w:hAnsi="Times New Roman" w:cs="Times New Roman"/>
                <w:b/>
                <w:bCs/>
                <w:color w:val="auto"/>
                <w:sz w:val="22"/>
                <w:szCs w:val="22"/>
              </w:rPr>
              <w:t>dell’attributo</w:t>
            </w:r>
            <w:proofErr w:type="spellEnd"/>
          </w:p>
        </w:tc>
        <w:tc>
          <w:tcPr>
            <w:tcW w:w="733" w:type="pct"/>
          </w:tcPr>
          <w:p w14:paraId="4EA680CA" w14:textId="77777777" w:rsidR="002F6300" w:rsidRPr="006B213B" w:rsidRDefault="002F6300" w:rsidP="002F6300">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color w:val="auto"/>
                <w:sz w:val="22"/>
                <w:szCs w:val="22"/>
              </w:rPr>
            </w:pPr>
            <w:r>
              <w:rPr>
                <w:rFonts w:ascii="Times New Roman" w:eastAsiaTheme="minorEastAsia" w:hAnsi="Times New Roman" w:cs="Times New Roman"/>
                <w:b/>
                <w:bCs/>
                <w:color w:val="auto"/>
                <w:sz w:val="22"/>
                <w:szCs w:val="22"/>
              </w:rPr>
              <w:t>Tipo</w:t>
            </w:r>
          </w:p>
        </w:tc>
        <w:tc>
          <w:tcPr>
            <w:tcW w:w="2432" w:type="pct"/>
          </w:tcPr>
          <w:p w14:paraId="64A7AF7B" w14:textId="77777777" w:rsidR="002F6300" w:rsidRPr="006B213B" w:rsidRDefault="002F6300" w:rsidP="002F6300">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color w:val="auto"/>
                <w:sz w:val="22"/>
                <w:szCs w:val="22"/>
              </w:rPr>
            </w:pPr>
            <w:proofErr w:type="spellStart"/>
            <w:r>
              <w:rPr>
                <w:rFonts w:ascii="Times New Roman" w:eastAsiaTheme="minorEastAsia" w:hAnsi="Times New Roman" w:cs="Times New Roman"/>
                <w:b/>
                <w:bCs/>
                <w:color w:val="auto"/>
                <w:sz w:val="22"/>
                <w:szCs w:val="22"/>
              </w:rPr>
              <w:t>Descrizione</w:t>
            </w:r>
            <w:proofErr w:type="spellEnd"/>
          </w:p>
        </w:tc>
        <w:tc>
          <w:tcPr>
            <w:tcW w:w="479" w:type="pct"/>
          </w:tcPr>
          <w:p w14:paraId="1003E352" w14:textId="77777777" w:rsidR="002F6300" w:rsidRPr="006B213B" w:rsidRDefault="002F6300" w:rsidP="002F6300">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color w:val="auto"/>
                <w:sz w:val="22"/>
                <w:szCs w:val="22"/>
              </w:rPr>
            </w:pPr>
            <w:proofErr w:type="spellStart"/>
            <w:r>
              <w:rPr>
                <w:rFonts w:ascii="Times New Roman" w:eastAsiaTheme="minorEastAsia" w:hAnsi="Times New Roman" w:cs="Times New Roman"/>
                <w:b/>
                <w:bCs/>
                <w:color w:val="auto"/>
                <w:sz w:val="22"/>
                <w:szCs w:val="22"/>
              </w:rPr>
              <w:t>Unità</w:t>
            </w:r>
            <w:proofErr w:type="spellEnd"/>
          </w:p>
        </w:tc>
      </w:tr>
      <w:tr w:rsidR="002F6300" w:rsidRPr="00092D7D" w14:paraId="686BD366"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7582DBB6"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sz w:val="24"/>
                <w:szCs w:val="24"/>
              </w:rPr>
              <w:t>Rank</w:t>
            </w:r>
          </w:p>
        </w:tc>
        <w:tc>
          <w:tcPr>
            <w:tcW w:w="733" w:type="pct"/>
          </w:tcPr>
          <w:p w14:paraId="3833CA4F"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sz w:val="24"/>
                <w:szCs w:val="24"/>
              </w:rPr>
              <w:t>Discreto</w:t>
            </w:r>
            <w:proofErr w:type="spellEnd"/>
          </w:p>
        </w:tc>
        <w:tc>
          <w:tcPr>
            <w:tcW w:w="2432" w:type="pct"/>
          </w:tcPr>
          <w:p w14:paraId="35E4FDDC"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it-IT"/>
              </w:rPr>
            </w:pPr>
            <w:r w:rsidRPr="00092D7D">
              <w:rPr>
                <w:rFonts w:ascii="Times New Roman" w:eastAsiaTheme="minorEastAsia" w:hAnsi="Times New Roman" w:cs="Times New Roman"/>
                <w:sz w:val="24"/>
                <w:szCs w:val="24"/>
                <w:lang w:val="it-IT"/>
              </w:rPr>
              <w:t>Classifica sulla base della popolazione</w:t>
            </w:r>
          </w:p>
        </w:tc>
        <w:tc>
          <w:tcPr>
            <w:tcW w:w="479" w:type="pct"/>
          </w:tcPr>
          <w:p w14:paraId="2CEBAD80"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it-IT"/>
              </w:rPr>
            </w:pPr>
          </w:p>
        </w:tc>
      </w:tr>
      <w:tr w:rsidR="002F6300" w:rsidRPr="00092D7D" w14:paraId="688CD9F3"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0B99F056" w14:textId="77777777" w:rsidR="002F6300" w:rsidRPr="00092D7D" w:rsidRDefault="002F6300" w:rsidP="002F6300">
            <w:pPr>
              <w:rPr>
                <w:rFonts w:ascii="Times New Roman" w:eastAsiaTheme="minorEastAsia" w:hAnsi="Times New Roman" w:cs="Times New Roman"/>
                <w:color w:val="auto"/>
                <w:sz w:val="24"/>
                <w:szCs w:val="24"/>
              </w:rPr>
            </w:pPr>
            <w:r w:rsidRPr="00092D7D">
              <w:rPr>
                <w:rFonts w:ascii="Times New Roman" w:eastAsiaTheme="minorEastAsia" w:hAnsi="Times New Roman" w:cs="Times New Roman"/>
                <w:color w:val="auto"/>
                <w:sz w:val="24"/>
                <w:szCs w:val="24"/>
              </w:rPr>
              <w:t>CCA3</w:t>
            </w:r>
          </w:p>
        </w:tc>
        <w:tc>
          <w:tcPr>
            <w:tcW w:w="733" w:type="pct"/>
          </w:tcPr>
          <w:p w14:paraId="2BA5C585"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proofErr w:type="spellStart"/>
            <w:r w:rsidRPr="00092D7D">
              <w:rPr>
                <w:rFonts w:ascii="Times New Roman" w:eastAsiaTheme="minorEastAsia" w:hAnsi="Times New Roman" w:cs="Times New Roman"/>
                <w:color w:val="auto"/>
                <w:sz w:val="24"/>
                <w:szCs w:val="24"/>
              </w:rPr>
              <w:t>Nominale</w:t>
            </w:r>
            <w:proofErr w:type="spellEnd"/>
          </w:p>
        </w:tc>
        <w:tc>
          <w:tcPr>
            <w:tcW w:w="2432" w:type="pct"/>
          </w:tcPr>
          <w:p w14:paraId="11975497"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lang w:val="it-IT"/>
              </w:rPr>
            </w:pPr>
            <w:r w:rsidRPr="00092D7D">
              <w:rPr>
                <w:rFonts w:ascii="Times New Roman" w:eastAsiaTheme="minorEastAsia" w:hAnsi="Times New Roman" w:cs="Times New Roman"/>
                <w:color w:val="auto"/>
                <w:sz w:val="24"/>
                <w:szCs w:val="24"/>
                <w:lang w:val="it-IT"/>
              </w:rPr>
              <w:t>Codifica a 3 lettere dei nomi delle nazioni e dei territori</w:t>
            </w:r>
          </w:p>
        </w:tc>
        <w:tc>
          <w:tcPr>
            <w:tcW w:w="479" w:type="pct"/>
          </w:tcPr>
          <w:p w14:paraId="7594CD17"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lang w:val="it-IT"/>
              </w:rPr>
            </w:pPr>
          </w:p>
        </w:tc>
      </w:tr>
      <w:tr w:rsidR="002F6300" w:rsidRPr="00092D7D" w14:paraId="75AE7528"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7E921D02" w14:textId="77777777" w:rsidR="002F6300" w:rsidRPr="00092D7D" w:rsidRDefault="002F6300" w:rsidP="002F6300">
            <w:pPr>
              <w:rPr>
                <w:rFonts w:ascii="Times New Roman" w:eastAsiaTheme="minorEastAsia" w:hAnsi="Times New Roman" w:cs="Times New Roman"/>
                <w:color w:val="auto"/>
                <w:sz w:val="24"/>
                <w:szCs w:val="24"/>
              </w:rPr>
            </w:pPr>
            <w:r w:rsidRPr="00092D7D">
              <w:rPr>
                <w:rFonts w:ascii="Times New Roman" w:eastAsiaTheme="minorEastAsia" w:hAnsi="Times New Roman" w:cs="Times New Roman"/>
                <w:color w:val="auto"/>
                <w:sz w:val="24"/>
                <w:szCs w:val="24"/>
              </w:rPr>
              <w:t>Country/Territories</w:t>
            </w:r>
          </w:p>
        </w:tc>
        <w:tc>
          <w:tcPr>
            <w:tcW w:w="733" w:type="pct"/>
          </w:tcPr>
          <w:p w14:paraId="466FDED8"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proofErr w:type="spellStart"/>
            <w:r w:rsidRPr="00092D7D">
              <w:rPr>
                <w:rFonts w:ascii="Times New Roman" w:eastAsiaTheme="minorEastAsia" w:hAnsi="Times New Roman" w:cs="Times New Roman"/>
                <w:color w:val="auto"/>
                <w:sz w:val="24"/>
                <w:szCs w:val="24"/>
              </w:rPr>
              <w:t>Nominale</w:t>
            </w:r>
            <w:proofErr w:type="spellEnd"/>
          </w:p>
        </w:tc>
        <w:tc>
          <w:tcPr>
            <w:tcW w:w="2432" w:type="pct"/>
          </w:tcPr>
          <w:p w14:paraId="4CC4EDE4"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lang w:val="it-IT"/>
              </w:rPr>
            </w:pPr>
            <w:r w:rsidRPr="00092D7D">
              <w:rPr>
                <w:rFonts w:ascii="Times New Roman" w:eastAsiaTheme="minorEastAsia" w:hAnsi="Times New Roman" w:cs="Times New Roman"/>
                <w:color w:val="auto"/>
                <w:sz w:val="24"/>
                <w:szCs w:val="24"/>
                <w:lang w:val="it-IT"/>
              </w:rPr>
              <w:t>Nome delle nazioni e dei territori</w:t>
            </w:r>
          </w:p>
        </w:tc>
        <w:tc>
          <w:tcPr>
            <w:tcW w:w="479" w:type="pct"/>
          </w:tcPr>
          <w:p w14:paraId="39E73379"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lang w:val="it-IT"/>
              </w:rPr>
            </w:pPr>
          </w:p>
        </w:tc>
      </w:tr>
      <w:tr w:rsidR="002F6300" w:rsidRPr="00092D7D" w14:paraId="31ED4AF8"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40D17552" w14:textId="77777777" w:rsidR="002F6300" w:rsidRPr="00092D7D" w:rsidRDefault="002F6300" w:rsidP="002F6300">
            <w:pPr>
              <w:rPr>
                <w:rFonts w:ascii="Times New Roman" w:eastAsiaTheme="minorEastAsia" w:hAnsi="Times New Roman" w:cs="Times New Roman"/>
                <w:color w:val="auto"/>
                <w:sz w:val="24"/>
                <w:szCs w:val="24"/>
              </w:rPr>
            </w:pPr>
            <w:r w:rsidRPr="00092D7D">
              <w:rPr>
                <w:rFonts w:ascii="Times New Roman" w:eastAsiaTheme="minorEastAsia" w:hAnsi="Times New Roman" w:cs="Times New Roman"/>
                <w:color w:val="auto"/>
                <w:sz w:val="24"/>
                <w:szCs w:val="24"/>
              </w:rPr>
              <w:t>Capital</w:t>
            </w:r>
          </w:p>
        </w:tc>
        <w:tc>
          <w:tcPr>
            <w:tcW w:w="733" w:type="pct"/>
          </w:tcPr>
          <w:p w14:paraId="3E8E92F2"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proofErr w:type="spellStart"/>
            <w:r w:rsidRPr="00092D7D">
              <w:rPr>
                <w:rFonts w:ascii="Times New Roman" w:eastAsiaTheme="minorEastAsia" w:hAnsi="Times New Roman" w:cs="Times New Roman"/>
                <w:color w:val="auto"/>
                <w:sz w:val="24"/>
                <w:szCs w:val="24"/>
              </w:rPr>
              <w:t>Nominale</w:t>
            </w:r>
            <w:proofErr w:type="spellEnd"/>
          </w:p>
        </w:tc>
        <w:tc>
          <w:tcPr>
            <w:tcW w:w="2432" w:type="pct"/>
          </w:tcPr>
          <w:p w14:paraId="7EA824AD"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092D7D">
              <w:rPr>
                <w:rFonts w:ascii="Times New Roman" w:eastAsiaTheme="minorEastAsia" w:hAnsi="Times New Roman" w:cs="Times New Roman"/>
                <w:color w:val="auto"/>
                <w:sz w:val="24"/>
                <w:szCs w:val="24"/>
              </w:rPr>
              <w:t xml:space="preserve">Nome </w:t>
            </w:r>
            <w:proofErr w:type="spellStart"/>
            <w:r w:rsidRPr="00092D7D">
              <w:rPr>
                <w:rFonts w:ascii="Times New Roman" w:eastAsiaTheme="minorEastAsia" w:hAnsi="Times New Roman" w:cs="Times New Roman"/>
                <w:color w:val="auto"/>
                <w:sz w:val="24"/>
                <w:szCs w:val="24"/>
              </w:rPr>
              <w:t>della</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capitale</w:t>
            </w:r>
            <w:proofErr w:type="spellEnd"/>
          </w:p>
        </w:tc>
        <w:tc>
          <w:tcPr>
            <w:tcW w:w="479" w:type="pct"/>
          </w:tcPr>
          <w:p w14:paraId="13940E17"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p>
        </w:tc>
      </w:tr>
      <w:tr w:rsidR="002F6300" w:rsidRPr="00092D7D" w14:paraId="1CACDA10"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7761D1ED" w14:textId="77777777" w:rsidR="002F6300" w:rsidRPr="00092D7D" w:rsidRDefault="002F6300" w:rsidP="002F6300">
            <w:pPr>
              <w:rPr>
                <w:rFonts w:ascii="Times New Roman" w:eastAsiaTheme="minorEastAsia" w:hAnsi="Times New Roman" w:cs="Times New Roman"/>
                <w:color w:val="auto"/>
                <w:sz w:val="24"/>
                <w:szCs w:val="24"/>
              </w:rPr>
            </w:pPr>
            <w:r w:rsidRPr="00092D7D">
              <w:rPr>
                <w:rFonts w:ascii="Times New Roman" w:eastAsiaTheme="minorEastAsia" w:hAnsi="Times New Roman" w:cs="Times New Roman"/>
                <w:color w:val="auto"/>
                <w:sz w:val="24"/>
                <w:szCs w:val="24"/>
              </w:rPr>
              <w:t>2022 Population</w:t>
            </w:r>
          </w:p>
        </w:tc>
        <w:tc>
          <w:tcPr>
            <w:tcW w:w="733" w:type="pct"/>
          </w:tcPr>
          <w:p w14:paraId="7EBF5606"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0D5417CC"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2022</w:t>
            </w:r>
          </w:p>
        </w:tc>
        <w:tc>
          <w:tcPr>
            <w:tcW w:w="479" w:type="pct"/>
          </w:tcPr>
          <w:p w14:paraId="6E21AB13"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p>
        </w:tc>
      </w:tr>
      <w:tr w:rsidR="002F6300" w:rsidRPr="00092D7D" w14:paraId="12213B34"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2E36497E" w14:textId="77777777" w:rsidR="002F6300" w:rsidRPr="00092D7D" w:rsidRDefault="002F6300" w:rsidP="002F6300">
            <w:pPr>
              <w:rPr>
                <w:rFonts w:ascii="Times New Roman" w:eastAsiaTheme="minorEastAsia" w:hAnsi="Times New Roman" w:cs="Times New Roman"/>
                <w:color w:val="auto"/>
                <w:sz w:val="24"/>
                <w:szCs w:val="24"/>
              </w:rPr>
            </w:pPr>
            <w:r w:rsidRPr="00092D7D">
              <w:rPr>
                <w:rFonts w:ascii="Times New Roman" w:eastAsiaTheme="minorEastAsia" w:hAnsi="Times New Roman" w:cs="Times New Roman"/>
                <w:color w:val="auto"/>
                <w:sz w:val="24"/>
                <w:szCs w:val="24"/>
              </w:rPr>
              <w:t>2020 Population</w:t>
            </w:r>
          </w:p>
        </w:tc>
        <w:tc>
          <w:tcPr>
            <w:tcW w:w="733" w:type="pct"/>
          </w:tcPr>
          <w:p w14:paraId="73AE2AA8"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7BA75E99"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2020</w:t>
            </w:r>
          </w:p>
        </w:tc>
        <w:tc>
          <w:tcPr>
            <w:tcW w:w="479" w:type="pct"/>
          </w:tcPr>
          <w:p w14:paraId="5EE4FF41"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p>
        </w:tc>
      </w:tr>
      <w:tr w:rsidR="002F6300" w:rsidRPr="00092D7D" w14:paraId="0FE2DF77"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1FE90486"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color w:val="auto"/>
                <w:sz w:val="24"/>
                <w:szCs w:val="24"/>
              </w:rPr>
              <w:t>2015 Population</w:t>
            </w:r>
          </w:p>
        </w:tc>
        <w:tc>
          <w:tcPr>
            <w:tcW w:w="733" w:type="pct"/>
          </w:tcPr>
          <w:p w14:paraId="495F38DC"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651521E4"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2015</w:t>
            </w:r>
          </w:p>
        </w:tc>
        <w:tc>
          <w:tcPr>
            <w:tcW w:w="479" w:type="pct"/>
          </w:tcPr>
          <w:p w14:paraId="76C21D16"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tc>
      </w:tr>
      <w:tr w:rsidR="002F6300" w:rsidRPr="00092D7D" w14:paraId="7FA1DA79"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0DA37F1F"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color w:val="auto"/>
                <w:sz w:val="24"/>
                <w:szCs w:val="24"/>
              </w:rPr>
              <w:t>2010 Population</w:t>
            </w:r>
          </w:p>
        </w:tc>
        <w:tc>
          <w:tcPr>
            <w:tcW w:w="733" w:type="pct"/>
          </w:tcPr>
          <w:p w14:paraId="54508627"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3037615B"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2010</w:t>
            </w:r>
          </w:p>
        </w:tc>
        <w:tc>
          <w:tcPr>
            <w:tcW w:w="479" w:type="pct"/>
          </w:tcPr>
          <w:p w14:paraId="579EBC12"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tc>
      </w:tr>
      <w:tr w:rsidR="002F6300" w:rsidRPr="00092D7D" w14:paraId="7417BE5A"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7F474F49"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color w:val="auto"/>
                <w:sz w:val="24"/>
                <w:szCs w:val="24"/>
              </w:rPr>
              <w:t>2000 Population</w:t>
            </w:r>
          </w:p>
        </w:tc>
        <w:tc>
          <w:tcPr>
            <w:tcW w:w="733" w:type="pct"/>
          </w:tcPr>
          <w:p w14:paraId="6DB9A31F"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05B3C2FE"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2000</w:t>
            </w:r>
          </w:p>
        </w:tc>
        <w:tc>
          <w:tcPr>
            <w:tcW w:w="479" w:type="pct"/>
          </w:tcPr>
          <w:p w14:paraId="5C4C3EF2"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tc>
      </w:tr>
      <w:tr w:rsidR="002F6300" w:rsidRPr="00092D7D" w14:paraId="6AC962AB"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4DEE66E0"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color w:val="auto"/>
                <w:sz w:val="24"/>
                <w:szCs w:val="24"/>
              </w:rPr>
              <w:t>1990 Population</w:t>
            </w:r>
          </w:p>
        </w:tc>
        <w:tc>
          <w:tcPr>
            <w:tcW w:w="733" w:type="pct"/>
          </w:tcPr>
          <w:p w14:paraId="4DED73AB"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297B4E39"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1990</w:t>
            </w:r>
          </w:p>
        </w:tc>
        <w:tc>
          <w:tcPr>
            <w:tcW w:w="479" w:type="pct"/>
          </w:tcPr>
          <w:p w14:paraId="7A74B825"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tc>
      </w:tr>
      <w:tr w:rsidR="002F6300" w:rsidRPr="00092D7D" w14:paraId="217CF9EB"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4ADB2472"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color w:val="auto"/>
                <w:sz w:val="24"/>
                <w:szCs w:val="24"/>
              </w:rPr>
              <w:t>1980 Population</w:t>
            </w:r>
          </w:p>
        </w:tc>
        <w:tc>
          <w:tcPr>
            <w:tcW w:w="733" w:type="pct"/>
          </w:tcPr>
          <w:p w14:paraId="5411F9A9"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50A3B6D7"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1980</w:t>
            </w:r>
          </w:p>
        </w:tc>
        <w:tc>
          <w:tcPr>
            <w:tcW w:w="479" w:type="pct"/>
          </w:tcPr>
          <w:p w14:paraId="33AA25E8"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tc>
      </w:tr>
      <w:tr w:rsidR="002F6300" w:rsidRPr="00092D7D" w14:paraId="5246A220"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528C6E88"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color w:val="auto"/>
                <w:sz w:val="24"/>
                <w:szCs w:val="24"/>
              </w:rPr>
              <w:t>1970 Population</w:t>
            </w:r>
          </w:p>
        </w:tc>
        <w:tc>
          <w:tcPr>
            <w:tcW w:w="733" w:type="pct"/>
          </w:tcPr>
          <w:p w14:paraId="70794027"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Discreto</w:t>
            </w:r>
            <w:proofErr w:type="spellEnd"/>
          </w:p>
        </w:tc>
        <w:tc>
          <w:tcPr>
            <w:tcW w:w="2432" w:type="pct"/>
          </w:tcPr>
          <w:p w14:paraId="769F15D2"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color w:val="auto"/>
                <w:sz w:val="24"/>
                <w:szCs w:val="24"/>
              </w:rPr>
              <w:t>Popolazione</w:t>
            </w:r>
            <w:proofErr w:type="spellEnd"/>
            <w:r w:rsidRPr="00092D7D">
              <w:rPr>
                <w:rFonts w:ascii="Times New Roman" w:eastAsiaTheme="minorEastAsia" w:hAnsi="Times New Roman" w:cs="Times New Roman"/>
                <w:color w:val="auto"/>
                <w:sz w:val="24"/>
                <w:szCs w:val="24"/>
              </w:rPr>
              <w:t xml:space="preserve"> </w:t>
            </w:r>
            <w:proofErr w:type="spellStart"/>
            <w:r w:rsidRPr="00092D7D">
              <w:rPr>
                <w:rFonts w:ascii="Times New Roman" w:eastAsiaTheme="minorEastAsia" w:hAnsi="Times New Roman" w:cs="Times New Roman"/>
                <w:color w:val="auto"/>
                <w:sz w:val="24"/>
                <w:szCs w:val="24"/>
              </w:rPr>
              <w:t>nell’anno</w:t>
            </w:r>
            <w:proofErr w:type="spellEnd"/>
            <w:r w:rsidRPr="00092D7D">
              <w:rPr>
                <w:rFonts w:ascii="Times New Roman" w:eastAsiaTheme="minorEastAsia" w:hAnsi="Times New Roman" w:cs="Times New Roman"/>
                <w:color w:val="auto"/>
                <w:sz w:val="24"/>
                <w:szCs w:val="24"/>
              </w:rPr>
              <w:t xml:space="preserve"> 1970</w:t>
            </w:r>
          </w:p>
        </w:tc>
        <w:tc>
          <w:tcPr>
            <w:tcW w:w="479" w:type="pct"/>
          </w:tcPr>
          <w:p w14:paraId="50150AA8"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tc>
      </w:tr>
      <w:tr w:rsidR="002F6300" w:rsidRPr="00092D7D" w14:paraId="4DAEF3C4"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7AC69052"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sz w:val="24"/>
                <w:szCs w:val="24"/>
              </w:rPr>
              <w:t>Area</w:t>
            </w:r>
          </w:p>
        </w:tc>
        <w:tc>
          <w:tcPr>
            <w:tcW w:w="733" w:type="pct"/>
          </w:tcPr>
          <w:p w14:paraId="2E9B8CCE"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sz w:val="24"/>
                <w:szCs w:val="24"/>
              </w:rPr>
              <w:t>Discreto</w:t>
            </w:r>
            <w:proofErr w:type="spellEnd"/>
          </w:p>
        </w:tc>
        <w:tc>
          <w:tcPr>
            <w:tcW w:w="2432" w:type="pct"/>
          </w:tcPr>
          <w:p w14:paraId="20758DC9"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sz w:val="24"/>
                <w:szCs w:val="24"/>
              </w:rPr>
              <w:t>Superficie</w:t>
            </w:r>
            <w:proofErr w:type="spellEnd"/>
          </w:p>
        </w:tc>
        <w:tc>
          <w:tcPr>
            <w:tcW w:w="479" w:type="pct"/>
          </w:tcPr>
          <w:p w14:paraId="58CD0E6B"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vertAlign w:val="superscript"/>
              </w:rPr>
            </w:pPr>
            <w:r w:rsidRPr="00092D7D">
              <w:rPr>
                <w:rFonts w:ascii="Times New Roman" w:eastAsiaTheme="minorEastAsia" w:hAnsi="Times New Roman" w:cs="Times New Roman"/>
                <w:sz w:val="24"/>
                <w:szCs w:val="24"/>
              </w:rPr>
              <w:t>Km</w:t>
            </w:r>
            <w:r w:rsidRPr="00092D7D">
              <w:rPr>
                <w:rFonts w:ascii="Times New Roman" w:eastAsiaTheme="minorEastAsia" w:hAnsi="Times New Roman" w:cs="Times New Roman"/>
                <w:sz w:val="24"/>
                <w:szCs w:val="24"/>
                <w:vertAlign w:val="superscript"/>
              </w:rPr>
              <w:t>2</w:t>
            </w:r>
          </w:p>
        </w:tc>
      </w:tr>
      <w:tr w:rsidR="002F6300" w:rsidRPr="00092D7D" w14:paraId="5E549DAC"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4BCA7853"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sz w:val="24"/>
                <w:szCs w:val="24"/>
              </w:rPr>
              <w:t>Density</w:t>
            </w:r>
          </w:p>
        </w:tc>
        <w:tc>
          <w:tcPr>
            <w:tcW w:w="733" w:type="pct"/>
          </w:tcPr>
          <w:p w14:paraId="3176E4FD"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92D7D">
              <w:rPr>
                <w:rFonts w:ascii="Times New Roman" w:eastAsiaTheme="minorEastAsia" w:hAnsi="Times New Roman" w:cs="Times New Roman"/>
                <w:sz w:val="24"/>
                <w:szCs w:val="24"/>
              </w:rPr>
              <w:t>Continuo</w:t>
            </w:r>
          </w:p>
        </w:tc>
        <w:tc>
          <w:tcPr>
            <w:tcW w:w="2432" w:type="pct"/>
          </w:tcPr>
          <w:p w14:paraId="393B99C6"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092D7D">
              <w:rPr>
                <w:rFonts w:ascii="Times New Roman" w:eastAsiaTheme="minorEastAsia" w:hAnsi="Times New Roman" w:cs="Times New Roman"/>
                <w:sz w:val="24"/>
                <w:szCs w:val="24"/>
              </w:rPr>
              <w:t>Densita</w:t>
            </w:r>
            <w:proofErr w:type="spellEnd"/>
            <w:r w:rsidRPr="00092D7D">
              <w:rPr>
                <w:rFonts w:ascii="Times New Roman" w:eastAsiaTheme="minorEastAsia" w:hAnsi="Times New Roman" w:cs="Times New Roman"/>
                <w:sz w:val="24"/>
                <w:szCs w:val="24"/>
              </w:rPr>
              <w:t xml:space="preserve"> </w:t>
            </w:r>
            <w:proofErr w:type="spellStart"/>
            <w:r w:rsidRPr="00092D7D">
              <w:rPr>
                <w:rFonts w:ascii="Times New Roman" w:eastAsiaTheme="minorEastAsia" w:hAnsi="Times New Roman" w:cs="Times New Roman"/>
                <w:sz w:val="24"/>
                <w:szCs w:val="24"/>
              </w:rPr>
              <w:t>della</w:t>
            </w:r>
            <w:proofErr w:type="spellEnd"/>
            <w:r w:rsidRPr="00092D7D">
              <w:rPr>
                <w:rFonts w:ascii="Times New Roman" w:eastAsiaTheme="minorEastAsia" w:hAnsi="Times New Roman" w:cs="Times New Roman"/>
                <w:sz w:val="24"/>
                <w:szCs w:val="24"/>
              </w:rPr>
              <w:t xml:space="preserve"> </w:t>
            </w:r>
            <w:proofErr w:type="spellStart"/>
            <w:r w:rsidRPr="00092D7D">
              <w:rPr>
                <w:rFonts w:ascii="Times New Roman" w:eastAsiaTheme="minorEastAsia" w:hAnsi="Times New Roman" w:cs="Times New Roman"/>
                <w:sz w:val="24"/>
                <w:szCs w:val="24"/>
              </w:rPr>
              <w:t>popolazione</w:t>
            </w:r>
            <w:proofErr w:type="spellEnd"/>
          </w:p>
        </w:tc>
        <w:tc>
          <w:tcPr>
            <w:tcW w:w="479" w:type="pct"/>
          </w:tcPr>
          <w:p w14:paraId="3E870EEE"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vertAlign w:val="superscript"/>
              </w:rPr>
            </w:pPr>
            <w:r w:rsidRPr="00092D7D">
              <w:rPr>
                <w:rFonts w:ascii="Times New Roman" w:eastAsiaTheme="minorEastAsia" w:hAnsi="Times New Roman" w:cs="Times New Roman"/>
                <w:sz w:val="24"/>
                <w:szCs w:val="24"/>
              </w:rPr>
              <w:t>Ab./Km</w:t>
            </w:r>
            <w:r w:rsidRPr="00092D7D">
              <w:rPr>
                <w:rFonts w:ascii="Times New Roman" w:eastAsiaTheme="minorEastAsia" w:hAnsi="Times New Roman" w:cs="Times New Roman"/>
                <w:sz w:val="24"/>
                <w:szCs w:val="24"/>
                <w:vertAlign w:val="superscript"/>
              </w:rPr>
              <w:t>2</w:t>
            </w:r>
          </w:p>
        </w:tc>
      </w:tr>
      <w:tr w:rsidR="002F6300" w:rsidRPr="00092D7D" w14:paraId="56DBF0DC" w14:textId="77777777" w:rsidTr="002F63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6F31A7D3"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sz w:val="24"/>
                <w:szCs w:val="24"/>
              </w:rPr>
              <w:t>Growth Rate</w:t>
            </w:r>
          </w:p>
        </w:tc>
        <w:tc>
          <w:tcPr>
            <w:tcW w:w="733" w:type="pct"/>
          </w:tcPr>
          <w:p w14:paraId="5F002969"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92D7D">
              <w:rPr>
                <w:rFonts w:ascii="Times New Roman" w:eastAsiaTheme="minorEastAsia" w:hAnsi="Times New Roman" w:cs="Times New Roman"/>
                <w:sz w:val="24"/>
                <w:szCs w:val="24"/>
              </w:rPr>
              <w:t>Continuo</w:t>
            </w:r>
          </w:p>
        </w:tc>
        <w:tc>
          <w:tcPr>
            <w:tcW w:w="2432" w:type="pct"/>
          </w:tcPr>
          <w:p w14:paraId="24418061"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it-IT"/>
              </w:rPr>
            </w:pPr>
            <w:r w:rsidRPr="00092D7D">
              <w:rPr>
                <w:rFonts w:ascii="Times New Roman" w:eastAsiaTheme="minorEastAsia" w:hAnsi="Times New Roman" w:cs="Times New Roman"/>
                <w:sz w:val="24"/>
                <w:szCs w:val="24"/>
                <w:lang w:val="it-IT"/>
              </w:rPr>
              <w:t xml:space="preserve">Tasso di crescita </w:t>
            </w:r>
          </w:p>
        </w:tc>
        <w:tc>
          <w:tcPr>
            <w:tcW w:w="479" w:type="pct"/>
          </w:tcPr>
          <w:p w14:paraId="7FE6DDE7" w14:textId="77777777" w:rsidR="002F6300" w:rsidRPr="00092D7D" w:rsidRDefault="002F6300" w:rsidP="002F630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it-IT"/>
              </w:rPr>
            </w:pPr>
          </w:p>
        </w:tc>
      </w:tr>
      <w:tr w:rsidR="002F6300" w:rsidRPr="00092D7D" w14:paraId="054F61C9" w14:textId="77777777" w:rsidTr="002F6300">
        <w:trPr>
          <w:trHeight w:val="454"/>
        </w:trPr>
        <w:tc>
          <w:tcPr>
            <w:cnfStyle w:val="001000000000" w:firstRow="0" w:lastRow="0" w:firstColumn="1" w:lastColumn="0" w:oddVBand="0" w:evenVBand="0" w:oddHBand="0" w:evenHBand="0" w:firstRowFirstColumn="0" w:firstRowLastColumn="0" w:lastRowFirstColumn="0" w:lastRowLastColumn="0"/>
            <w:tcW w:w="1356" w:type="pct"/>
            <w:noWrap/>
          </w:tcPr>
          <w:p w14:paraId="4EB41132" w14:textId="77777777" w:rsidR="002F6300" w:rsidRPr="00092D7D" w:rsidRDefault="002F6300" w:rsidP="002F6300">
            <w:pPr>
              <w:rPr>
                <w:rFonts w:ascii="Times New Roman" w:eastAsiaTheme="minorEastAsia" w:hAnsi="Times New Roman" w:cs="Times New Roman"/>
                <w:sz w:val="24"/>
                <w:szCs w:val="24"/>
              </w:rPr>
            </w:pPr>
            <w:r w:rsidRPr="00092D7D">
              <w:rPr>
                <w:rFonts w:ascii="Times New Roman" w:eastAsiaTheme="minorEastAsia" w:hAnsi="Times New Roman" w:cs="Times New Roman"/>
                <w:sz w:val="24"/>
                <w:szCs w:val="24"/>
              </w:rPr>
              <w:t>World Population Percentage</w:t>
            </w:r>
          </w:p>
        </w:tc>
        <w:tc>
          <w:tcPr>
            <w:tcW w:w="733" w:type="pct"/>
          </w:tcPr>
          <w:p w14:paraId="6D048CDE"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Continuo</w:t>
            </w:r>
          </w:p>
        </w:tc>
        <w:tc>
          <w:tcPr>
            <w:tcW w:w="2432" w:type="pct"/>
          </w:tcPr>
          <w:p w14:paraId="629D1B74"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Percentuale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della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popolazione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mondiale</w:t>
            </w:r>
            <w:proofErr w:type="spellEnd"/>
            <w:r>
              <w:rPr>
                <w:rFonts w:ascii="Times New Roman" w:eastAsiaTheme="minorEastAsia" w:hAnsi="Times New Roman" w:cs="Times New Roman"/>
                <w:sz w:val="24"/>
                <w:szCs w:val="24"/>
              </w:rPr>
              <w:t xml:space="preserve"> </w:t>
            </w:r>
          </w:p>
        </w:tc>
        <w:tc>
          <w:tcPr>
            <w:tcW w:w="479" w:type="pct"/>
          </w:tcPr>
          <w:p w14:paraId="40332641" w14:textId="77777777" w:rsidR="002F6300" w:rsidRPr="00092D7D" w:rsidRDefault="002F6300" w:rsidP="002F630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bl>
    <w:p w14:paraId="0C14777D" w14:textId="30D30861" w:rsidR="00BA7103" w:rsidRDefault="00BA7103" w:rsidP="00626745">
      <w:pPr>
        <w:jc w:val="both"/>
        <w:rPr>
          <w:rFonts w:ascii="Times New Roman" w:hAnsi="Times New Roman" w:cs="Times New Roman"/>
          <w:sz w:val="24"/>
          <w:szCs w:val="24"/>
        </w:rPr>
      </w:pPr>
      <w:r>
        <w:rPr>
          <w:rFonts w:ascii="Times New Roman" w:hAnsi="Times New Roman" w:cs="Times New Roman"/>
          <w:sz w:val="24"/>
          <w:szCs w:val="24"/>
        </w:rPr>
        <w:t xml:space="preserve">Gli attributi numerici sono di tipo ratio, mentre i categorici sono di tipo nominale – non è presente un ordine intrinseco nei nomi </w:t>
      </w:r>
      <w:r>
        <w:rPr>
          <w:rFonts w:ascii="Times New Roman" w:hAnsi="Times New Roman" w:cs="Times New Roman"/>
          <w:sz w:val="24"/>
          <w:szCs w:val="24"/>
        </w:rPr>
        <w:t xml:space="preserve">delle capitali e </w:t>
      </w:r>
      <w:r>
        <w:rPr>
          <w:rFonts w:ascii="Times New Roman" w:hAnsi="Times New Roman" w:cs="Times New Roman"/>
          <w:sz w:val="24"/>
          <w:szCs w:val="24"/>
        </w:rPr>
        <w:t>delle nazioni né negli acronimi usati per rappresentarle. Il vettore delle classi (</w:t>
      </w:r>
      <w:r w:rsidR="00C01B8E">
        <w:rPr>
          <w:rFonts w:ascii="Times New Roman" w:hAnsi="Times New Roman" w:cs="Times New Roman"/>
          <w:sz w:val="24"/>
          <w:szCs w:val="24"/>
        </w:rPr>
        <w:t>“</w:t>
      </w:r>
      <w:proofErr w:type="spellStart"/>
      <w:r w:rsidRPr="00C01B8E">
        <w:rPr>
          <w:rFonts w:ascii="Times New Roman" w:hAnsi="Times New Roman" w:cs="Times New Roman"/>
          <w:i/>
          <w:iCs/>
          <w:sz w:val="24"/>
          <w:szCs w:val="24"/>
        </w:rPr>
        <w:t>Continent</w:t>
      </w:r>
      <w:proofErr w:type="spellEnd"/>
      <w:r w:rsidR="00C01B8E">
        <w:rPr>
          <w:rFonts w:ascii="Times New Roman" w:hAnsi="Times New Roman" w:cs="Times New Roman"/>
          <w:i/>
          <w:iCs/>
          <w:sz w:val="24"/>
          <w:szCs w:val="24"/>
        </w:rPr>
        <w:t>”</w:t>
      </w:r>
      <w:r>
        <w:rPr>
          <w:rFonts w:ascii="Times New Roman" w:hAnsi="Times New Roman" w:cs="Times New Roman"/>
          <w:sz w:val="24"/>
          <w:szCs w:val="24"/>
        </w:rPr>
        <w:t>) è composto da 6 classi, ciascuna rappresentante il continente di appartenenza della nazione o del territorio.</w:t>
      </w:r>
    </w:p>
    <w:p w14:paraId="6EBBB80E" w14:textId="3290D62A" w:rsidR="002F6300" w:rsidRDefault="00BA7103" w:rsidP="00BA7103">
      <w:pPr>
        <w:jc w:val="both"/>
        <w:rPr>
          <w:rFonts w:ascii="Times New Roman" w:hAnsi="Times New Roman" w:cs="Times New Roman"/>
          <w:sz w:val="24"/>
          <w:szCs w:val="24"/>
        </w:rPr>
      </w:pPr>
      <w:r>
        <w:rPr>
          <w:rFonts w:ascii="Times New Roman" w:hAnsi="Times New Roman" w:cs="Times New Roman"/>
          <w:sz w:val="24"/>
          <w:szCs w:val="24"/>
        </w:rPr>
        <w:t>Il significato di ogni attributo è</w:t>
      </w:r>
      <w:r w:rsidR="006B213B">
        <w:rPr>
          <w:rFonts w:ascii="Times New Roman" w:hAnsi="Times New Roman" w:cs="Times New Roman"/>
          <w:sz w:val="24"/>
          <w:szCs w:val="24"/>
        </w:rPr>
        <w:t xml:space="preserve"> descritto nella tabella riportata</w:t>
      </w:r>
    </w:p>
    <w:p w14:paraId="6DB2A448" w14:textId="78A78AC5" w:rsidR="007B2F45" w:rsidRPr="007B2F45" w:rsidRDefault="007B2F45" w:rsidP="00BA710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1792" behindDoc="0" locked="0" layoutInCell="1" allowOverlap="1" wp14:anchorId="058FF135" wp14:editId="31A30D87">
            <wp:simplePos x="0" y="0"/>
            <wp:positionH relativeFrom="column">
              <wp:posOffset>2473960</wp:posOffset>
            </wp:positionH>
            <wp:positionV relativeFrom="page">
              <wp:posOffset>1099820</wp:posOffset>
            </wp:positionV>
            <wp:extent cx="4313555" cy="2991485"/>
            <wp:effectExtent l="0" t="0" r="0" b="0"/>
            <wp:wrapSquare wrapText="bothSides"/>
            <wp:docPr id="723671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19355" t="17874" r="6953" b="14018"/>
                    <a:stretch/>
                  </pic:blipFill>
                  <pic:spPr bwMode="auto">
                    <a:xfrm>
                      <a:off x="0" y="0"/>
                      <a:ext cx="4313555" cy="2991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Risultati</w:t>
      </w:r>
    </w:p>
    <w:p w14:paraId="66A36550" w14:textId="4F135521" w:rsidR="002F6300" w:rsidRDefault="002F6300" w:rsidP="00BA7103">
      <w:pPr>
        <w:jc w:val="both"/>
        <w:rPr>
          <w:rFonts w:ascii="Times New Roman" w:hAnsi="Times New Roman" w:cs="Times New Roman"/>
          <w:sz w:val="24"/>
          <w:szCs w:val="24"/>
        </w:rPr>
      </w:pPr>
      <w:r>
        <w:rPr>
          <w:rFonts w:ascii="Times New Roman" w:hAnsi="Times New Roman" w:cs="Times New Roman"/>
          <w:sz w:val="24"/>
          <w:szCs w:val="24"/>
        </w:rPr>
        <w:t xml:space="preserve">Da una prima analisi </w:t>
      </w:r>
      <w:r w:rsidR="008076B5">
        <w:rPr>
          <w:rFonts w:ascii="Times New Roman" w:hAnsi="Times New Roman" w:cs="Times New Roman"/>
          <w:sz w:val="24"/>
          <w:szCs w:val="24"/>
        </w:rPr>
        <w:t xml:space="preserve">emerge che si tratta di un dataset sbilanciato, in quanto si hanno: 57 record appartenenti alla classe </w:t>
      </w:r>
      <w:r w:rsidR="00C01B8E">
        <w:rPr>
          <w:rFonts w:ascii="Times New Roman" w:hAnsi="Times New Roman" w:cs="Times New Roman"/>
          <w:sz w:val="24"/>
          <w:szCs w:val="24"/>
        </w:rPr>
        <w:t>“</w:t>
      </w:r>
      <w:r w:rsidR="008076B5" w:rsidRPr="00C01B8E">
        <w:rPr>
          <w:rFonts w:ascii="Times New Roman" w:hAnsi="Times New Roman" w:cs="Times New Roman"/>
          <w:i/>
          <w:iCs/>
          <w:sz w:val="24"/>
          <w:szCs w:val="24"/>
        </w:rPr>
        <w:t>Africa</w:t>
      </w:r>
      <w:r w:rsidR="00C01B8E">
        <w:rPr>
          <w:rFonts w:ascii="Times New Roman" w:hAnsi="Times New Roman" w:cs="Times New Roman"/>
          <w:i/>
          <w:iCs/>
          <w:sz w:val="24"/>
          <w:szCs w:val="24"/>
        </w:rPr>
        <w:t>”</w:t>
      </w:r>
      <w:r w:rsidR="008076B5">
        <w:rPr>
          <w:rFonts w:ascii="Times New Roman" w:hAnsi="Times New Roman" w:cs="Times New Roman"/>
          <w:sz w:val="24"/>
          <w:szCs w:val="24"/>
        </w:rPr>
        <w:t xml:space="preserve"> (24.36%), 50 alla classe </w:t>
      </w:r>
      <w:r w:rsidR="00C01B8E">
        <w:rPr>
          <w:rFonts w:ascii="Times New Roman" w:hAnsi="Times New Roman" w:cs="Times New Roman"/>
          <w:sz w:val="24"/>
          <w:szCs w:val="24"/>
        </w:rPr>
        <w:t>“</w:t>
      </w:r>
      <w:r w:rsidR="008076B5" w:rsidRPr="00C01B8E">
        <w:rPr>
          <w:rFonts w:ascii="Times New Roman" w:hAnsi="Times New Roman" w:cs="Times New Roman"/>
          <w:i/>
          <w:iCs/>
          <w:sz w:val="24"/>
          <w:szCs w:val="24"/>
        </w:rPr>
        <w:t>Asia</w:t>
      </w:r>
      <w:r w:rsidR="00C01B8E">
        <w:rPr>
          <w:rFonts w:ascii="Times New Roman" w:hAnsi="Times New Roman" w:cs="Times New Roman"/>
          <w:i/>
          <w:iCs/>
          <w:sz w:val="24"/>
          <w:szCs w:val="24"/>
        </w:rPr>
        <w:t>”</w:t>
      </w:r>
      <w:r w:rsidR="008076B5">
        <w:rPr>
          <w:rFonts w:ascii="Times New Roman" w:hAnsi="Times New Roman" w:cs="Times New Roman"/>
          <w:sz w:val="24"/>
          <w:szCs w:val="24"/>
        </w:rPr>
        <w:t xml:space="preserve"> (21.37%), 50 alla classe </w:t>
      </w:r>
      <w:r w:rsidR="00C01B8E">
        <w:rPr>
          <w:rFonts w:ascii="Times New Roman" w:hAnsi="Times New Roman" w:cs="Times New Roman"/>
          <w:sz w:val="24"/>
          <w:szCs w:val="24"/>
        </w:rPr>
        <w:t>“</w:t>
      </w:r>
      <w:r w:rsidR="008076B5" w:rsidRPr="00C01B8E">
        <w:rPr>
          <w:rFonts w:ascii="Times New Roman" w:hAnsi="Times New Roman" w:cs="Times New Roman"/>
          <w:i/>
          <w:iCs/>
          <w:sz w:val="24"/>
          <w:szCs w:val="24"/>
        </w:rPr>
        <w:t>Europe</w:t>
      </w:r>
      <w:r w:rsidR="00C01B8E">
        <w:rPr>
          <w:rFonts w:ascii="Times New Roman" w:hAnsi="Times New Roman" w:cs="Times New Roman"/>
          <w:i/>
          <w:iCs/>
          <w:sz w:val="24"/>
          <w:szCs w:val="24"/>
        </w:rPr>
        <w:t>”</w:t>
      </w:r>
      <w:r w:rsidR="008076B5">
        <w:rPr>
          <w:rFonts w:ascii="Times New Roman" w:hAnsi="Times New Roman" w:cs="Times New Roman"/>
          <w:sz w:val="24"/>
          <w:szCs w:val="24"/>
        </w:rPr>
        <w:t xml:space="preserve"> (21.37%), 40 alla </w:t>
      </w:r>
      <w:r w:rsidR="00C01B8E">
        <w:rPr>
          <w:rFonts w:ascii="Times New Roman" w:hAnsi="Times New Roman" w:cs="Times New Roman"/>
          <w:sz w:val="24"/>
          <w:szCs w:val="24"/>
        </w:rPr>
        <w:t>“</w:t>
      </w:r>
      <w:r w:rsidR="008076B5" w:rsidRPr="00C01B8E">
        <w:rPr>
          <w:rFonts w:ascii="Times New Roman" w:hAnsi="Times New Roman" w:cs="Times New Roman"/>
          <w:i/>
          <w:iCs/>
          <w:sz w:val="24"/>
          <w:szCs w:val="24"/>
        </w:rPr>
        <w:t>North America</w:t>
      </w:r>
      <w:r w:rsidR="00C01B8E">
        <w:rPr>
          <w:rFonts w:ascii="Times New Roman" w:hAnsi="Times New Roman" w:cs="Times New Roman"/>
          <w:i/>
          <w:iCs/>
          <w:sz w:val="24"/>
          <w:szCs w:val="24"/>
        </w:rPr>
        <w:t>”</w:t>
      </w:r>
      <w:r w:rsidR="008076B5">
        <w:rPr>
          <w:rFonts w:ascii="Times New Roman" w:hAnsi="Times New Roman" w:cs="Times New Roman"/>
          <w:sz w:val="24"/>
          <w:szCs w:val="24"/>
        </w:rPr>
        <w:t xml:space="preserve"> (17.09%), 23 all</w:t>
      </w:r>
      <w:r w:rsidR="00C01B8E">
        <w:rPr>
          <w:rFonts w:ascii="Times New Roman" w:hAnsi="Times New Roman" w:cs="Times New Roman"/>
          <w:sz w:val="24"/>
          <w:szCs w:val="24"/>
        </w:rPr>
        <w:t>a “</w:t>
      </w:r>
      <w:r w:rsidR="008076B5" w:rsidRPr="00C01B8E">
        <w:rPr>
          <w:rFonts w:ascii="Times New Roman" w:hAnsi="Times New Roman" w:cs="Times New Roman"/>
          <w:i/>
          <w:iCs/>
          <w:sz w:val="24"/>
          <w:szCs w:val="24"/>
        </w:rPr>
        <w:t>Oceania</w:t>
      </w:r>
      <w:r w:rsidR="00C01B8E">
        <w:rPr>
          <w:rFonts w:ascii="Times New Roman" w:hAnsi="Times New Roman" w:cs="Times New Roman"/>
          <w:i/>
          <w:iCs/>
          <w:sz w:val="24"/>
          <w:szCs w:val="24"/>
        </w:rPr>
        <w:t>”</w:t>
      </w:r>
      <w:r w:rsidR="008076B5">
        <w:rPr>
          <w:rFonts w:ascii="Times New Roman" w:hAnsi="Times New Roman" w:cs="Times New Roman"/>
          <w:sz w:val="24"/>
          <w:szCs w:val="24"/>
        </w:rPr>
        <w:t xml:space="preserve"> (9.83%) e 14 alla </w:t>
      </w:r>
      <w:r w:rsidR="00C01B8E">
        <w:rPr>
          <w:rFonts w:ascii="Times New Roman" w:hAnsi="Times New Roman" w:cs="Times New Roman"/>
          <w:sz w:val="24"/>
          <w:szCs w:val="24"/>
        </w:rPr>
        <w:t>“</w:t>
      </w:r>
      <w:r w:rsidR="008076B5" w:rsidRPr="00C01B8E">
        <w:rPr>
          <w:rFonts w:ascii="Times New Roman" w:hAnsi="Times New Roman" w:cs="Times New Roman"/>
          <w:i/>
          <w:iCs/>
          <w:sz w:val="24"/>
          <w:szCs w:val="24"/>
        </w:rPr>
        <w:t>South America</w:t>
      </w:r>
      <w:r w:rsidR="00C01B8E">
        <w:rPr>
          <w:rFonts w:ascii="Times New Roman" w:hAnsi="Times New Roman" w:cs="Times New Roman"/>
          <w:i/>
          <w:iCs/>
          <w:sz w:val="24"/>
          <w:szCs w:val="24"/>
        </w:rPr>
        <w:t>”</w:t>
      </w:r>
      <w:r w:rsidR="008076B5">
        <w:rPr>
          <w:rFonts w:ascii="Times New Roman" w:hAnsi="Times New Roman" w:cs="Times New Roman"/>
          <w:sz w:val="24"/>
          <w:szCs w:val="24"/>
        </w:rPr>
        <w:t xml:space="preserve"> (5.98%). Si nota infatti una differenza significativa nel numero di record appartenenti alle varie classi</w:t>
      </w:r>
      <w:r w:rsidR="00977A66">
        <w:rPr>
          <w:rFonts w:ascii="Times New Roman" w:hAnsi="Times New Roman" w:cs="Times New Roman"/>
          <w:sz w:val="24"/>
          <w:szCs w:val="24"/>
        </w:rPr>
        <w:t xml:space="preserve"> – ma questo squilibrio non è causato dal metodo di raccolta dati, in quanto è noto che siano queste le suddivisioni geografiche delle nazioni.</w:t>
      </w:r>
    </w:p>
    <w:p w14:paraId="587C748D" w14:textId="3EE58D06" w:rsidR="00977A66" w:rsidRDefault="00977A66" w:rsidP="00BA7103">
      <w:pPr>
        <w:jc w:val="both"/>
        <w:rPr>
          <w:rFonts w:ascii="Times New Roman" w:hAnsi="Times New Roman" w:cs="Times New Roman"/>
          <w:sz w:val="24"/>
          <w:szCs w:val="24"/>
        </w:rPr>
      </w:pPr>
      <w:r>
        <w:rPr>
          <w:rFonts w:ascii="Times New Roman" w:hAnsi="Times New Roman" w:cs="Times New Roman"/>
          <w:sz w:val="24"/>
          <w:szCs w:val="24"/>
        </w:rPr>
        <w:t xml:space="preserve">L’analisi dei dati è stata eseguita tramite la funzione </w:t>
      </w:r>
      <w:proofErr w:type="spellStart"/>
      <w:r>
        <w:rPr>
          <w:rFonts w:ascii="Times New Roman" w:hAnsi="Times New Roman" w:cs="Times New Roman"/>
          <w:i/>
          <w:iCs/>
          <w:sz w:val="24"/>
          <w:szCs w:val="24"/>
        </w:rPr>
        <w:t>data_analysis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tratta dal file dataAnalysis.py, costruita appositamente per questo dataset. Questa lo prende in ingresso e, per ogni attributo numerico calcola media, moda, mediana, deviazione standard, varianza, range</w:t>
      </w:r>
      <w:r w:rsidR="00761432">
        <w:rPr>
          <w:rFonts w:ascii="Times New Roman" w:hAnsi="Times New Roman" w:cs="Times New Roman"/>
          <w:sz w:val="24"/>
          <w:szCs w:val="24"/>
        </w:rPr>
        <w:t xml:space="preserve">, ed i percentili del 10%, 25%, 50%, 75%, 90%. Gli attributi categorici sono stati </w:t>
      </w:r>
      <w:r w:rsidR="00283AC7">
        <w:rPr>
          <w:rFonts w:ascii="Times New Roman" w:hAnsi="Times New Roman" w:cs="Times New Roman"/>
          <w:sz w:val="24"/>
          <w:szCs w:val="24"/>
        </w:rPr>
        <w:t>inclusi nell’analisi a seguito di una conversione a valori numerici – necessaria per poterne analizzare la correlazione con gli altri</w:t>
      </w:r>
      <w:r w:rsidR="00761432">
        <w:rPr>
          <w:rFonts w:ascii="Times New Roman" w:hAnsi="Times New Roman" w:cs="Times New Roman"/>
          <w:sz w:val="24"/>
          <w:szCs w:val="24"/>
        </w:rPr>
        <w:t xml:space="preserve">. Questi dati vengono poi stampati sul terminale dalla funzione </w:t>
      </w:r>
      <w:proofErr w:type="spellStart"/>
      <w:r w:rsidR="00761432">
        <w:rPr>
          <w:rFonts w:ascii="Times New Roman" w:hAnsi="Times New Roman" w:cs="Times New Roman"/>
          <w:i/>
          <w:iCs/>
          <w:sz w:val="24"/>
          <w:szCs w:val="24"/>
        </w:rPr>
        <w:t>print_analysis</w:t>
      </w:r>
      <w:proofErr w:type="spellEnd"/>
      <w:r w:rsidR="00761432">
        <w:rPr>
          <w:rFonts w:ascii="Times New Roman" w:hAnsi="Times New Roman" w:cs="Times New Roman"/>
          <w:i/>
          <w:iCs/>
          <w:sz w:val="24"/>
          <w:szCs w:val="24"/>
        </w:rPr>
        <w:t>()</w:t>
      </w:r>
      <w:r w:rsidR="00761432">
        <w:rPr>
          <w:rFonts w:ascii="Times New Roman" w:hAnsi="Times New Roman" w:cs="Times New Roman"/>
          <w:sz w:val="24"/>
          <w:szCs w:val="24"/>
        </w:rPr>
        <w:t xml:space="preserve">. </w:t>
      </w:r>
    </w:p>
    <w:p w14:paraId="1FDC57C7" w14:textId="63AAC450" w:rsidR="007E6F0A" w:rsidRDefault="00761432" w:rsidP="00BA7103">
      <w:pPr>
        <w:jc w:val="both"/>
        <w:rPr>
          <w:rFonts w:ascii="Times New Roman" w:hAnsi="Times New Roman" w:cs="Times New Roman"/>
          <w:sz w:val="24"/>
          <w:szCs w:val="24"/>
        </w:rPr>
      </w:pPr>
      <w:r>
        <w:rPr>
          <w:rFonts w:ascii="Times New Roman" w:hAnsi="Times New Roman" w:cs="Times New Roman"/>
          <w:sz w:val="24"/>
          <w:szCs w:val="24"/>
        </w:rPr>
        <w:t xml:space="preserve">Nel file sono presenti anche altre </w:t>
      </w:r>
      <w:r w:rsidR="007E6F0A">
        <w:rPr>
          <w:rFonts w:ascii="Times New Roman" w:hAnsi="Times New Roman" w:cs="Times New Roman"/>
          <w:sz w:val="24"/>
          <w:szCs w:val="24"/>
        </w:rPr>
        <w:t xml:space="preserve">tre </w:t>
      </w:r>
      <w:r>
        <w:rPr>
          <w:rFonts w:ascii="Times New Roman" w:hAnsi="Times New Roman" w:cs="Times New Roman"/>
          <w:sz w:val="24"/>
          <w:szCs w:val="24"/>
        </w:rPr>
        <w:t xml:space="preserve">funzioni, relative alla creazione dei grafici utili all’analisi del dataset. </w:t>
      </w:r>
      <w:proofErr w:type="spellStart"/>
      <w:r>
        <w:rPr>
          <w:rFonts w:ascii="Times New Roman" w:hAnsi="Times New Roman" w:cs="Times New Roman"/>
          <w:i/>
          <w:iCs/>
          <w:sz w:val="24"/>
          <w:szCs w:val="24"/>
        </w:rPr>
        <w:t>boxplot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crea una serie di box plot dei 13 attributi numerici</w:t>
      </w:r>
      <w:r w:rsidR="006F746D">
        <w:rPr>
          <w:rFonts w:ascii="Times New Roman" w:hAnsi="Times New Roman" w:cs="Times New Roman"/>
          <w:sz w:val="24"/>
          <w:szCs w:val="24"/>
        </w:rPr>
        <w:t xml:space="preserve">. Per consentire una lettura più agevole dei grafici la funzione li stampa 2 volte – nella prima non considera gli </w:t>
      </w:r>
      <w:proofErr w:type="spellStart"/>
      <w:r w:rsidR="006F746D">
        <w:rPr>
          <w:rFonts w:ascii="Times New Roman" w:hAnsi="Times New Roman" w:cs="Times New Roman"/>
          <w:sz w:val="24"/>
          <w:szCs w:val="24"/>
        </w:rPr>
        <w:t>outlier</w:t>
      </w:r>
      <w:proofErr w:type="spellEnd"/>
      <w:r w:rsidR="006F746D">
        <w:rPr>
          <w:rFonts w:ascii="Times New Roman" w:hAnsi="Times New Roman" w:cs="Times New Roman"/>
          <w:sz w:val="24"/>
          <w:szCs w:val="24"/>
        </w:rPr>
        <w:t xml:space="preserve">, consentendo di visualizzare il centro e la distribuzione dei dati; nella seconda vengono rappresentati anche i valori estremi, per </w:t>
      </w:r>
      <w:r w:rsidR="007E6F0A">
        <w:rPr>
          <w:rFonts w:ascii="Times New Roman" w:hAnsi="Times New Roman" w:cs="Times New Roman"/>
          <w:sz w:val="24"/>
          <w:szCs w:val="24"/>
        </w:rPr>
        <w:t xml:space="preserve">identificarli e rendere evidenti gli effetti. La funzione </w:t>
      </w:r>
      <w:proofErr w:type="spellStart"/>
      <w:r w:rsidR="007E6F0A">
        <w:rPr>
          <w:rFonts w:ascii="Times New Roman" w:hAnsi="Times New Roman" w:cs="Times New Roman"/>
          <w:i/>
          <w:iCs/>
          <w:sz w:val="24"/>
          <w:szCs w:val="24"/>
        </w:rPr>
        <w:t>histogram</w:t>
      </w:r>
      <w:proofErr w:type="spellEnd"/>
      <w:r w:rsidR="007E6F0A">
        <w:rPr>
          <w:rFonts w:ascii="Times New Roman" w:hAnsi="Times New Roman" w:cs="Times New Roman"/>
          <w:i/>
          <w:iCs/>
          <w:sz w:val="24"/>
          <w:szCs w:val="24"/>
        </w:rPr>
        <w:t>()</w:t>
      </w:r>
      <w:r w:rsidR="007E6F0A">
        <w:rPr>
          <w:rFonts w:ascii="Times New Roman" w:hAnsi="Times New Roman" w:cs="Times New Roman"/>
          <w:sz w:val="24"/>
          <w:szCs w:val="24"/>
        </w:rPr>
        <w:t xml:space="preserve"> genera un </w:t>
      </w:r>
      <w:proofErr w:type="spellStart"/>
      <w:r w:rsidR="007E6F0A">
        <w:rPr>
          <w:rFonts w:ascii="Times New Roman" w:hAnsi="Times New Roman" w:cs="Times New Roman"/>
          <w:sz w:val="24"/>
          <w:szCs w:val="24"/>
        </w:rPr>
        <w:t>subplot</w:t>
      </w:r>
      <w:proofErr w:type="spellEnd"/>
      <w:r w:rsidR="007E6F0A">
        <w:rPr>
          <w:rFonts w:ascii="Times New Roman" w:hAnsi="Times New Roman" w:cs="Times New Roman"/>
          <w:sz w:val="24"/>
          <w:szCs w:val="24"/>
        </w:rPr>
        <w:t xml:space="preserve"> con 13 istogrammi, che consentono di analizzare l’andamento di ciascun attributo in base alla classe di appartenenza – fondamentale per individuare gli attributi che possono contribuire di più nei modelli. La terza, </w:t>
      </w:r>
      <w:proofErr w:type="spellStart"/>
      <w:r w:rsidR="007E6F0A">
        <w:rPr>
          <w:rFonts w:ascii="Times New Roman" w:hAnsi="Times New Roman" w:cs="Times New Roman"/>
          <w:i/>
          <w:iCs/>
          <w:sz w:val="24"/>
          <w:szCs w:val="24"/>
        </w:rPr>
        <w:t>pie_chart</w:t>
      </w:r>
      <w:proofErr w:type="spellEnd"/>
      <w:r w:rsidR="007E6F0A">
        <w:rPr>
          <w:rFonts w:ascii="Times New Roman" w:hAnsi="Times New Roman" w:cs="Times New Roman"/>
          <w:i/>
          <w:iCs/>
          <w:sz w:val="24"/>
          <w:szCs w:val="24"/>
        </w:rPr>
        <w:t>()</w:t>
      </w:r>
      <w:r w:rsidR="007E6F0A">
        <w:rPr>
          <w:rFonts w:ascii="Times New Roman" w:hAnsi="Times New Roman" w:cs="Times New Roman"/>
          <w:sz w:val="24"/>
          <w:szCs w:val="24"/>
        </w:rPr>
        <w:t xml:space="preserve"> genera un grafico a torta per rappresentare la percentuale delle classi presenti nel database, e si appoggia sulla funzione </w:t>
      </w:r>
      <w:proofErr w:type="spellStart"/>
      <w:r w:rsidR="007E6F0A">
        <w:rPr>
          <w:rFonts w:ascii="Times New Roman" w:hAnsi="Times New Roman" w:cs="Times New Roman"/>
          <w:i/>
          <w:iCs/>
          <w:sz w:val="24"/>
          <w:szCs w:val="24"/>
        </w:rPr>
        <w:t>pct_chart</w:t>
      </w:r>
      <w:proofErr w:type="spellEnd"/>
      <w:r w:rsidR="007E6F0A">
        <w:rPr>
          <w:rFonts w:ascii="Times New Roman" w:hAnsi="Times New Roman" w:cs="Times New Roman"/>
          <w:i/>
          <w:iCs/>
          <w:sz w:val="24"/>
          <w:szCs w:val="24"/>
        </w:rPr>
        <w:t>()</w:t>
      </w:r>
      <w:r w:rsidR="007E6F0A">
        <w:rPr>
          <w:rFonts w:ascii="Times New Roman" w:hAnsi="Times New Roman" w:cs="Times New Roman"/>
          <w:sz w:val="24"/>
          <w:szCs w:val="24"/>
        </w:rPr>
        <w:t xml:space="preserve"> per una stampa migliore delle stesse.</w:t>
      </w:r>
    </w:p>
    <w:p w14:paraId="0CCD1B68" w14:textId="1B9DF205" w:rsidR="007E6F0A" w:rsidRPr="007E6F0A" w:rsidRDefault="00283AC7" w:rsidP="00BA710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7760" behindDoc="0" locked="0" layoutInCell="1" allowOverlap="1" wp14:anchorId="669A7688" wp14:editId="16C14D6B">
            <wp:simplePos x="0" y="0"/>
            <wp:positionH relativeFrom="column">
              <wp:posOffset>-752475</wp:posOffset>
            </wp:positionH>
            <wp:positionV relativeFrom="page">
              <wp:posOffset>7432040</wp:posOffset>
            </wp:positionV>
            <wp:extent cx="7435215" cy="942975"/>
            <wp:effectExtent l="0" t="0" r="0" b="9525"/>
            <wp:wrapSquare wrapText="bothSides"/>
            <wp:docPr id="871170320"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70320" name="Picture 3" descr="A black screen with white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521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6F0A">
        <w:rPr>
          <w:rFonts w:ascii="Times New Roman" w:hAnsi="Times New Roman" w:cs="Times New Roman"/>
          <w:sz w:val="24"/>
          <w:szCs w:val="24"/>
        </w:rPr>
        <w:t xml:space="preserve">I risultati della funzione </w:t>
      </w:r>
      <w:proofErr w:type="spellStart"/>
      <w:r w:rsidR="007E6F0A">
        <w:rPr>
          <w:rFonts w:ascii="Times New Roman" w:hAnsi="Times New Roman" w:cs="Times New Roman"/>
          <w:i/>
          <w:iCs/>
          <w:sz w:val="24"/>
          <w:szCs w:val="24"/>
        </w:rPr>
        <w:t>data_analysis</w:t>
      </w:r>
      <w:proofErr w:type="spellEnd"/>
      <w:r w:rsidR="007E6F0A">
        <w:rPr>
          <w:rFonts w:ascii="Times New Roman" w:hAnsi="Times New Roman" w:cs="Times New Roman"/>
          <w:i/>
          <w:iCs/>
          <w:sz w:val="24"/>
          <w:szCs w:val="24"/>
        </w:rPr>
        <w:t>()</w:t>
      </w:r>
      <w:r w:rsidR="007E6F0A">
        <w:rPr>
          <w:rFonts w:ascii="Times New Roman" w:hAnsi="Times New Roman" w:cs="Times New Roman"/>
          <w:sz w:val="24"/>
          <w:szCs w:val="24"/>
        </w:rPr>
        <w:t xml:space="preserve"> sono disponibili nella </w:t>
      </w:r>
      <w:r w:rsidR="00AF36E1">
        <w:rPr>
          <w:rFonts w:ascii="Times New Roman" w:hAnsi="Times New Roman" w:cs="Times New Roman"/>
          <w:sz w:val="24"/>
          <w:szCs w:val="24"/>
        </w:rPr>
        <w:t>tabella</w:t>
      </w:r>
      <w:r w:rsidR="007E6F0A">
        <w:rPr>
          <w:rFonts w:ascii="Times New Roman" w:hAnsi="Times New Roman" w:cs="Times New Roman"/>
          <w:sz w:val="24"/>
          <w:szCs w:val="24"/>
        </w:rPr>
        <w:t xml:space="preserve"> </w:t>
      </w:r>
      <w:r w:rsidR="00AF36E1">
        <w:rPr>
          <w:rFonts w:ascii="Times New Roman" w:hAnsi="Times New Roman" w:cs="Times New Roman"/>
          <w:sz w:val="24"/>
          <w:szCs w:val="24"/>
        </w:rPr>
        <w:t>seguente</w:t>
      </w:r>
      <w:r w:rsidR="007E6F0A">
        <w:rPr>
          <w:rFonts w:ascii="Times New Roman" w:hAnsi="Times New Roman" w:cs="Times New Roman"/>
          <w:sz w:val="24"/>
          <w:szCs w:val="24"/>
        </w:rPr>
        <w:t>.</w:t>
      </w:r>
    </w:p>
    <w:p w14:paraId="3BB7F6F0" w14:textId="69D738BF" w:rsidR="00BA7103" w:rsidRDefault="00BA7103" w:rsidP="00BA7103">
      <w:pPr>
        <w:jc w:val="both"/>
        <w:rPr>
          <w:rFonts w:ascii="Times New Roman" w:hAnsi="Times New Roman" w:cs="Times New Roman"/>
          <w:sz w:val="24"/>
          <w:szCs w:val="24"/>
        </w:rPr>
      </w:pPr>
    </w:p>
    <w:p w14:paraId="2E3104E4" w14:textId="708A8190" w:rsidR="00505206" w:rsidRDefault="00505206" w:rsidP="00BA710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49024" behindDoc="0" locked="0" layoutInCell="1" allowOverlap="1" wp14:anchorId="21445DE2" wp14:editId="626585C7">
            <wp:simplePos x="0" y="0"/>
            <wp:positionH relativeFrom="column">
              <wp:posOffset>-636905</wp:posOffset>
            </wp:positionH>
            <wp:positionV relativeFrom="page">
              <wp:posOffset>1199515</wp:posOffset>
            </wp:positionV>
            <wp:extent cx="7416800" cy="1285875"/>
            <wp:effectExtent l="0" t="0" r="0" b="9525"/>
            <wp:wrapSquare wrapText="bothSides"/>
            <wp:docPr id="621168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68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9BE">
        <w:rPr>
          <w:rFonts w:ascii="Times New Roman" w:hAnsi="Times New Roman" w:cs="Times New Roman"/>
          <w:sz w:val="24"/>
          <w:szCs w:val="24"/>
        </w:rPr>
        <w:t>Mentre la correlazione lineare (calcolata secondo il metodo di Pearson) è in quest’altra</w:t>
      </w:r>
      <w:r w:rsidR="00AF36E1">
        <w:rPr>
          <w:rFonts w:ascii="Times New Roman" w:hAnsi="Times New Roman" w:cs="Times New Roman"/>
          <w:sz w:val="24"/>
          <w:szCs w:val="24"/>
        </w:rPr>
        <w:t xml:space="preserve"> tabella</w:t>
      </w:r>
      <w:r w:rsidR="00D659BE">
        <w:rPr>
          <w:rFonts w:ascii="Times New Roman" w:hAnsi="Times New Roman" w:cs="Times New Roman"/>
          <w:sz w:val="24"/>
          <w:szCs w:val="24"/>
        </w:rPr>
        <w:t>.</w:t>
      </w:r>
    </w:p>
    <w:p w14:paraId="235C94C5" w14:textId="0C9974E4" w:rsidR="00D659BE" w:rsidRDefault="00D659BE" w:rsidP="00BA7103">
      <w:pPr>
        <w:jc w:val="both"/>
        <w:rPr>
          <w:rFonts w:ascii="Times New Roman" w:hAnsi="Times New Roman" w:cs="Times New Roman"/>
          <w:sz w:val="24"/>
          <w:szCs w:val="24"/>
        </w:rPr>
      </w:pPr>
      <w:r>
        <w:rPr>
          <w:rFonts w:ascii="Times New Roman" w:hAnsi="Times New Roman" w:cs="Times New Roman"/>
          <w:sz w:val="24"/>
          <w:szCs w:val="24"/>
        </w:rPr>
        <w:t xml:space="preserve">Gli output della funzione </w:t>
      </w:r>
      <w:proofErr w:type="spellStart"/>
      <w:r>
        <w:rPr>
          <w:rFonts w:ascii="Times New Roman" w:hAnsi="Times New Roman" w:cs="Times New Roman"/>
          <w:i/>
          <w:iCs/>
          <w:sz w:val="24"/>
          <w:szCs w:val="24"/>
        </w:rPr>
        <w:t>boxplot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00B14697">
        <w:rPr>
          <w:rFonts w:ascii="Times New Roman" w:hAnsi="Times New Roman" w:cs="Times New Roman"/>
          <w:sz w:val="24"/>
          <w:szCs w:val="24"/>
        </w:rPr>
        <w:t xml:space="preserve">risultano utili per visualizzare graficamente la distribuzione dei dati. Consento infatti di verificare in maniera rapida la normalità dei dati e la presenza degli </w:t>
      </w:r>
      <w:proofErr w:type="spellStart"/>
      <w:r w:rsidR="00B14697">
        <w:rPr>
          <w:rFonts w:ascii="Times New Roman" w:hAnsi="Times New Roman" w:cs="Times New Roman"/>
          <w:sz w:val="24"/>
          <w:szCs w:val="24"/>
        </w:rPr>
        <w:t>outlier</w:t>
      </w:r>
      <w:proofErr w:type="spellEnd"/>
      <w:r w:rsidR="00B14697">
        <w:rPr>
          <w:rFonts w:ascii="Times New Roman" w:hAnsi="Times New Roman" w:cs="Times New Roman"/>
          <w:sz w:val="24"/>
          <w:szCs w:val="24"/>
        </w:rPr>
        <w:t xml:space="preserve">. La linea centrale viene usata per rappresentare la mediana, mentre la parte inferiore e superiore della scatola mostrano il 25esimo e 75esimo percentile. La posizione della mediana all’interno della scatola consente di verificare la simmetria dei dati: se è significativamente più vicina ad uno degli estremi della scatola, la distribuzione dell’attributo è asimmetrica. I baffi che partono dalla scatola si estendono per 1.5 volte la lunghezza della scatola, che rappresenta il range interquartile, ed i record che si trovano all’esterno dei baffi vengono detti </w:t>
      </w:r>
      <w:proofErr w:type="spellStart"/>
      <w:r w:rsidR="00B14697">
        <w:rPr>
          <w:rFonts w:ascii="Times New Roman" w:hAnsi="Times New Roman" w:cs="Times New Roman"/>
          <w:sz w:val="24"/>
          <w:szCs w:val="24"/>
        </w:rPr>
        <w:t>outlier</w:t>
      </w:r>
      <w:proofErr w:type="spellEnd"/>
      <w:r w:rsidR="00B14697">
        <w:rPr>
          <w:rFonts w:ascii="Times New Roman" w:hAnsi="Times New Roman" w:cs="Times New Roman"/>
          <w:sz w:val="24"/>
          <w:szCs w:val="24"/>
        </w:rPr>
        <w:t xml:space="preserve"> – in quanto sono al di fuori della variazione attesa. Inoltre nei grafici viene anche rappresentato il 90esimo percentile, identificato come un pallino rosso.</w:t>
      </w:r>
    </w:p>
    <w:p w14:paraId="1C812BFC" w14:textId="27BC25F0" w:rsidR="00505206" w:rsidRPr="00D659BE" w:rsidRDefault="00505206" w:rsidP="00BA7103">
      <w:pPr>
        <w:jc w:val="both"/>
        <w:rPr>
          <w:rFonts w:ascii="Times New Roman" w:hAnsi="Times New Roman" w:cs="Times New Roman"/>
          <w:sz w:val="24"/>
          <w:szCs w:val="24"/>
        </w:rPr>
      </w:pPr>
      <w:r>
        <w:rPr>
          <w:rFonts w:ascii="Times New Roman" w:hAnsi="Times New Roman" w:cs="Times New Roman"/>
          <w:sz w:val="24"/>
          <w:szCs w:val="24"/>
        </w:rPr>
        <w:t xml:space="preserve">Questa prima figura mostra i box plot senza gli </w:t>
      </w:r>
      <w:proofErr w:type="spellStart"/>
      <w:r>
        <w:rPr>
          <w:rFonts w:ascii="Times New Roman" w:hAnsi="Times New Roman" w:cs="Times New Roman"/>
          <w:sz w:val="24"/>
          <w:szCs w:val="24"/>
        </w:rPr>
        <w:t>outlier</w:t>
      </w:r>
      <w:proofErr w:type="spellEnd"/>
      <w:r>
        <w:rPr>
          <w:rFonts w:ascii="Times New Roman" w:hAnsi="Times New Roman" w:cs="Times New Roman"/>
          <w:sz w:val="24"/>
          <w:szCs w:val="24"/>
        </w:rPr>
        <w:t>.</w:t>
      </w:r>
    </w:p>
    <w:p w14:paraId="5B091B1C" w14:textId="0B9E8659" w:rsidR="00D659BE" w:rsidRDefault="00505206" w:rsidP="00BA710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3736B682" wp14:editId="0F831F8A">
            <wp:simplePos x="0" y="0"/>
            <wp:positionH relativeFrom="column">
              <wp:posOffset>-635000</wp:posOffset>
            </wp:positionH>
            <wp:positionV relativeFrom="page">
              <wp:posOffset>4938395</wp:posOffset>
            </wp:positionV>
            <wp:extent cx="7366000" cy="3905250"/>
            <wp:effectExtent l="0" t="0" r="6350" b="0"/>
            <wp:wrapSquare wrapText="bothSides"/>
            <wp:docPr id="1853919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9698" t="9405" r="7691" b="8463"/>
                    <a:stretch/>
                  </pic:blipFill>
                  <pic:spPr bwMode="auto">
                    <a:xfrm>
                      <a:off x="0" y="0"/>
                      <a:ext cx="7366000" cy="3905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ABF4B3" w14:textId="61914D83" w:rsidR="00505206" w:rsidRDefault="00505206" w:rsidP="00BA710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9C5573D" wp14:editId="72C6D898">
            <wp:simplePos x="0" y="0"/>
            <wp:positionH relativeFrom="column">
              <wp:posOffset>-662305</wp:posOffset>
            </wp:positionH>
            <wp:positionV relativeFrom="page">
              <wp:posOffset>1168400</wp:posOffset>
            </wp:positionV>
            <wp:extent cx="7286625" cy="3925570"/>
            <wp:effectExtent l="0" t="0" r="9525" b="0"/>
            <wp:wrapSquare wrapText="bothSides"/>
            <wp:docPr id="1642418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10034" t="9404" r="8005" b="7820"/>
                    <a:stretch/>
                  </pic:blipFill>
                  <pic:spPr bwMode="auto">
                    <a:xfrm>
                      <a:off x="0" y="0"/>
                      <a:ext cx="7286625" cy="3925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Questa seconda</w:t>
      </w:r>
      <w:r w:rsidR="00AF36E1">
        <w:rPr>
          <w:rFonts w:ascii="Times New Roman" w:hAnsi="Times New Roman" w:cs="Times New Roman"/>
          <w:sz w:val="24"/>
          <w:szCs w:val="24"/>
        </w:rPr>
        <w:t xml:space="preserve"> figura</w:t>
      </w:r>
      <w:r>
        <w:rPr>
          <w:rFonts w:ascii="Times New Roman" w:hAnsi="Times New Roman" w:cs="Times New Roman"/>
          <w:sz w:val="24"/>
          <w:szCs w:val="24"/>
        </w:rPr>
        <w:t xml:space="preserve"> mostra invece l’effetto degli </w:t>
      </w:r>
      <w:proofErr w:type="spellStart"/>
      <w:r>
        <w:rPr>
          <w:rFonts w:ascii="Times New Roman" w:hAnsi="Times New Roman" w:cs="Times New Roman"/>
          <w:sz w:val="24"/>
          <w:szCs w:val="24"/>
        </w:rPr>
        <w:t>outlier</w:t>
      </w:r>
      <w:proofErr w:type="spellEnd"/>
      <w:r>
        <w:rPr>
          <w:rFonts w:ascii="Times New Roman" w:hAnsi="Times New Roman" w:cs="Times New Roman"/>
          <w:sz w:val="24"/>
          <w:szCs w:val="24"/>
        </w:rPr>
        <w:t xml:space="preserve"> sugli attributi.</w:t>
      </w:r>
    </w:p>
    <w:p w14:paraId="2EC3DE84" w14:textId="1E0B7BBB" w:rsidR="00505206" w:rsidRDefault="00505206" w:rsidP="00BA7103">
      <w:pPr>
        <w:jc w:val="both"/>
        <w:rPr>
          <w:rFonts w:ascii="Times New Roman" w:hAnsi="Times New Roman" w:cs="Times New Roman"/>
          <w:sz w:val="24"/>
          <w:szCs w:val="24"/>
        </w:rPr>
      </w:pPr>
    </w:p>
    <w:p w14:paraId="780B6C14" w14:textId="1EBD451B" w:rsidR="00505206" w:rsidRDefault="00505206" w:rsidP="00BA710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5DB77F97" wp14:editId="6DD5FAF6">
            <wp:simplePos x="0" y="0"/>
            <wp:positionH relativeFrom="column">
              <wp:posOffset>-666115</wp:posOffset>
            </wp:positionH>
            <wp:positionV relativeFrom="page">
              <wp:posOffset>5873060</wp:posOffset>
            </wp:positionV>
            <wp:extent cx="7263765" cy="3971290"/>
            <wp:effectExtent l="0" t="0" r="0" b="0"/>
            <wp:wrapSquare wrapText="bothSides"/>
            <wp:docPr id="812440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0203" t="9404" r="9342" b="8139"/>
                    <a:stretch/>
                  </pic:blipFill>
                  <pic:spPr bwMode="auto">
                    <a:xfrm>
                      <a:off x="0" y="0"/>
                      <a:ext cx="7263765" cy="397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6E1">
        <w:rPr>
          <w:rFonts w:ascii="Times New Roman" w:hAnsi="Times New Roman" w:cs="Times New Roman"/>
          <w:noProof/>
          <w:sz w:val="24"/>
          <w:szCs w:val="24"/>
        </w:rPr>
        <w:t>Nella figura seguente</w:t>
      </w:r>
      <w:r>
        <w:rPr>
          <w:rFonts w:ascii="Times New Roman" w:hAnsi="Times New Roman" w:cs="Times New Roman"/>
          <w:sz w:val="24"/>
          <w:szCs w:val="24"/>
        </w:rPr>
        <w:t xml:space="preserve"> si vede l’output della funzione </w:t>
      </w:r>
      <w:proofErr w:type="spellStart"/>
      <w:r>
        <w:rPr>
          <w:rFonts w:ascii="Times New Roman" w:hAnsi="Times New Roman" w:cs="Times New Roman"/>
          <w:i/>
          <w:iCs/>
          <w:sz w:val="24"/>
          <w:szCs w:val="24"/>
        </w:rPr>
        <w:t>histogram</w:t>
      </w:r>
      <w:proofErr w:type="spellEnd"/>
      <w:r>
        <w:rPr>
          <w:rFonts w:ascii="Times New Roman" w:hAnsi="Times New Roman" w:cs="Times New Roman"/>
          <w:i/>
          <w:iCs/>
          <w:sz w:val="24"/>
          <w:szCs w:val="24"/>
        </w:rPr>
        <w:t>()</w:t>
      </w:r>
      <w:r>
        <w:rPr>
          <w:rFonts w:ascii="Times New Roman" w:hAnsi="Times New Roman" w:cs="Times New Roman"/>
          <w:sz w:val="24"/>
          <w:szCs w:val="24"/>
        </w:rPr>
        <w:t>, che consente di ottenere una idea della distribuzione dei dati.</w:t>
      </w:r>
    </w:p>
    <w:p w14:paraId="78D08BD5" w14:textId="40D4517C" w:rsidR="00505206" w:rsidRDefault="007B2F45" w:rsidP="00BA7103">
      <w:pPr>
        <w:jc w:val="both"/>
        <w:rPr>
          <w:rFonts w:ascii="Times New Roman" w:hAnsi="Times New Roman" w:cs="Times New Roman"/>
          <w:b/>
          <w:bCs/>
          <w:sz w:val="24"/>
          <w:szCs w:val="24"/>
        </w:rPr>
      </w:pPr>
      <w:r>
        <w:rPr>
          <w:rFonts w:ascii="Times New Roman" w:hAnsi="Times New Roman" w:cs="Times New Roman"/>
          <w:b/>
          <w:bCs/>
          <w:sz w:val="24"/>
          <w:szCs w:val="24"/>
        </w:rPr>
        <w:lastRenderedPageBreak/>
        <w:t>Discussione</w:t>
      </w:r>
    </w:p>
    <w:p w14:paraId="65FA9FE1" w14:textId="77777777" w:rsidR="00283AC7" w:rsidRDefault="007B2F45" w:rsidP="00BA7103">
      <w:pPr>
        <w:jc w:val="both"/>
        <w:rPr>
          <w:rFonts w:ascii="Times New Roman" w:hAnsi="Times New Roman" w:cs="Times New Roman"/>
          <w:sz w:val="24"/>
          <w:szCs w:val="24"/>
        </w:rPr>
      </w:pPr>
      <w:r>
        <w:rPr>
          <w:rFonts w:ascii="Times New Roman" w:hAnsi="Times New Roman" w:cs="Times New Roman"/>
          <w:sz w:val="24"/>
          <w:szCs w:val="24"/>
        </w:rPr>
        <w:t xml:space="preserve">Fra gli attributi si possono identificare alcuni gruppi con caratteristiche simili. </w:t>
      </w:r>
    </w:p>
    <w:p w14:paraId="324C6938" w14:textId="17E078C5" w:rsidR="007B2F45" w:rsidRDefault="007B2F45" w:rsidP="00BA7103">
      <w:pPr>
        <w:jc w:val="both"/>
        <w:rPr>
          <w:rFonts w:ascii="Times New Roman" w:hAnsi="Times New Roman" w:cs="Times New Roman"/>
          <w:sz w:val="24"/>
          <w:szCs w:val="24"/>
        </w:rPr>
      </w:pPr>
      <w:r>
        <w:rPr>
          <w:rFonts w:ascii="Times New Roman" w:hAnsi="Times New Roman" w:cs="Times New Roman"/>
          <w:sz w:val="24"/>
          <w:szCs w:val="24"/>
        </w:rPr>
        <w:t>Vi sono gli attributi categorici (</w:t>
      </w:r>
      <w:r w:rsidR="002053A4">
        <w:rPr>
          <w:rFonts w:ascii="Times New Roman" w:hAnsi="Times New Roman" w:cs="Times New Roman"/>
          <w:sz w:val="24"/>
          <w:szCs w:val="24"/>
        </w:rPr>
        <w:t>“</w:t>
      </w:r>
      <w:r w:rsidRPr="00C01B8E">
        <w:rPr>
          <w:rFonts w:ascii="Times New Roman" w:hAnsi="Times New Roman" w:cs="Times New Roman"/>
          <w:i/>
          <w:iCs/>
          <w:sz w:val="24"/>
          <w:szCs w:val="24"/>
        </w:rPr>
        <w:t>CCA3</w:t>
      </w:r>
      <w:r w:rsidR="002053A4">
        <w:rPr>
          <w:rFonts w:ascii="Times New Roman" w:hAnsi="Times New Roman" w:cs="Times New Roman"/>
          <w:i/>
          <w:iCs/>
          <w:sz w:val="24"/>
          <w:szCs w:val="24"/>
        </w:rPr>
        <w:t>”</w:t>
      </w:r>
      <w:r>
        <w:rPr>
          <w:rFonts w:ascii="Times New Roman" w:hAnsi="Times New Roman" w:cs="Times New Roman"/>
          <w:sz w:val="24"/>
          <w:szCs w:val="24"/>
        </w:rPr>
        <w:t xml:space="preserve">, </w:t>
      </w:r>
      <w:r w:rsidR="002053A4">
        <w:rPr>
          <w:rFonts w:ascii="Times New Roman" w:hAnsi="Times New Roman" w:cs="Times New Roman"/>
          <w:sz w:val="24"/>
          <w:szCs w:val="24"/>
        </w:rPr>
        <w:t>“</w:t>
      </w:r>
      <w:r w:rsidRPr="00C01B8E">
        <w:rPr>
          <w:rFonts w:ascii="Times New Roman" w:hAnsi="Times New Roman" w:cs="Times New Roman"/>
          <w:i/>
          <w:iCs/>
          <w:sz w:val="24"/>
          <w:szCs w:val="24"/>
        </w:rPr>
        <w:t>Capital</w:t>
      </w:r>
      <w:r w:rsidR="002053A4">
        <w:rPr>
          <w:rFonts w:ascii="Times New Roman" w:hAnsi="Times New Roman" w:cs="Times New Roman"/>
          <w:i/>
          <w:iCs/>
          <w:sz w:val="24"/>
          <w:szCs w:val="24"/>
        </w:rPr>
        <w:t>”</w:t>
      </w:r>
      <w:r>
        <w:rPr>
          <w:rFonts w:ascii="Times New Roman" w:hAnsi="Times New Roman" w:cs="Times New Roman"/>
          <w:sz w:val="24"/>
          <w:szCs w:val="24"/>
        </w:rPr>
        <w:t xml:space="preserve">, </w:t>
      </w:r>
      <w:r w:rsidR="002053A4">
        <w:rPr>
          <w:rFonts w:ascii="Times New Roman" w:hAnsi="Times New Roman" w:cs="Times New Roman"/>
          <w:sz w:val="24"/>
          <w:szCs w:val="24"/>
        </w:rPr>
        <w:t>“</w:t>
      </w:r>
      <w:r w:rsidRPr="00C01B8E">
        <w:rPr>
          <w:rFonts w:ascii="Times New Roman" w:hAnsi="Times New Roman" w:cs="Times New Roman"/>
          <w:i/>
          <w:iCs/>
          <w:sz w:val="24"/>
          <w:szCs w:val="24"/>
        </w:rPr>
        <w:t>Country/</w:t>
      </w:r>
      <w:proofErr w:type="spellStart"/>
      <w:r w:rsidRPr="00C01B8E">
        <w:rPr>
          <w:rFonts w:ascii="Times New Roman" w:hAnsi="Times New Roman" w:cs="Times New Roman"/>
          <w:i/>
          <w:iCs/>
          <w:sz w:val="24"/>
          <w:szCs w:val="24"/>
        </w:rPr>
        <w:t>Territory</w:t>
      </w:r>
      <w:proofErr w:type="spellEnd"/>
      <w:r w:rsidR="002053A4">
        <w:rPr>
          <w:rFonts w:ascii="Times New Roman" w:hAnsi="Times New Roman" w:cs="Times New Roman"/>
          <w:i/>
          <w:iCs/>
          <w:sz w:val="24"/>
          <w:szCs w:val="24"/>
        </w:rPr>
        <w:t>”</w:t>
      </w:r>
      <w:r>
        <w:rPr>
          <w:rFonts w:ascii="Times New Roman" w:hAnsi="Times New Roman" w:cs="Times New Roman"/>
          <w:sz w:val="24"/>
          <w:szCs w:val="24"/>
        </w:rPr>
        <w:t xml:space="preserve">) che insieme con Rank come si può vedere dalla mappa delle correlazioni, </w:t>
      </w:r>
      <w:r w:rsidR="00AF36E1">
        <w:rPr>
          <w:rFonts w:ascii="Times New Roman" w:hAnsi="Times New Roman" w:cs="Times New Roman"/>
          <w:sz w:val="24"/>
          <w:szCs w:val="24"/>
        </w:rPr>
        <w:t xml:space="preserve">sono </w:t>
      </w:r>
      <w:r>
        <w:rPr>
          <w:rFonts w:ascii="Times New Roman" w:hAnsi="Times New Roman" w:cs="Times New Roman"/>
          <w:sz w:val="24"/>
          <w:szCs w:val="24"/>
        </w:rPr>
        <w:t xml:space="preserve">poco </w:t>
      </w:r>
      <w:r w:rsidR="00AF36E1">
        <w:rPr>
          <w:rFonts w:ascii="Times New Roman" w:hAnsi="Times New Roman" w:cs="Times New Roman"/>
          <w:sz w:val="24"/>
          <w:szCs w:val="24"/>
        </w:rPr>
        <w:t>legati</w:t>
      </w:r>
      <w:r>
        <w:rPr>
          <w:rFonts w:ascii="Times New Roman" w:hAnsi="Times New Roman" w:cs="Times New Roman"/>
          <w:sz w:val="24"/>
          <w:szCs w:val="24"/>
        </w:rPr>
        <w:t xml:space="preserve"> </w:t>
      </w:r>
      <w:r w:rsidR="00AF36E1">
        <w:rPr>
          <w:rFonts w:ascii="Times New Roman" w:hAnsi="Times New Roman" w:cs="Times New Roman"/>
          <w:sz w:val="24"/>
          <w:szCs w:val="24"/>
        </w:rPr>
        <w:t>agli</w:t>
      </w:r>
      <w:r>
        <w:rPr>
          <w:rFonts w:ascii="Times New Roman" w:hAnsi="Times New Roman" w:cs="Times New Roman"/>
          <w:sz w:val="24"/>
          <w:szCs w:val="24"/>
        </w:rPr>
        <w:t xml:space="preserve"> altri. </w:t>
      </w:r>
      <w:r w:rsidR="00AF36E1">
        <w:rPr>
          <w:rFonts w:ascii="Times New Roman" w:hAnsi="Times New Roman" w:cs="Times New Roman"/>
          <w:sz w:val="24"/>
          <w:szCs w:val="24"/>
        </w:rPr>
        <w:t>Le eccezioni</w:t>
      </w:r>
      <w:r>
        <w:rPr>
          <w:rFonts w:ascii="Times New Roman" w:hAnsi="Times New Roman" w:cs="Times New Roman"/>
          <w:sz w:val="24"/>
          <w:szCs w:val="24"/>
        </w:rPr>
        <w:t xml:space="preserve"> sono </w:t>
      </w:r>
      <w:r w:rsidR="002053A4">
        <w:rPr>
          <w:rFonts w:ascii="Times New Roman" w:hAnsi="Times New Roman" w:cs="Times New Roman"/>
          <w:sz w:val="24"/>
          <w:szCs w:val="24"/>
        </w:rPr>
        <w:t>“</w:t>
      </w:r>
      <w:r w:rsidRPr="00C01B8E">
        <w:rPr>
          <w:rFonts w:ascii="Times New Roman" w:hAnsi="Times New Roman" w:cs="Times New Roman"/>
          <w:i/>
          <w:iCs/>
          <w:sz w:val="24"/>
          <w:szCs w:val="24"/>
        </w:rPr>
        <w:t>CCA3</w:t>
      </w:r>
      <w:r w:rsidR="002053A4">
        <w:rPr>
          <w:rFonts w:ascii="Times New Roman" w:hAnsi="Times New Roman" w:cs="Times New Roman"/>
          <w:i/>
          <w:iCs/>
          <w:sz w:val="24"/>
          <w:szCs w:val="24"/>
        </w:rPr>
        <w:t>”</w:t>
      </w:r>
      <w:r>
        <w:rPr>
          <w:rFonts w:ascii="Times New Roman" w:hAnsi="Times New Roman" w:cs="Times New Roman"/>
          <w:sz w:val="24"/>
          <w:szCs w:val="24"/>
        </w:rPr>
        <w:t xml:space="preserve"> e </w:t>
      </w:r>
      <w:r w:rsidR="002053A4">
        <w:rPr>
          <w:rFonts w:ascii="Times New Roman" w:hAnsi="Times New Roman" w:cs="Times New Roman"/>
          <w:sz w:val="24"/>
          <w:szCs w:val="24"/>
        </w:rPr>
        <w:t>“</w:t>
      </w:r>
      <w:r w:rsidRPr="00C01B8E">
        <w:rPr>
          <w:rFonts w:ascii="Times New Roman" w:hAnsi="Times New Roman" w:cs="Times New Roman"/>
          <w:i/>
          <w:iCs/>
          <w:sz w:val="24"/>
          <w:szCs w:val="24"/>
        </w:rPr>
        <w:t>Country/</w:t>
      </w:r>
      <w:proofErr w:type="spellStart"/>
      <w:r w:rsidRPr="00C01B8E">
        <w:rPr>
          <w:rFonts w:ascii="Times New Roman" w:hAnsi="Times New Roman" w:cs="Times New Roman"/>
          <w:i/>
          <w:iCs/>
          <w:sz w:val="24"/>
          <w:szCs w:val="24"/>
        </w:rPr>
        <w:t>Territory</w:t>
      </w:r>
      <w:proofErr w:type="spellEnd"/>
      <w:r w:rsidR="002053A4">
        <w:rPr>
          <w:rFonts w:ascii="Times New Roman" w:hAnsi="Times New Roman" w:cs="Times New Roman"/>
          <w:i/>
          <w:iCs/>
          <w:sz w:val="24"/>
          <w:szCs w:val="24"/>
        </w:rPr>
        <w:t>”</w:t>
      </w:r>
      <w:r>
        <w:rPr>
          <w:rFonts w:ascii="Times New Roman" w:hAnsi="Times New Roman" w:cs="Times New Roman"/>
          <w:sz w:val="24"/>
          <w:szCs w:val="24"/>
        </w:rPr>
        <w:t>, che</w:t>
      </w:r>
      <w:r w:rsidR="00283AC7">
        <w:rPr>
          <w:rFonts w:ascii="Times New Roman" w:hAnsi="Times New Roman" w:cs="Times New Roman"/>
          <w:sz w:val="24"/>
          <w:szCs w:val="24"/>
        </w:rPr>
        <w:t xml:space="preserve"> mostrano una forte correlazione tra di loro.</w:t>
      </w:r>
      <w:r w:rsidR="000F0070">
        <w:rPr>
          <w:rFonts w:ascii="Times New Roman" w:hAnsi="Times New Roman" w:cs="Times New Roman"/>
          <w:sz w:val="24"/>
          <w:szCs w:val="24"/>
        </w:rPr>
        <w:t xml:space="preserve"> </w:t>
      </w:r>
      <w:r w:rsidR="00AF36E1">
        <w:rPr>
          <w:rFonts w:ascii="Times New Roman" w:hAnsi="Times New Roman" w:cs="Times New Roman"/>
          <w:sz w:val="24"/>
          <w:szCs w:val="24"/>
        </w:rPr>
        <w:t>T</w:t>
      </w:r>
      <w:r w:rsidR="000F0070">
        <w:rPr>
          <w:rFonts w:ascii="Times New Roman" w:hAnsi="Times New Roman" w:cs="Times New Roman"/>
          <w:sz w:val="24"/>
          <w:szCs w:val="24"/>
        </w:rPr>
        <w:t xml:space="preserve">utti </w:t>
      </w:r>
      <w:r w:rsidR="00AF36E1">
        <w:rPr>
          <w:rFonts w:ascii="Times New Roman" w:hAnsi="Times New Roman" w:cs="Times New Roman"/>
          <w:sz w:val="24"/>
          <w:szCs w:val="24"/>
        </w:rPr>
        <w:t xml:space="preserve">gli attributi in argomento presentano </w:t>
      </w:r>
      <w:r w:rsidR="000F0070">
        <w:rPr>
          <w:rFonts w:ascii="Times New Roman" w:hAnsi="Times New Roman" w:cs="Times New Roman"/>
          <w:sz w:val="24"/>
          <w:szCs w:val="24"/>
        </w:rPr>
        <w:t>un’alta varianza, dovuta al fatto che non sono presenti valori ripetuti.</w:t>
      </w:r>
    </w:p>
    <w:p w14:paraId="42AC482E" w14:textId="116FB951" w:rsidR="000F0070" w:rsidRDefault="000F0070" w:rsidP="00BA7103">
      <w:pPr>
        <w:jc w:val="both"/>
        <w:rPr>
          <w:rFonts w:ascii="Times New Roman" w:hAnsi="Times New Roman" w:cs="Times New Roman"/>
          <w:sz w:val="24"/>
          <w:szCs w:val="24"/>
        </w:rPr>
      </w:pPr>
      <w:r>
        <w:rPr>
          <w:rFonts w:ascii="Times New Roman" w:hAnsi="Times New Roman" w:cs="Times New Roman"/>
          <w:sz w:val="24"/>
          <w:szCs w:val="24"/>
        </w:rPr>
        <w:t xml:space="preserve">Un secondo gruppo è quello composto dagli attributi legati alla popolazione nel corso degli anni. Questi mostrano una correlazione molto forte tra di loro e con la </w:t>
      </w:r>
      <w:r w:rsidR="002053A4">
        <w:rPr>
          <w:rFonts w:ascii="Times New Roman" w:hAnsi="Times New Roman" w:cs="Times New Roman"/>
          <w:sz w:val="24"/>
          <w:szCs w:val="24"/>
        </w:rPr>
        <w:t>“</w:t>
      </w:r>
      <w:r w:rsidRPr="00C01B8E">
        <w:rPr>
          <w:rFonts w:ascii="Times New Roman" w:hAnsi="Times New Roman" w:cs="Times New Roman"/>
          <w:i/>
          <w:iCs/>
          <w:sz w:val="24"/>
          <w:szCs w:val="24"/>
        </w:rPr>
        <w:t xml:space="preserve">World </w:t>
      </w:r>
      <w:proofErr w:type="spellStart"/>
      <w:r w:rsidRPr="00C01B8E">
        <w:rPr>
          <w:rFonts w:ascii="Times New Roman" w:hAnsi="Times New Roman" w:cs="Times New Roman"/>
          <w:i/>
          <w:iCs/>
          <w:sz w:val="24"/>
          <w:szCs w:val="24"/>
        </w:rPr>
        <w:t>Population</w:t>
      </w:r>
      <w:proofErr w:type="spellEnd"/>
      <w:r w:rsidRPr="00C01B8E">
        <w:rPr>
          <w:rFonts w:ascii="Times New Roman" w:hAnsi="Times New Roman" w:cs="Times New Roman"/>
          <w:i/>
          <w:iCs/>
          <w:sz w:val="24"/>
          <w:szCs w:val="24"/>
        </w:rPr>
        <w:t xml:space="preserve"> </w:t>
      </w:r>
      <w:proofErr w:type="spellStart"/>
      <w:r w:rsidRPr="00C01B8E">
        <w:rPr>
          <w:rFonts w:ascii="Times New Roman" w:hAnsi="Times New Roman" w:cs="Times New Roman"/>
          <w:i/>
          <w:iCs/>
          <w:sz w:val="24"/>
          <w:szCs w:val="24"/>
        </w:rPr>
        <w:t>Percentage</w:t>
      </w:r>
      <w:proofErr w:type="spellEnd"/>
      <w:r w:rsidR="002053A4">
        <w:rPr>
          <w:rFonts w:ascii="Times New Roman" w:hAnsi="Times New Roman" w:cs="Times New Roman"/>
          <w:i/>
          <w:iCs/>
          <w:sz w:val="24"/>
          <w:szCs w:val="24"/>
        </w:rPr>
        <w:t>”</w:t>
      </w:r>
      <w:r>
        <w:rPr>
          <w:rFonts w:ascii="Times New Roman" w:hAnsi="Times New Roman" w:cs="Times New Roman"/>
          <w:sz w:val="24"/>
          <w:szCs w:val="24"/>
        </w:rPr>
        <w:t xml:space="preserve">, ed una correlazione </w:t>
      </w:r>
      <w:r w:rsidR="00AF36E1">
        <w:rPr>
          <w:rFonts w:ascii="Times New Roman" w:hAnsi="Times New Roman" w:cs="Times New Roman"/>
          <w:sz w:val="24"/>
          <w:szCs w:val="24"/>
        </w:rPr>
        <w:t>elevata</w:t>
      </w:r>
      <w:r>
        <w:rPr>
          <w:rFonts w:ascii="Times New Roman" w:hAnsi="Times New Roman" w:cs="Times New Roman"/>
          <w:sz w:val="24"/>
          <w:szCs w:val="24"/>
        </w:rPr>
        <w:t xml:space="preserve">, anche se meno </w:t>
      </w:r>
      <w:r w:rsidR="00993DB9">
        <w:rPr>
          <w:rFonts w:ascii="Times New Roman" w:hAnsi="Times New Roman" w:cs="Times New Roman"/>
          <w:sz w:val="24"/>
          <w:szCs w:val="24"/>
        </w:rPr>
        <w:t xml:space="preserve">forte </w:t>
      </w:r>
      <w:r>
        <w:rPr>
          <w:rFonts w:ascii="Times New Roman" w:hAnsi="Times New Roman" w:cs="Times New Roman"/>
          <w:sz w:val="24"/>
          <w:szCs w:val="24"/>
        </w:rPr>
        <w:t xml:space="preserve">rispetto alle precedenti, con l’attributo </w:t>
      </w:r>
      <w:r w:rsidR="002053A4">
        <w:rPr>
          <w:rFonts w:ascii="Times New Roman" w:hAnsi="Times New Roman" w:cs="Times New Roman"/>
          <w:sz w:val="24"/>
          <w:szCs w:val="24"/>
        </w:rPr>
        <w:t>“</w:t>
      </w:r>
      <w:r w:rsidRPr="00C01B8E">
        <w:rPr>
          <w:rFonts w:ascii="Times New Roman" w:hAnsi="Times New Roman" w:cs="Times New Roman"/>
          <w:i/>
          <w:iCs/>
          <w:sz w:val="24"/>
          <w:szCs w:val="24"/>
        </w:rPr>
        <w:t>Area</w:t>
      </w:r>
      <w:r w:rsidR="002053A4">
        <w:rPr>
          <w:rFonts w:ascii="Times New Roman" w:hAnsi="Times New Roman" w:cs="Times New Roman"/>
          <w:i/>
          <w:iCs/>
          <w:sz w:val="24"/>
          <w:szCs w:val="24"/>
        </w:rPr>
        <w:t>”</w:t>
      </w:r>
      <w:r>
        <w:rPr>
          <w:rFonts w:ascii="Times New Roman" w:hAnsi="Times New Roman" w:cs="Times New Roman"/>
          <w:sz w:val="24"/>
          <w:szCs w:val="24"/>
        </w:rPr>
        <w:t>. Risulta interessante notare come quest</w:t>
      </w:r>
      <w:r w:rsidR="00993DB9">
        <w:rPr>
          <w:rFonts w:ascii="Times New Roman" w:hAnsi="Times New Roman" w:cs="Times New Roman"/>
          <w:sz w:val="24"/>
          <w:szCs w:val="24"/>
        </w:rPr>
        <w:t xml:space="preserve">’ultima </w:t>
      </w:r>
      <w:r>
        <w:rPr>
          <w:rFonts w:ascii="Times New Roman" w:hAnsi="Times New Roman" w:cs="Times New Roman"/>
          <w:sz w:val="24"/>
          <w:szCs w:val="24"/>
        </w:rPr>
        <w:t xml:space="preserve">correlazione diminuisca negli anni, partendo da uno 0.51 con la popolazione degli anni 70 fino allo 0.45 con la popolazione del 2022. Analizzando i box plot </w:t>
      </w:r>
      <w:r w:rsidR="0029672A">
        <w:rPr>
          <w:rFonts w:ascii="Times New Roman" w:hAnsi="Times New Roman" w:cs="Times New Roman"/>
          <w:sz w:val="24"/>
          <w:szCs w:val="24"/>
        </w:rPr>
        <w:t xml:space="preserve">senza </w:t>
      </w:r>
      <w:proofErr w:type="spellStart"/>
      <w:r w:rsidR="0029672A">
        <w:rPr>
          <w:rFonts w:ascii="Times New Roman" w:hAnsi="Times New Roman" w:cs="Times New Roman"/>
          <w:sz w:val="24"/>
          <w:szCs w:val="24"/>
        </w:rPr>
        <w:t>outlier</w:t>
      </w:r>
      <w:proofErr w:type="spellEnd"/>
      <w:r w:rsidR="0029672A">
        <w:rPr>
          <w:rFonts w:ascii="Times New Roman" w:hAnsi="Times New Roman" w:cs="Times New Roman"/>
          <w:sz w:val="24"/>
          <w:szCs w:val="24"/>
        </w:rPr>
        <w:t xml:space="preserve"> relativi agli attributi si nota anche una forte asimmetria nella distribuzione, con la mediana fortemente spostata verso il basso, quindi di tipo positivo. Dal secondo set di box plot si nota anche come gli </w:t>
      </w:r>
      <w:proofErr w:type="spellStart"/>
      <w:r w:rsidR="0029672A">
        <w:rPr>
          <w:rFonts w:ascii="Times New Roman" w:hAnsi="Times New Roman" w:cs="Times New Roman"/>
          <w:sz w:val="24"/>
          <w:szCs w:val="24"/>
        </w:rPr>
        <w:t>outlier</w:t>
      </w:r>
      <w:proofErr w:type="spellEnd"/>
      <w:r w:rsidR="0029672A">
        <w:rPr>
          <w:rFonts w:ascii="Times New Roman" w:hAnsi="Times New Roman" w:cs="Times New Roman"/>
          <w:sz w:val="24"/>
          <w:szCs w:val="24"/>
        </w:rPr>
        <w:t xml:space="preserve"> dominino tutte le misure non robuste alla loro presenza – due valori infatti svettano molto lontani da tutti gli altri, schiacciando i grafici verso il basso</w:t>
      </w:r>
      <w:r w:rsidR="00570066">
        <w:rPr>
          <w:rFonts w:ascii="Times New Roman" w:hAnsi="Times New Roman" w:cs="Times New Roman"/>
          <w:sz w:val="24"/>
          <w:szCs w:val="24"/>
        </w:rPr>
        <w:t xml:space="preserve">. Si nota inoltre come il </w:t>
      </w:r>
      <w:r w:rsidR="00993DB9">
        <w:rPr>
          <w:rFonts w:ascii="Times New Roman" w:hAnsi="Times New Roman" w:cs="Times New Roman"/>
          <w:sz w:val="24"/>
          <w:szCs w:val="24"/>
        </w:rPr>
        <w:t>minore</w:t>
      </w:r>
      <w:r w:rsidR="00570066">
        <w:rPr>
          <w:rFonts w:ascii="Times New Roman" w:hAnsi="Times New Roman" w:cs="Times New Roman"/>
          <w:sz w:val="24"/>
          <w:szCs w:val="24"/>
        </w:rPr>
        <w:t xml:space="preserve"> dei due </w:t>
      </w:r>
      <w:r w:rsidR="00993DB9">
        <w:rPr>
          <w:rFonts w:ascii="Times New Roman" w:hAnsi="Times New Roman" w:cs="Times New Roman"/>
          <w:sz w:val="24"/>
          <w:szCs w:val="24"/>
        </w:rPr>
        <w:t>raggiunga</w:t>
      </w:r>
      <w:r w:rsidR="00570066">
        <w:rPr>
          <w:rFonts w:ascii="Times New Roman" w:hAnsi="Times New Roman" w:cs="Times New Roman"/>
          <w:sz w:val="24"/>
          <w:szCs w:val="24"/>
        </w:rPr>
        <w:t xml:space="preserve"> l’altro con il tempo</w:t>
      </w:r>
      <w:r w:rsidR="0029672A">
        <w:rPr>
          <w:rFonts w:ascii="Times New Roman" w:hAnsi="Times New Roman" w:cs="Times New Roman"/>
          <w:sz w:val="24"/>
          <w:szCs w:val="24"/>
        </w:rPr>
        <w:t xml:space="preserve">. Anche gli istogrammi mostrano questa forte asimmetria a destra e consentono di identificare i valori anomali come appartenenti alla classe </w:t>
      </w:r>
      <w:r w:rsidR="002053A4">
        <w:rPr>
          <w:rFonts w:ascii="Times New Roman" w:hAnsi="Times New Roman" w:cs="Times New Roman"/>
          <w:sz w:val="24"/>
          <w:szCs w:val="24"/>
        </w:rPr>
        <w:t>“</w:t>
      </w:r>
      <w:r w:rsidR="0029672A" w:rsidRPr="00C01B8E">
        <w:rPr>
          <w:rFonts w:ascii="Times New Roman" w:hAnsi="Times New Roman" w:cs="Times New Roman"/>
          <w:i/>
          <w:iCs/>
          <w:sz w:val="24"/>
          <w:szCs w:val="24"/>
        </w:rPr>
        <w:t>Asia</w:t>
      </w:r>
      <w:r w:rsidR="002053A4">
        <w:rPr>
          <w:rFonts w:ascii="Times New Roman" w:hAnsi="Times New Roman" w:cs="Times New Roman"/>
          <w:i/>
          <w:iCs/>
          <w:sz w:val="24"/>
          <w:szCs w:val="24"/>
        </w:rPr>
        <w:t>”</w:t>
      </w:r>
      <w:r w:rsidR="0029672A">
        <w:rPr>
          <w:rFonts w:ascii="Times New Roman" w:hAnsi="Times New Roman" w:cs="Times New Roman"/>
          <w:sz w:val="24"/>
          <w:szCs w:val="24"/>
        </w:rPr>
        <w:t xml:space="preserve">. I valori alti di varianza e deviazione standard mostrano </w:t>
      </w:r>
      <w:r w:rsidR="009E4439">
        <w:rPr>
          <w:rFonts w:ascii="Times New Roman" w:hAnsi="Times New Roman" w:cs="Times New Roman"/>
          <w:sz w:val="24"/>
          <w:szCs w:val="24"/>
        </w:rPr>
        <w:t>il risultato dell’estrema variazione dei valori all’interno delle classi – come anche il range che supera 1.4 miliardi. Anche i percentili calcolati mostrano questa tendenza, con quartili che nel 2020 vanno dal 415,284.5 al 25% a 21,447,979.5 al 75%</w:t>
      </w:r>
    </w:p>
    <w:p w14:paraId="2BA87436" w14:textId="585C7912" w:rsidR="009E4439" w:rsidRDefault="009E4439" w:rsidP="00BA7103">
      <w:pPr>
        <w:jc w:val="both"/>
        <w:rPr>
          <w:rFonts w:ascii="Times New Roman" w:hAnsi="Times New Roman" w:cs="Times New Roman"/>
          <w:sz w:val="24"/>
          <w:szCs w:val="24"/>
        </w:rPr>
      </w:pPr>
      <w:r>
        <w:rPr>
          <w:rFonts w:ascii="Times New Roman" w:hAnsi="Times New Roman" w:cs="Times New Roman"/>
          <w:sz w:val="24"/>
          <w:szCs w:val="24"/>
        </w:rPr>
        <w:t xml:space="preserve">L’attributo </w:t>
      </w:r>
      <w:r w:rsidR="002053A4">
        <w:rPr>
          <w:rFonts w:ascii="Times New Roman" w:hAnsi="Times New Roman" w:cs="Times New Roman"/>
          <w:sz w:val="24"/>
          <w:szCs w:val="24"/>
        </w:rPr>
        <w:t>“</w:t>
      </w:r>
      <w:r w:rsidR="00A5331F" w:rsidRPr="00C01B8E">
        <w:rPr>
          <w:rFonts w:ascii="Times New Roman" w:hAnsi="Times New Roman" w:cs="Times New Roman"/>
          <w:i/>
          <w:iCs/>
          <w:sz w:val="24"/>
          <w:szCs w:val="24"/>
        </w:rPr>
        <w:t>A</w:t>
      </w:r>
      <w:r w:rsidRPr="00C01B8E">
        <w:rPr>
          <w:rFonts w:ascii="Times New Roman" w:hAnsi="Times New Roman" w:cs="Times New Roman"/>
          <w:i/>
          <w:iCs/>
          <w:sz w:val="24"/>
          <w:szCs w:val="24"/>
        </w:rPr>
        <w:t>rea</w:t>
      </w:r>
      <w:r w:rsidR="002053A4">
        <w:rPr>
          <w:rFonts w:ascii="Times New Roman" w:hAnsi="Times New Roman" w:cs="Times New Roman"/>
          <w:i/>
          <w:iCs/>
          <w:sz w:val="24"/>
          <w:szCs w:val="24"/>
        </w:rPr>
        <w:t>”</w:t>
      </w:r>
      <w:r>
        <w:rPr>
          <w:rFonts w:ascii="Times New Roman" w:hAnsi="Times New Roman" w:cs="Times New Roman"/>
          <w:sz w:val="24"/>
          <w:szCs w:val="24"/>
        </w:rPr>
        <w:t xml:space="preserve"> si comporta in maniera simile al gruppo delle popolazioni, con una forte asimmetria positiva e un </w:t>
      </w:r>
      <w:proofErr w:type="spellStart"/>
      <w:r>
        <w:rPr>
          <w:rFonts w:ascii="Times New Roman" w:hAnsi="Times New Roman" w:cs="Times New Roman"/>
          <w:sz w:val="24"/>
          <w:szCs w:val="24"/>
        </w:rPr>
        <w:t>outlier</w:t>
      </w:r>
      <w:proofErr w:type="spellEnd"/>
      <w:r>
        <w:rPr>
          <w:rFonts w:ascii="Times New Roman" w:hAnsi="Times New Roman" w:cs="Times New Roman"/>
          <w:sz w:val="24"/>
          <w:szCs w:val="24"/>
        </w:rPr>
        <w:t xml:space="preserve"> che domina tutti gli altri. Al contrario della popolazione si può distinguere anche un secondo gruppo di valori molto più alti della norma</w:t>
      </w:r>
      <w:r w:rsidR="00A5331F">
        <w:rPr>
          <w:rFonts w:ascii="Times New Roman" w:hAnsi="Times New Roman" w:cs="Times New Roman"/>
          <w:sz w:val="24"/>
          <w:szCs w:val="24"/>
        </w:rPr>
        <w:t xml:space="preserve">, che formano un gruppo a metà strada tra l’estremo ed il resto dei valori. In questo caso l’istogramma mostra che il massimo appartiene alla classe </w:t>
      </w:r>
      <w:r w:rsidR="002053A4">
        <w:rPr>
          <w:rFonts w:ascii="Times New Roman" w:hAnsi="Times New Roman" w:cs="Times New Roman"/>
          <w:sz w:val="24"/>
          <w:szCs w:val="24"/>
        </w:rPr>
        <w:t>“</w:t>
      </w:r>
      <w:r w:rsidR="00A5331F" w:rsidRPr="00C01B8E">
        <w:rPr>
          <w:rFonts w:ascii="Times New Roman" w:hAnsi="Times New Roman" w:cs="Times New Roman"/>
          <w:i/>
          <w:iCs/>
          <w:sz w:val="24"/>
          <w:szCs w:val="24"/>
        </w:rPr>
        <w:t>Europe</w:t>
      </w:r>
      <w:r w:rsidR="002053A4">
        <w:rPr>
          <w:rFonts w:ascii="Times New Roman" w:hAnsi="Times New Roman" w:cs="Times New Roman"/>
          <w:sz w:val="24"/>
          <w:szCs w:val="24"/>
        </w:rPr>
        <w:t>”,</w:t>
      </w:r>
      <w:r w:rsidR="00A5331F">
        <w:rPr>
          <w:rFonts w:ascii="Times New Roman" w:hAnsi="Times New Roman" w:cs="Times New Roman"/>
          <w:sz w:val="24"/>
          <w:szCs w:val="24"/>
        </w:rPr>
        <w:t xml:space="preserve"> </w:t>
      </w:r>
      <w:r w:rsidR="001137EC">
        <w:rPr>
          <w:rFonts w:ascii="Times New Roman" w:hAnsi="Times New Roman" w:cs="Times New Roman"/>
          <w:sz w:val="24"/>
          <w:szCs w:val="24"/>
        </w:rPr>
        <w:t>mentre</w:t>
      </w:r>
      <w:r w:rsidR="00A5331F">
        <w:rPr>
          <w:rFonts w:ascii="Times New Roman" w:hAnsi="Times New Roman" w:cs="Times New Roman"/>
          <w:sz w:val="24"/>
          <w:szCs w:val="24"/>
        </w:rPr>
        <w:t xml:space="preserve"> il secondo gruppo è composto da record appartenenti ad altre 3 classi: </w:t>
      </w:r>
      <w:r w:rsidR="002053A4">
        <w:rPr>
          <w:rFonts w:ascii="Times New Roman" w:hAnsi="Times New Roman" w:cs="Times New Roman"/>
          <w:sz w:val="24"/>
          <w:szCs w:val="24"/>
        </w:rPr>
        <w:t>“</w:t>
      </w:r>
      <w:r w:rsidR="00A5331F" w:rsidRPr="00C01B8E">
        <w:rPr>
          <w:rFonts w:ascii="Times New Roman" w:hAnsi="Times New Roman" w:cs="Times New Roman"/>
          <w:i/>
          <w:iCs/>
          <w:sz w:val="24"/>
          <w:szCs w:val="24"/>
        </w:rPr>
        <w:t>North America</w:t>
      </w:r>
      <w:r w:rsidR="002053A4">
        <w:rPr>
          <w:rFonts w:ascii="Times New Roman" w:hAnsi="Times New Roman" w:cs="Times New Roman"/>
          <w:i/>
          <w:iCs/>
          <w:sz w:val="24"/>
          <w:szCs w:val="24"/>
        </w:rPr>
        <w:t>”</w:t>
      </w:r>
      <w:r w:rsidR="00A5331F">
        <w:rPr>
          <w:rFonts w:ascii="Times New Roman" w:hAnsi="Times New Roman" w:cs="Times New Roman"/>
          <w:sz w:val="24"/>
          <w:szCs w:val="24"/>
        </w:rPr>
        <w:t xml:space="preserve">, </w:t>
      </w:r>
      <w:r w:rsidR="002053A4">
        <w:rPr>
          <w:rFonts w:ascii="Times New Roman" w:hAnsi="Times New Roman" w:cs="Times New Roman"/>
          <w:sz w:val="24"/>
          <w:szCs w:val="24"/>
        </w:rPr>
        <w:t>“</w:t>
      </w:r>
      <w:r w:rsidR="00A5331F" w:rsidRPr="00C01B8E">
        <w:rPr>
          <w:rFonts w:ascii="Times New Roman" w:hAnsi="Times New Roman" w:cs="Times New Roman"/>
          <w:i/>
          <w:iCs/>
          <w:sz w:val="24"/>
          <w:szCs w:val="24"/>
        </w:rPr>
        <w:t>South America</w:t>
      </w:r>
      <w:r w:rsidR="002053A4">
        <w:rPr>
          <w:rFonts w:ascii="Times New Roman" w:hAnsi="Times New Roman" w:cs="Times New Roman"/>
          <w:i/>
          <w:iCs/>
          <w:sz w:val="24"/>
          <w:szCs w:val="24"/>
        </w:rPr>
        <w:t>”</w:t>
      </w:r>
      <w:r w:rsidR="00A5331F">
        <w:rPr>
          <w:rFonts w:ascii="Times New Roman" w:hAnsi="Times New Roman" w:cs="Times New Roman"/>
          <w:sz w:val="24"/>
          <w:szCs w:val="24"/>
        </w:rPr>
        <w:t xml:space="preserve"> ed </w:t>
      </w:r>
      <w:r w:rsidR="002053A4">
        <w:rPr>
          <w:rFonts w:ascii="Times New Roman" w:hAnsi="Times New Roman" w:cs="Times New Roman"/>
          <w:sz w:val="24"/>
          <w:szCs w:val="24"/>
        </w:rPr>
        <w:t>“</w:t>
      </w:r>
      <w:r w:rsidR="00A5331F" w:rsidRPr="00C01B8E">
        <w:rPr>
          <w:rFonts w:ascii="Times New Roman" w:hAnsi="Times New Roman" w:cs="Times New Roman"/>
          <w:i/>
          <w:iCs/>
          <w:sz w:val="24"/>
          <w:szCs w:val="24"/>
        </w:rPr>
        <w:t>Oceania</w:t>
      </w:r>
      <w:r w:rsidR="002053A4">
        <w:rPr>
          <w:rFonts w:ascii="Times New Roman" w:hAnsi="Times New Roman" w:cs="Times New Roman"/>
          <w:i/>
          <w:iCs/>
          <w:sz w:val="24"/>
          <w:szCs w:val="24"/>
        </w:rPr>
        <w:t>”</w:t>
      </w:r>
      <w:r w:rsidR="00A5331F">
        <w:rPr>
          <w:rFonts w:ascii="Times New Roman" w:hAnsi="Times New Roman" w:cs="Times New Roman"/>
          <w:sz w:val="24"/>
          <w:szCs w:val="24"/>
        </w:rPr>
        <w:t xml:space="preserve">. Come per il gruppo delle popolazioni la varianza e la deviazione standard sono molto alte, ma analizzando i percentili si nota che gli </w:t>
      </w:r>
      <w:proofErr w:type="spellStart"/>
      <w:r w:rsidR="00A5331F">
        <w:rPr>
          <w:rFonts w:ascii="Times New Roman" w:hAnsi="Times New Roman" w:cs="Times New Roman"/>
          <w:sz w:val="24"/>
          <w:szCs w:val="24"/>
        </w:rPr>
        <w:t>outlier</w:t>
      </w:r>
      <w:proofErr w:type="spellEnd"/>
      <w:r w:rsidR="00A5331F">
        <w:rPr>
          <w:rFonts w:ascii="Times New Roman" w:hAnsi="Times New Roman" w:cs="Times New Roman"/>
          <w:sz w:val="24"/>
          <w:szCs w:val="24"/>
        </w:rPr>
        <w:t xml:space="preserve"> hanno una forte influenza su questi valori.</w:t>
      </w:r>
    </w:p>
    <w:p w14:paraId="3ABBFC5E" w14:textId="260C57AC" w:rsidR="00A5331F" w:rsidRDefault="00A5331F" w:rsidP="00BA7103">
      <w:pPr>
        <w:jc w:val="both"/>
        <w:rPr>
          <w:rFonts w:ascii="Times New Roman" w:hAnsi="Times New Roman" w:cs="Times New Roman"/>
          <w:sz w:val="24"/>
          <w:szCs w:val="24"/>
        </w:rPr>
      </w:pPr>
      <w:r>
        <w:rPr>
          <w:rFonts w:ascii="Times New Roman" w:hAnsi="Times New Roman" w:cs="Times New Roman"/>
          <w:sz w:val="24"/>
          <w:szCs w:val="24"/>
        </w:rPr>
        <w:t xml:space="preserve">La feature </w:t>
      </w:r>
      <w:r w:rsidR="002053A4">
        <w:rPr>
          <w:rFonts w:ascii="Times New Roman" w:hAnsi="Times New Roman" w:cs="Times New Roman"/>
          <w:sz w:val="24"/>
          <w:szCs w:val="24"/>
        </w:rPr>
        <w:t>“</w:t>
      </w:r>
      <w:proofErr w:type="spellStart"/>
      <w:r w:rsidRPr="00C01B8E">
        <w:rPr>
          <w:rFonts w:ascii="Times New Roman" w:hAnsi="Times New Roman" w:cs="Times New Roman"/>
          <w:i/>
          <w:iCs/>
          <w:sz w:val="24"/>
          <w:szCs w:val="24"/>
        </w:rPr>
        <w:t>Density</w:t>
      </w:r>
      <w:proofErr w:type="spellEnd"/>
      <w:r w:rsidR="002053A4">
        <w:rPr>
          <w:rFonts w:ascii="Times New Roman" w:hAnsi="Times New Roman" w:cs="Times New Roman"/>
          <w:i/>
          <w:iCs/>
          <w:sz w:val="24"/>
          <w:szCs w:val="24"/>
        </w:rPr>
        <w:t>”</w:t>
      </w:r>
      <w:r>
        <w:rPr>
          <w:rFonts w:ascii="Times New Roman" w:hAnsi="Times New Roman" w:cs="Times New Roman"/>
          <w:sz w:val="24"/>
          <w:szCs w:val="24"/>
        </w:rPr>
        <w:t xml:space="preserve"> si dimostra poco correlat</w:t>
      </w:r>
      <w:r w:rsidR="001137EC">
        <w:rPr>
          <w:rFonts w:ascii="Times New Roman" w:hAnsi="Times New Roman" w:cs="Times New Roman"/>
          <w:sz w:val="24"/>
          <w:szCs w:val="24"/>
        </w:rPr>
        <w:t xml:space="preserve">a con gli altri attributi, e mostra anch’essa una forte asimmetria positiva con la presenza di due gruppi di valori estremi che </w:t>
      </w:r>
      <w:r w:rsidR="00993DB9">
        <w:rPr>
          <w:rFonts w:ascii="Times New Roman" w:hAnsi="Times New Roman" w:cs="Times New Roman"/>
          <w:sz w:val="24"/>
          <w:szCs w:val="24"/>
        </w:rPr>
        <w:t>si distaccano nettamente dagli altri</w:t>
      </w:r>
      <w:r w:rsidR="001137EC">
        <w:rPr>
          <w:rFonts w:ascii="Times New Roman" w:hAnsi="Times New Roman" w:cs="Times New Roman"/>
          <w:sz w:val="24"/>
          <w:szCs w:val="24"/>
        </w:rPr>
        <w:t xml:space="preserve">. In entrambi i gruppi i valori appartengono alle classi di </w:t>
      </w:r>
      <w:r w:rsidR="002053A4">
        <w:rPr>
          <w:rFonts w:ascii="Times New Roman" w:hAnsi="Times New Roman" w:cs="Times New Roman"/>
          <w:sz w:val="24"/>
          <w:szCs w:val="24"/>
        </w:rPr>
        <w:t>“</w:t>
      </w:r>
      <w:r w:rsidR="001137EC" w:rsidRPr="00C01B8E">
        <w:rPr>
          <w:rFonts w:ascii="Times New Roman" w:hAnsi="Times New Roman" w:cs="Times New Roman"/>
          <w:i/>
          <w:iCs/>
          <w:sz w:val="24"/>
          <w:szCs w:val="24"/>
        </w:rPr>
        <w:t>Europe</w:t>
      </w:r>
      <w:r w:rsidR="002053A4">
        <w:rPr>
          <w:rFonts w:ascii="Times New Roman" w:hAnsi="Times New Roman" w:cs="Times New Roman"/>
          <w:i/>
          <w:iCs/>
          <w:sz w:val="24"/>
          <w:szCs w:val="24"/>
        </w:rPr>
        <w:t>”</w:t>
      </w:r>
      <w:r w:rsidR="001137EC">
        <w:rPr>
          <w:rFonts w:ascii="Times New Roman" w:hAnsi="Times New Roman" w:cs="Times New Roman"/>
          <w:sz w:val="24"/>
          <w:szCs w:val="24"/>
        </w:rPr>
        <w:t xml:space="preserve"> ed </w:t>
      </w:r>
      <w:r w:rsidR="002053A4">
        <w:rPr>
          <w:rFonts w:ascii="Times New Roman" w:hAnsi="Times New Roman" w:cs="Times New Roman"/>
          <w:sz w:val="24"/>
          <w:szCs w:val="24"/>
        </w:rPr>
        <w:t>“</w:t>
      </w:r>
      <w:r w:rsidR="001137EC" w:rsidRPr="00C01B8E">
        <w:rPr>
          <w:rFonts w:ascii="Times New Roman" w:hAnsi="Times New Roman" w:cs="Times New Roman"/>
          <w:i/>
          <w:iCs/>
          <w:sz w:val="24"/>
          <w:szCs w:val="24"/>
        </w:rPr>
        <w:t>Asia</w:t>
      </w:r>
      <w:r w:rsidR="002053A4">
        <w:rPr>
          <w:rFonts w:ascii="Times New Roman" w:hAnsi="Times New Roman" w:cs="Times New Roman"/>
          <w:i/>
          <w:iCs/>
          <w:sz w:val="24"/>
          <w:szCs w:val="24"/>
        </w:rPr>
        <w:t>”</w:t>
      </w:r>
      <w:r w:rsidR="001137EC">
        <w:rPr>
          <w:rFonts w:ascii="Times New Roman" w:hAnsi="Times New Roman" w:cs="Times New Roman"/>
          <w:sz w:val="24"/>
          <w:szCs w:val="24"/>
        </w:rPr>
        <w:t>. I dati numerici mostrano una deviazione standard bassa rispetto a quella degli altri attributi, risultato dovuto al minore range dei valori – in particolare quelli che appartengono allo scarto interquartile. Questa minore variabilità si nota anche ne</w:t>
      </w:r>
      <w:r w:rsidR="00735255">
        <w:rPr>
          <w:rFonts w:ascii="Times New Roman" w:hAnsi="Times New Roman" w:cs="Times New Roman"/>
          <w:sz w:val="24"/>
          <w:szCs w:val="24"/>
        </w:rPr>
        <w:t xml:space="preserve">l box plot senza i valori estremi dove, al contrario degli altri attributi discussi in precedenza, il 90esimo percentile si trova sul baffo, seppure al limite. </w:t>
      </w:r>
    </w:p>
    <w:p w14:paraId="100EB648" w14:textId="27C44368" w:rsidR="00735255" w:rsidRDefault="002053A4" w:rsidP="00BA7103">
      <w:pPr>
        <w:jc w:val="both"/>
        <w:rPr>
          <w:rFonts w:ascii="Times New Roman" w:hAnsi="Times New Roman" w:cs="Times New Roman"/>
          <w:sz w:val="24"/>
          <w:szCs w:val="24"/>
        </w:rPr>
      </w:pPr>
      <w:r>
        <w:rPr>
          <w:rFonts w:ascii="Times New Roman" w:hAnsi="Times New Roman" w:cs="Times New Roman"/>
          <w:i/>
          <w:iCs/>
          <w:sz w:val="24"/>
          <w:szCs w:val="24"/>
        </w:rPr>
        <w:t>“</w:t>
      </w:r>
      <w:proofErr w:type="spellStart"/>
      <w:r w:rsidR="00735255" w:rsidRPr="00C01B8E">
        <w:rPr>
          <w:rFonts w:ascii="Times New Roman" w:hAnsi="Times New Roman" w:cs="Times New Roman"/>
          <w:i/>
          <w:iCs/>
          <w:sz w:val="24"/>
          <w:szCs w:val="24"/>
        </w:rPr>
        <w:t>Growth</w:t>
      </w:r>
      <w:proofErr w:type="spellEnd"/>
      <w:r w:rsidR="00735255" w:rsidRPr="00C01B8E">
        <w:rPr>
          <w:rFonts w:ascii="Times New Roman" w:hAnsi="Times New Roman" w:cs="Times New Roman"/>
          <w:i/>
          <w:iCs/>
          <w:sz w:val="24"/>
          <w:szCs w:val="24"/>
        </w:rPr>
        <w:t xml:space="preserve"> Rate</w:t>
      </w:r>
      <w:r>
        <w:rPr>
          <w:rFonts w:ascii="Times New Roman" w:hAnsi="Times New Roman" w:cs="Times New Roman"/>
          <w:i/>
          <w:iCs/>
          <w:sz w:val="24"/>
          <w:szCs w:val="24"/>
        </w:rPr>
        <w:t>”</w:t>
      </w:r>
      <w:r w:rsidR="00735255" w:rsidRPr="00735255">
        <w:rPr>
          <w:rFonts w:ascii="Times New Roman" w:hAnsi="Times New Roman" w:cs="Times New Roman"/>
          <w:sz w:val="24"/>
          <w:szCs w:val="24"/>
        </w:rPr>
        <w:t xml:space="preserve"> </w:t>
      </w:r>
      <w:r w:rsidR="00735255">
        <w:rPr>
          <w:rFonts w:ascii="Times New Roman" w:hAnsi="Times New Roman" w:cs="Times New Roman"/>
          <w:sz w:val="24"/>
          <w:szCs w:val="24"/>
        </w:rPr>
        <w:t xml:space="preserve">mostra correlazione simile all’attributo precedente, ma si ha solo una leggera asimmetria positiva, con </w:t>
      </w:r>
      <w:proofErr w:type="spellStart"/>
      <w:r w:rsidR="00735255">
        <w:rPr>
          <w:rFonts w:ascii="Times New Roman" w:hAnsi="Times New Roman" w:cs="Times New Roman"/>
          <w:sz w:val="24"/>
          <w:szCs w:val="24"/>
        </w:rPr>
        <w:t>outlier</w:t>
      </w:r>
      <w:proofErr w:type="spellEnd"/>
      <w:r w:rsidR="00735255">
        <w:rPr>
          <w:rFonts w:ascii="Times New Roman" w:hAnsi="Times New Roman" w:cs="Times New Roman"/>
          <w:sz w:val="24"/>
          <w:szCs w:val="24"/>
        </w:rPr>
        <w:t xml:space="preserve"> che, pur avendo una forte influenza sui risultati di molti dei valori dell’analisi, non si mostrano capaci di dominarla del tutto come nel caso tutti gli attributi precedenti. </w:t>
      </w:r>
      <w:r w:rsidR="00432B07">
        <w:rPr>
          <w:rFonts w:ascii="Times New Roman" w:hAnsi="Times New Roman" w:cs="Times New Roman"/>
          <w:sz w:val="24"/>
          <w:szCs w:val="24"/>
        </w:rPr>
        <w:t xml:space="preserve">Il box plot mostra infatti solo 3 valori </w:t>
      </w:r>
      <w:r w:rsidR="00993DB9">
        <w:rPr>
          <w:rFonts w:ascii="Times New Roman" w:hAnsi="Times New Roman" w:cs="Times New Roman"/>
          <w:sz w:val="24"/>
          <w:szCs w:val="24"/>
        </w:rPr>
        <w:t>estremi</w:t>
      </w:r>
      <w:r w:rsidR="00432B07">
        <w:rPr>
          <w:rFonts w:ascii="Times New Roman" w:hAnsi="Times New Roman" w:cs="Times New Roman"/>
          <w:sz w:val="24"/>
          <w:szCs w:val="24"/>
        </w:rPr>
        <w:t xml:space="preserve">, ed in questo caso si trovano </w:t>
      </w:r>
      <w:r w:rsidR="00993DB9">
        <w:rPr>
          <w:rFonts w:ascii="Times New Roman" w:hAnsi="Times New Roman" w:cs="Times New Roman"/>
          <w:sz w:val="24"/>
          <w:szCs w:val="24"/>
        </w:rPr>
        <w:t xml:space="preserve">oltre </w:t>
      </w:r>
      <w:r w:rsidR="00993DB9">
        <w:rPr>
          <w:rFonts w:ascii="Times New Roman" w:hAnsi="Times New Roman" w:cs="Times New Roman"/>
          <w:sz w:val="24"/>
          <w:szCs w:val="24"/>
        </w:rPr>
        <w:lastRenderedPageBreak/>
        <w:t>entrambi i lati dei baffi</w:t>
      </w:r>
      <w:r w:rsidR="00432B07">
        <w:rPr>
          <w:rFonts w:ascii="Times New Roman" w:hAnsi="Times New Roman" w:cs="Times New Roman"/>
          <w:sz w:val="24"/>
          <w:szCs w:val="24"/>
        </w:rPr>
        <w:t xml:space="preserve"> – distribuzione che può diminuirne l’impatto su alcune misure di posizione. L’istogramma consente inoltre di vedere una distribuzione gaussiana dei valori, sebbene con una “campana” molto stretta. Una minore variabilità che si rispecchia anche in valori bassi sia per la deviazione standard che per la varianza, con uno scarto interquartile molto basso.</w:t>
      </w:r>
    </w:p>
    <w:p w14:paraId="17A42F62" w14:textId="0C039B91" w:rsidR="00432B07" w:rsidRDefault="001F6CA4" w:rsidP="00BA7103">
      <w:pPr>
        <w:jc w:val="both"/>
        <w:rPr>
          <w:rFonts w:ascii="Times New Roman" w:hAnsi="Times New Roman" w:cs="Times New Roman"/>
          <w:sz w:val="24"/>
          <w:szCs w:val="24"/>
        </w:rPr>
      </w:pPr>
      <w:r w:rsidRPr="00432B07">
        <w:rPr>
          <w:rFonts w:ascii="Times New Roman" w:hAnsi="Times New Roman" w:cs="Times New Roman"/>
          <w:sz w:val="24"/>
          <w:szCs w:val="24"/>
        </w:rPr>
        <w:t>Infine,</w:t>
      </w:r>
      <w:r w:rsidR="00432B07" w:rsidRPr="00432B07">
        <w:rPr>
          <w:rFonts w:ascii="Times New Roman" w:hAnsi="Times New Roman" w:cs="Times New Roman"/>
          <w:sz w:val="24"/>
          <w:szCs w:val="24"/>
        </w:rPr>
        <w:t xml:space="preserve"> </w:t>
      </w:r>
      <w:r w:rsidR="002053A4">
        <w:rPr>
          <w:rFonts w:ascii="Times New Roman" w:hAnsi="Times New Roman" w:cs="Times New Roman"/>
          <w:sz w:val="24"/>
          <w:szCs w:val="24"/>
        </w:rPr>
        <w:t>“</w:t>
      </w:r>
      <w:r w:rsidR="00432B07" w:rsidRPr="00C01B8E">
        <w:rPr>
          <w:rFonts w:ascii="Times New Roman" w:hAnsi="Times New Roman" w:cs="Times New Roman"/>
          <w:i/>
          <w:iCs/>
          <w:sz w:val="24"/>
          <w:szCs w:val="24"/>
        </w:rPr>
        <w:t xml:space="preserve">World </w:t>
      </w:r>
      <w:proofErr w:type="spellStart"/>
      <w:r w:rsidR="00432B07" w:rsidRPr="00C01B8E">
        <w:rPr>
          <w:rFonts w:ascii="Times New Roman" w:hAnsi="Times New Roman" w:cs="Times New Roman"/>
          <w:i/>
          <w:iCs/>
          <w:sz w:val="24"/>
          <w:szCs w:val="24"/>
        </w:rPr>
        <w:t>Population</w:t>
      </w:r>
      <w:proofErr w:type="spellEnd"/>
      <w:r w:rsidR="00432B07" w:rsidRPr="00C01B8E">
        <w:rPr>
          <w:rFonts w:ascii="Times New Roman" w:hAnsi="Times New Roman" w:cs="Times New Roman"/>
          <w:i/>
          <w:iCs/>
          <w:sz w:val="24"/>
          <w:szCs w:val="24"/>
        </w:rPr>
        <w:t xml:space="preserve"> </w:t>
      </w:r>
      <w:proofErr w:type="spellStart"/>
      <w:r w:rsidR="00432B07" w:rsidRPr="00C01B8E">
        <w:rPr>
          <w:rFonts w:ascii="Times New Roman" w:hAnsi="Times New Roman" w:cs="Times New Roman"/>
          <w:i/>
          <w:iCs/>
          <w:sz w:val="24"/>
          <w:szCs w:val="24"/>
        </w:rPr>
        <w:t>Percentage</w:t>
      </w:r>
      <w:proofErr w:type="spellEnd"/>
      <w:r w:rsidR="002053A4">
        <w:rPr>
          <w:rFonts w:ascii="Times New Roman" w:hAnsi="Times New Roman" w:cs="Times New Roman"/>
          <w:i/>
          <w:iCs/>
          <w:sz w:val="24"/>
          <w:szCs w:val="24"/>
        </w:rPr>
        <w:t>”</w:t>
      </w:r>
      <w:r w:rsidR="00432B07" w:rsidRPr="00432B07">
        <w:rPr>
          <w:rFonts w:ascii="Times New Roman" w:hAnsi="Times New Roman" w:cs="Times New Roman"/>
          <w:sz w:val="24"/>
          <w:szCs w:val="24"/>
        </w:rPr>
        <w:t xml:space="preserve"> si comporta in maniera si</w:t>
      </w:r>
      <w:r w:rsidR="00432B07">
        <w:rPr>
          <w:rFonts w:ascii="Times New Roman" w:hAnsi="Times New Roman" w:cs="Times New Roman"/>
          <w:sz w:val="24"/>
          <w:szCs w:val="24"/>
        </w:rPr>
        <w:t xml:space="preserve">mile alle popolazioni: fortemente correlato alle popolazioni, una buona correlazione con l’area, asimmetria fortemente positiva, con due </w:t>
      </w:r>
      <w:proofErr w:type="spellStart"/>
      <w:r w:rsidR="00432B07">
        <w:rPr>
          <w:rFonts w:ascii="Times New Roman" w:hAnsi="Times New Roman" w:cs="Times New Roman"/>
          <w:sz w:val="24"/>
          <w:szCs w:val="24"/>
        </w:rPr>
        <w:t>outlier</w:t>
      </w:r>
      <w:proofErr w:type="spellEnd"/>
      <w:r w:rsidR="00432B07">
        <w:rPr>
          <w:rFonts w:ascii="Times New Roman" w:hAnsi="Times New Roman" w:cs="Times New Roman"/>
          <w:sz w:val="24"/>
          <w:szCs w:val="24"/>
        </w:rPr>
        <w:t xml:space="preserve"> che dominano </w:t>
      </w:r>
      <w:r w:rsidR="00570066">
        <w:rPr>
          <w:rFonts w:ascii="Times New Roman" w:hAnsi="Times New Roman" w:cs="Times New Roman"/>
          <w:sz w:val="24"/>
          <w:szCs w:val="24"/>
        </w:rPr>
        <w:t xml:space="preserve">il resto dei valori – entrambi appartenenti alla classe </w:t>
      </w:r>
      <w:r w:rsidR="002053A4">
        <w:rPr>
          <w:rFonts w:ascii="Times New Roman" w:hAnsi="Times New Roman" w:cs="Times New Roman"/>
          <w:sz w:val="24"/>
          <w:szCs w:val="24"/>
        </w:rPr>
        <w:t>“</w:t>
      </w:r>
      <w:r w:rsidR="00570066" w:rsidRPr="00C01B8E">
        <w:rPr>
          <w:rFonts w:ascii="Times New Roman" w:hAnsi="Times New Roman" w:cs="Times New Roman"/>
          <w:i/>
          <w:iCs/>
          <w:sz w:val="24"/>
          <w:szCs w:val="24"/>
        </w:rPr>
        <w:t>Asia</w:t>
      </w:r>
      <w:r w:rsidR="002053A4">
        <w:rPr>
          <w:rFonts w:ascii="Times New Roman" w:hAnsi="Times New Roman" w:cs="Times New Roman"/>
          <w:i/>
          <w:iCs/>
          <w:sz w:val="24"/>
          <w:szCs w:val="24"/>
        </w:rPr>
        <w:t>”</w:t>
      </w:r>
      <w:r w:rsidR="00570066">
        <w:rPr>
          <w:rFonts w:ascii="Times New Roman" w:hAnsi="Times New Roman" w:cs="Times New Roman"/>
          <w:sz w:val="24"/>
          <w:szCs w:val="24"/>
        </w:rPr>
        <w:t xml:space="preserve">. Si </w:t>
      </w:r>
      <w:r w:rsidR="00C01B8E">
        <w:rPr>
          <w:rFonts w:ascii="Times New Roman" w:hAnsi="Times New Roman" w:cs="Times New Roman"/>
          <w:sz w:val="24"/>
          <w:szCs w:val="24"/>
        </w:rPr>
        <w:t>differenzia</w:t>
      </w:r>
      <w:r w:rsidR="00570066">
        <w:rPr>
          <w:rFonts w:ascii="Times New Roman" w:hAnsi="Times New Roman" w:cs="Times New Roman"/>
          <w:sz w:val="24"/>
          <w:szCs w:val="24"/>
        </w:rPr>
        <w:t xml:space="preserve"> dalle popolazioni </w:t>
      </w:r>
      <w:r w:rsidR="00C01B8E">
        <w:rPr>
          <w:rFonts w:ascii="Times New Roman" w:hAnsi="Times New Roman" w:cs="Times New Roman"/>
          <w:sz w:val="24"/>
          <w:szCs w:val="24"/>
        </w:rPr>
        <w:t>nel caso dei valori assoluti per la natura stessa dell’attributo</w:t>
      </w:r>
      <w:r w:rsidR="00570066">
        <w:rPr>
          <w:rFonts w:ascii="Times New Roman" w:hAnsi="Times New Roman" w:cs="Times New Roman"/>
          <w:sz w:val="24"/>
          <w:szCs w:val="24"/>
        </w:rPr>
        <w:t>, ma mostra comunque una alta deviazione standard considerando i valori di partenza ed un range interquartile con 0.01 al 25% e 0.28 al 75%.</w:t>
      </w:r>
    </w:p>
    <w:p w14:paraId="65208A2D" w14:textId="4A5425ED" w:rsidR="00570066" w:rsidRPr="00432B07" w:rsidRDefault="001F6CA4" w:rsidP="00BA7103">
      <w:pPr>
        <w:jc w:val="both"/>
        <w:rPr>
          <w:rFonts w:ascii="Times New Roman" w:hAnsi="Times New Roman" w:cs="Times New Roman"/>
          <w:sz w:val="24"/>
          <w:szCs w:val="24"/>
        </w:rPr>
      </w:pPr>
      <w:r>
        <w:rPr>
          <w:rFonts w:ascii="Times New Roman" w:hAnsi="Times New Roman" w:cs="Times New Roman"/>
          <w:sz w:val="24"/>
          <w:szCs w:val="24"/>
        </w:rPr>
        <w:t xml:space="preserve">In sintesi, si osserva che il dataset è sbilanciato, con una sottorappresentazione di </w:t>
      </w:r>
      <w:r w:rsidR="002053A4">
        <w:rPr>
          <w:rFonts w:ascii="Times New Roman" w:hAnsi="Times New Roman" w:cs="Times New Roman"/>
          <w:sz w:val="24"/>
          <w:szCs w:val="24"/>
        </w:rPr>
        <w:t>“</w:t>
      </w:r>
      <w:r w:rsidRPr="00C01B8E">
        <w:rPr>
          <w:rFonts w:ascii="Times New Roman" w:hAnsi="Times New Roman" w:cs="Times New Roman"/>
          <w:i/>
          <w:iCs/>
          <w:sz w:val="24"/>
          <w:szCs w:val="24"/>
        </w:rPr>
        <w:t>North America</w:t>
      </w:r>
      <w:r w:rsidR="002053A4">
        <w:rPr>
          <w:rFonts w:ascii="Times New Roman" w:hAnsi="Times New Roman" w:cs="Times New Roman"/>
          <w:i/>
          <w:iCs/>
          <w:sz w:val="24"/>
          <w:szCs w:val="24"/>
        </w:rPr>
        <w:t>”</w:t>
      </w:r>
      <w:r>
        <w:rPr>
          <w:rFonts w:ascii="Times New Roman" w:hAnsi="Times New Roman" w:cs="Times New Roman"/>
          <w:sz w:val="24"/>
          <w:szCs w:val="24"/>
        </w:rPr>
        <w:t xml:space="preserve">, </w:t>
      </w:r>
      <w:r w:rsidR="002053A4">
        <w:rPr>
          <w:rFonts w:ascii="Times New Roman" w:hAnsi="Times New Roman" w:cs="Times New Roman"/>
          <w:sz w:val="24"/>
          <w:szCs w:val="24"/>
        </w:rPr>
        <w:t>“</w:t>
      </w:r>
      <w:r w:rsidRPr="00C01B8E">
        <w:rPr>
          <w:rFonts w:ascii="Times New Roman" w:hAnsi="Times New Roman" w:cs="Times New Roman"/>
          <w:i/>
          <w:iCs/>
          <w:sz w:val="24"/>
          <w:szCs w:val="24"/>
        </w:rPr>
        <w:t>South America</w:t>
      </w:r>
      <w:r w:rsidR="002053A4">
        <w:rPr>
          <w:rFonts w:ascii="Times New Roman" w:hAnsi="Times New Roman" w:cs="Times New Roman"/>
          <w:i/>
          <w:iCs/>
          <w:sz w:val="24"/>
          <w:szCs w:val="24"/>
        </w:rPr>
        <w:t>”</w:t>
      </w:r>
      <w:r>
        <w:rPr>
          <w:rFonts w:ascii="Times New Roman" w:hAnsi="Times New Roman" w:cs="Times New Roman"/>
          <w:sz w:val="24"/>
          <w:szCs w:val="24"/>
        </w:rPr>
        <w:t xml:space="preserve"> ed </w:t>
      </w:r>
      <w:r w:rsidR="002053A4">
        <w:rPr>
          <w:rFonts w:ascii="Times New Roman" w:hAnsi="Times New Roman" w:cs="Times New Roman"/>
          <w:sz w:val="24"/>
          <w:szCs w:val="24"/>
        </w:rPr>
        <w:t>“</w:t>
      </w:r>
      <w:r w:rsidRPr="00C01B8E">
        <w:rPr>
          <w:rFonts w:ascii="Times New Roman" w:hAnsi="Times New Roman" w:cs="Times New Roman"/>
          <w:i/>
          <w:iCs/>
          <w:sz w:val="24"/>
          <w:szCs w:val="24"/>
        </w:rPr>
        <w:t>Oceania</w:t>
      </w:r>
      <w:r w:rsidR="002053A4">
        <w:rPr>
          <w:rFonts w:ascii="Times New Roman" w:hAnsi="Times New Roman" w:cs="Times New Roman"/>
          <w:i/>
          <w:iCs/>
          <w:sz w:val="24"/>
          <w:szCs w:val="24"/>
        </w:rPr>
        <w:t>”</w:t>
      </w:r>
      <w:r>
        <w:rPr>
          <w:rFonts w:ascii="Times New Roman" w:hAnsi="Times New Roman" w:cs="Times New Roman"/>
          <w:sz w:val="24"/>
          <w:szCs w:val="24"/>
        </w:rPr>
        <w:t xml:space="preserve">. Un gruppo di attributi è di scarso interesse in quanto composto da valori unici. Gli attributi legati alla popolazione nel corso degli anni ed il </w:t>
      </w:r>
      <w:r w:rsidR="002053A4">
        <w:rPr>
          <w:rFonts w:ascii="Times New Roman" w:hAnsi="Times New Roman" w:cs="Times New Roman"/>
          <w:sz w:val="24"/>
          <w:szCs w:val="24"/>
        </w:rPr>
        <w:t>“</w:t>
      </w:r>
      <w:r w:rsidRPr="00C01B8E">
        <w:rPr>
          <w:rFonts w:ascii="Times New Roman" w:hAnsi="Times New Roman" w:cs="Times New Roman"/>
          <w:i/>
          <w:iCs/>
          <w:sz w:val="24"/>
          <w:szCs w:val="24"/>
        </w:rPr>
        <w:t xml:space="preserve">World </w:t>
      </w:r>
      <w:proofErr w:type="spellStart"/>
      <w:r w:rsidRPr="00C01B8E">
        <w:rPr>
          <w:rFonts w:ascii="Times New Roman" w:hAnsi="Times New Roman" w:cs="Times New Roman"/>
          <w:i/>
          <w:iCs/>
          <w:sz w:val="24"/>
          <w:szCs w:val="24"/>
        </w:rPr>
        <w:t>Population</w:t>
      </w:r>
      <w:proofErr w:type="spellEnd"/>
      <w:r w:rsidRPr="00C01B8E">
        <w:rPr>
          <w:rFonts w:ascii="Times New Roman" w:hAnsi="Times New Roman" w:cs="Times New Roman"/>
          <w:i/>
          <w:iCs/>
          <w:sz w:val="24"/>
          <w:szCs w:val="24"/>
        </w:rPr>
        <w:t xml:space="preserve"> </w:t>
      </w:r>
      <w:proofErr w:type="spellStart"/>
      <w:r w:rsidRPr="00C01B8E">
        <w:rPr>
          <w:rFonts w:ascii="Times New Roman" w:hAnsi="Times New Roman" w:cs="Times New Roman"/>
          <w:i/>
          <w:iCs/>
          <w:sz w:val="24"/>
          <w:szCs w:val="24"/>
        </w:rPr>
        <w:t>Percentage</w:t>
      </w:r>
      <w:proofErr w:type="spellEnd"/>
      <w:r w:rsidR="002053A4">
        <w:rPr>
          <w:rFonts w:ascii="Times New Roman" w:hAnsi="Times New Roman" w:cs="Times New Roman"/>
          <w:i/>
          <w:iCs/>
          <w:sz w:val="24"/>
          <w:szCs w:val="24"/>
        </w:rPr>
        <w:t>”</w:t>
      </w:r>
      <w:r>
        <w:rPr>
          <w:rFonts w:ascii="Times New Roman" w:hAnsi="Times New Roman" w:cs="Times New Roman"/>
          <w:sz w:val="24"/>
          <w:szCs w:val="24"/>
        </w:rPr>
        <w:t xml:space="preserve"> presentano informazioni con correlazioni così alte da risultare poco significativi. Le caratteristiche degli attributi si riflettono anche sulle distribuzioni: quasi tutte non gaussiane, fortemente asimmetriche e con la presenza di </w:t>
      </w:r>
      <w:proofErr w:type="spellStart"/>
      <w:r>
        <w:rPr>
          <w:rFonts w:ascii="Times New Roman" w:hAnsi="Times New Roman" w:cs="Times New Roman"/>
          <w:sz w:val="24"/>
          <w:szCs w:val="24"/>
        </w:rPr>
        <w:t>outlier</w:t>
      </w:r>
      <w:proofErr w:type="spellEnd"/>
      <w:r>
        <w:rPr>
          <w:rFonts w:ascii="Times New Roman" w:hAnsi="Times New Roman" w:cs="Times New Roman"/>
          <w:sz w:val="24"/>
          <w:szCs w:val="24"/>
        </w:rPr>
        <w:t xml:space="preserve"> che non possono essere ignorati dallo studio. Si notano anche l’assenza del rumore e la scarsa correlazione lineare tra la maggior parte degli attributi.</w:t>
      </w:r>
    </w:p>
    <w:sectPr w:rsidR="00570066" w:rsidRPr="00432B07" w:rsidSect="00BB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171E4"/>
    <w:multiLevelType w:val="hybridMultilevel"/>
    <w:tmpl w:val="5ED47106"/>
    <w:lvl w:ilvl="0" w:tplc="A2ECA23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867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45"/>
    <w:rsid w:val="00092D7D"/>
    <w:rsid w:val="000F0070"/>
    <w:rsid w:val="001137EC"/>
    <w:rsid w:val="001F6CA4"/>
    <w:rsid w:val="002013D8"/>
    <w:rsid w:val="002053A4"/>
    <w:rsid w:val="00283AC7"/>
    <w:rsid w:val="0029672A"/>
    <w:rsid w:val="002F6300"/>
    <w:rsid w:val="0037383B"/>
    <w:rsid w:val="00432B07"/>
    <w:rsid w:val="00505206"/>
    <w:rsid w:val="00570066"/>
    <w:rsid w:val="00626745"/>
    <w:rsid w:val="006B213B"/>
    <w:rsid w:val="006F746D"/>
    <w:rsid w:val="00735255"/>
    <w:rsid w:val="00761432"/>
    <w:rsid w:val="007B2F45"/>
    <w:rsid w:val="007E6F0A"/>
    <w:rsid w:val="008076B5"/>
    <w:rsid w:val="00977A66"/>
    <w:rsid w:val="00993DB9"/>
    <w:rsid w:val="009E4439"/>
    <w:rsid w:val="00A0231C"/>
    <w:rsid w:val="00A5331F"/>
    <w:rsid w:val="00AB58CE"/>
    <w:rsid w:val="00AF36E1"/>
    <w:rsid w:val="00B14697"/>
    <w:rsid w:val="00BA7103"/>
    <w:rsid w:val="00BB1586"/>
    <w:rsid w:val="00C01B8E"/>
    <w:rsid w:val="00D659BE"/>
    <w:rsid w:val="00E7602D"/>
    <w:rsid w:val="00F27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2977"/>
  <w15:chartTrackingRefBased/>
  <w15:docId w15:val="{E047B551-0395-4675-B8BA-962D95F4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745"/>
    <w:rPr>
      <w:rFonts w:eastAsiaTheme="majorEastAsia" w:cstheme="majorBidi"/>
      <w:color w:val="272727" w:themeColor="text1" w:themeTint="D8"/>
    </w:rPr>
  </w:style>
  <w:style w:type="paragraph" w:styleId="Title">
    <w:name w:val="Title"/>
    <w:basedOn w:val="Normal"/>
    <w:next w:val="Normal"/>
    <w:link w:val="TitleChar"/>
    <w:uiPriority w:val="10"/>
    <w:qFormat/>
    <w:rsid w:val="00626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745"/>
    <w:pPr>
      <w:spacing w:before="160"/>
      <w:jc w:val="center"/>
    </w:pPr>
    <w:rPr>
      <w:i/>
      <w:iCs/>
      <w:color w:val="404040" w:themeColor="text1" w:themeTint="BF"/>
    </w:rPr>
  </w:style>
  <w:style w:type="character" w:customStyle="1" w:styleId="QuoteChar">
    <w:name w:val="Quote Char"/>
    <w:basedOn w:val="DefaultParagraphFont"/>
    <w:link w:val="Quote"/>
    <w:uiPriority w:val="29"/>
    <w:rsid w:val="00626745"/>
    <w:rPr>
      <w:i/>
      <w:iCs/>
      <w:color w:val="404040" w:themeColor="text1" w:themeTint="BF"/>
    </w:rPr>
  </w:style>
  <w:style w:type="paragraph" w:styleId="ListParagraph">
    <w:name w:val="List Paragraph"/>
    <w:basedOn w:val="Normal"/>
    <w:uiPriority w:val="34"/>
    <w:qFormat/>
    <w:rsid w:val="00626745"/>
    <w:pPr>
      <w:ind w:left="720"/>
      <w:contextualSpacing/>
    </w:pPr>
  </w:style>
  <w:style w:type="character" w:styleId="IntenseEmphasis">
    <w:name w:val="Intense Emphasis"/>
    <w:basedOn w:val="DefaultParagraphFont"/>
    <w:uiPriority w:val="21"/>
    <w:qFormat/>
    <w:rsid w:val="00626745"/>
    <w:rPr>
      <w:i/>
      <w:iCs/>
      <w:color w:val="0F4761" w:themeColor="accent1" w:themeShade="BF"/>
    </w:rPr>
  </w:style>
  <w:style w:type="paragraph" w:styleId="IntenseQuote">
    <w:name w:val="Intense Quote"/>
    <w:basedOn w:val="Normal"/>
    <w:next w:val="Normal"/>
    <w:link w:val="IntenseQuoteChar"/>
    <w:uiPriority w:val="30"/>
    <w:qFormat/>
    <w:rsid w:val="00626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745"/>
    <w:rPr>
      <w:i/>
      <w:iCs/>
      <w:color w:val="0F4761" w:themeColor="accent1" w:themeShade="BF"/>
    </w:rPr>
  </w:style>
  <w:style w:type="character" w:styleId="IntenseReference">
    <w:name w:val="Intense Reference"/>
    <w:basedOn w:val="DefaultParagraphFont"/>
    <w:uiPriority w:val="32"/>
    <w:qFormat/>
    <w:rsid w:val="00626745"/>
    <w:rPr>
      <w:b/>
      <w:bCs/>
      <w:smallCaps/>
      <w:color w:val="0F4761" w:themeColor="accent1" w:themeShade="BF"/>
      <w:spacing w:val="5"/>
    </w:rPr>
  </w:style>
  <w:style w:type="table" w:styleId="MediumList2-Accent1">
    <w:name w:val="Medium List 2 Accent 1"/>
    <w:basedOn w:val="TableNormal"/>
    <w:uiPriority w:val="66"/>
    <w:rsid w:val="006B213B"/>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735255"/>
    <w:rPr>
      <w:color w:val="467886" w:themeColor="hyperlink"/>
      <w:u w:val="single"/>
    </w:rPr>
  </w:style>
  <w:style w:type="character" w:styleId="UnresolvedMention">
    <w:name w:val="Unresolved Mention"/>
    <w:basedOn w:val="DefaultParagraphFont"/>
    <w:uiPriority w:val="99"/>
    <w:semiHidden/>
    <w:unhideWhenUsed/>
    <w:rsid w:val="0073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kaggle.com/datasets/iamsouravbanerjee/world-population-dataset?resource=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627E249725A8E459B4A168989331B9F" ma:contentTypeVersion="8" ma:contentTypeDescription="Creare un nuovo documento." ma:contentTypeScope="" ma:versionID="d934446cc6ed6ec98543b350fb33de1b">
  <xsd:schema xmlns:xsd="http://www.w3.org/2001/XMLSchema" xmlns:xs="http://www.w3.org/2001/XMLSchema" xmlns:p="http://schemas.microsoft.com/office/2006/metadata/properties" xmlns:ns3="02b991e8-6dcd-4bd7-ac82-0bddbfbdd7a5" targetNamespace="http://schemas.microsoft.com/office/2006/metadata/properties" ma:root="true" ma:fieldsID="67241396d951897d0386d2842276cbf9" ns3:_="">
    <xsd:import namespace="02b991e8-6dcd-4bd7-ac82-0bddbfbdd7a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991e8-6dcd-4bd7-ac82-0bddbfbdd7a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536DB-20C1-4AB3-A85E-ED410D2AFB59}">
  <ds:schemaRefs>
    <ds:schemaRef ds:uri="http://schemas.openxmlformats.org/officeDocument/2006/bibliography"/>
  </ds:schemaRefs>
</ds:datastoreItem>
</file>

<file path=customXml/itemProps2.xml><?xml version="1.0" encoding="utf-8"?>
<ds:datastoreItem xmlns:ds="http://schemas.openxmlformats.org/officeDocument/2006/customXml" ds:itemID="{E8D6635C-7F1D-4B6C-983E-AD01D0E2F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b991e8-6dcd-4bd7-ac82-0bddbfbdd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0ED89D-14D9-4FC7-8EBF-FFAA61490877}">
  <ds:schemaRefs>
    <ds:schemaRef ds:uri="http://schemas.microsoft.com/sharepoint/v3/contenttype/forms"/>
  </ds:schemaRefs>
</ds:datastoreItem>
</file>

<file path=customXml/itemProps4.xml><?xml version="1.0" encoding="utf-8"?>
<ds:datastoreItem xmlns:ds="http://schemas.openxmlformats.org/officeDocument/2006/customXml" ds:itemID="{5DA804DD-8D03-4F51-BAC9-BBD153307A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SUMATRA</dc:creator>
  <cp:keywords/>
  <dc:description/>
  <cp:lastModifiedBy>MATTEO SUMATRA</cp:lastModifiedBy>
  <cp:revision>6</cp:revision>
  <dcterms:created xsi:type="dcterms:W3CDTF">2025-03-02T20:42:00Z</dcterms:created>
  <dcterms:modified xsi:type="dcterms:W3CDTF">2025-03-02T21:25:00Z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0x0101003627E249725A8E459B4A168989331B9F</vt:lpwstr>
  </property>
</Properties>
</file>