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D4F" w:rsidRPr="00893D4F" w:rsidRDefault="00893D4F" w:rsidP="00893D4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</w:pPr>
      <w:r w:rsidRPr="006775C2"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  <w:t xml:space="preserve">1. Introduzione </w:t>
      </w:r>
      <w:proofErr w:type="spellStart"/>
      <w:r w:rsidRPr="006775C2"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  <w:t>Decision_tree_classifier</w:t>
      </w:r>
      <w:proofErr w:type="spellEnd"/>
    </w:p>
    <w:p w:rsidR="00893D4F" w:rsidRPr="00893D4F" w:rsidRDefault="00893D4F" w:rsidP="00893D4F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6775C2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E’ stato quello di applicato al </w:t>
      </w:r>
      <w:proofErr w:type="spellStart"/>
      <w:r w:rsidRPr="006775C2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dataset</w:t>
      </w:r>
      <w:proofErr w:type="spellEnd"/>
      <w:r w:rsidRPr="006775C2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un 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Decision</w:t>
      </w:r>
      <w:proofErr w:type="spellEnd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 xml:space="preserve"> 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Tree</w:t>
      </w:r>
      <w:proofErr w:type="spellEnd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 xml:space="preserve"> 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Classifier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per la classificazione dei paesi in base al loro continente, utilizzando il </w:t>
      </w:r>
      <w:proofErr w:type="spellStart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dataset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</w:t>
      </w: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world_population.csv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. L'analisi ha previsto:</w:t>
      </w:r>
    </w:p>
    <w:p w:rsidR="00893D4F" w:rsidRPr="00893D4F" w:rsidRDefault="00893D4F" w:rsidP="00893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Il 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preprocessing</w:t>
      </w:r>
      <w:proofErr w:type="spellEnd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 xml:space="preserve"> dei dati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per garantirne la qualità e la compatibilità con il modello.</w:t>
      </w:r>
    </w:p>
    <w:p w:rsidR="00893D4F" w:rsidRPr="00893D4F" w:rsidRDefault="00893D4F" w:rsidP="00893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Il 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tuning</w:t>
      </w:r>
      <w:proofErr w:type="spellEnd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 xml:space="preserve"> degli 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iperparametri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, focalizzandosi su </w:t>
      </w:r>
      <w:proofErr w:type="spellStart"/>
      <w:r w:rsidRPr="006775C2">
        <w:rPr>
          <w:rFonts w:asciiTheme="majorHAnsi" w:eastAsia="Times New Roman" w:hAnsiTheme="majorHAnsi" w:cs="Courier New"/>
          <w:kern w:val="0"/>
          <w:lang w:eastAsia="it-IT"/>
          <w14:ligatures w14:val="none"/>
        </w:rPr>
        <w:t>max_depth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e </w:t>
      </w:r>
      <w:proofErr w:type="spellStart"/>
      <w:r w:rsidRPr="006775C2">
        <w:rPr>
          <w:rFonts w:asciiTheme="majorHAnsi" w:eastAsia="Times New Roman" w:hAnsiTheme="majorHAnsi" w:cs="Courier New"/>
          <w:kern w:val="0"/>
          <w:lang w:eastAsia="it-IT"/>
          <w14:ligatures w14:val="none"/>
        </w:rPr>
        <w:t>max_leaf_nodes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.</w:t>
      </w:r>
    </w:p>
    <w:p w:rsidR="00893D4F" w:rsidRPr="00893D4F" w:rsidRDefault="00893D4F" w:rsidP="00893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La </w:t>
      </w: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valutazione del modello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, utilizzando </w:t>
      </w: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cross-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validation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, </w:t>
      </w: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accuratezza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e </w:t>
      </w: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matrice di confusione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.</w:t>
      </w:r>
    </w:p>
    <w:p w:rsidR="00893D4F" w:rsidRPr="00893D4F" w:rsidRDefault="00893D4F" w:rsidP="00893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La </w:t>
      </w: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visualizzazione dell’albero decisionale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, per interpretare le regole apprese dal modello.</w:t>
      </w:r>
    </w:p>
    <w:p w:rsidR="00893D4F" w:rsidRPr="00893D4F" w:rsidRDefault="00893D4F" w:rsidP="00893D4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</w:pPr>
      <w:r w:rsidRPr="006775C2"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  <w:t xml:space="preserve">2. </w:t>
      </w:r>
      <w:proofErr w:type="spellStart"/>
      <w:r w:rsidRPr="006775C2"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  <w:t>Preprocessing</w:t>
      </w:r>
      <w:proofErr w:type="spellEnd"/>
      <w:r w:rsidRPr="006775C2"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  <w:t xml:space="preserve"> dei Dati</w:t>
      </w:r>
    </w:p>
    <w:p w:rsidR="00893D4F" w:rsidRPr="00893D4F" w:rsidRDefault="00893D4F" w:rsidP="00893D4F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Per garantire che il </w:t>
      </w:r>
      <w:proofErr w:type="spellStart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dataset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fosse pronto per la classificazione, sono state effettuate diverse operazioni di </w:t>
      </w:r>
      <w:proofErr w:type="spellStart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pre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-elaborazione:</w:t>
      </w:r>
    </w:p>
    <w:p w:rsidR="00893D4F" w:rsidRPr="00893D4F" w:rsidRDefault="00893D4F" w:rsidP="00893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 xml:space="preserve">Selezione delle 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feature</w:t>
      </w:r>
      <w:proofErr w:type="spellEnd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 xml:space="preserve"> numeriche e della variabile target</w:t>
      </w:r>
    </w:p>
    <w:p w:rsidR="00893D4F" w:rsidRPr="00893D4F" w:rsidRDefault="00893D4F" w:rsidP="00893D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Sono state scelte caratteristiche legate alla popolazione storica, alla densità e al tasso di crescita.</w:t>
      </w:r>
    </w:p>
    <w:p w:rsidR="00893D4F" w:rsidRPr="00893D4F" w:rsidRDefault="00893D4F" w:rsidP="00893D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La variabile target è stata definita come 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Continent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, ovvero la categoria in cui classificare i paesi.</w:t>
      </w:r>
    </w:p>
    <w:p w:rsidR="00893D4F" w:rsidRPr="00893D4F" w:rsidRDefault="00893D4F" w:rsidP="00893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Gestione dei valori mancanti</w:t>
      </w:r>
    </w:p>
    <w:p w:rsidR="00893D4F" w:rsidRPr="00893D4F" w:rsidRDefault="00893D4F" w:rsidP="00893D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Tutti i valori 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NaN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sono stati sostituiti con </w:t>
      </w:r>
      <w:r w:rsidRPr="006775C2">
        <w:rPr>
          <w:rFonts w:asciiTheme="majorHAnsi" w:eastAsia="Times New Roman" w:hAnsiTheme="majorHAnsi" w:cs="Courier New"/>
          <w:kern w:val="0"/>
          <w:lang w:eastAsia="it-IT"/>
          <w14:ligatures w14:val="none"/>
        </w:rPr>
        <w:t>0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, per evitare problemi durante l’addestramento del modello.</w:t>
      </w:r>
    </w:p>
    <w:p w:rsidR="00893D4F" w:rsidRPr="00893D4F" w:rsidRDefault="00893D4F" w:rsidP="00893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 xml:space="preserve">Normalizzazione delle 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feature</w:t>
      </w:r>
      <w:proofErr w:type="spellEnd"/>
    </w:p>
    <w:p w:rsidR="00893D4F" w:rsidRPr="00893D4F" w:rsidRDefault="00893D4F" w:rsidP="00893D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Le caratteristiche numeriche sono state standardizzate usando 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StandardScaler</w:t>
      </w:r>
      <w:proofErr w:type="spellEnd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()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, per garantire che le variabili avessero lo stesso peso nel modello.</w:t>
      </w:r>
    </w:p>
    <w:p w:rsidR="00893D4F" w:rsidRPr="00893D4F" w:rsidRDefault="00893D4F" w:rsidP="00893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Conversione della variabile target</w:t>
      </w:r>
    </w:p>
    <w:p w:rsidR="00893D4F" w:rsidRPr="00893D4F" w:rsidRDefault="00893D4F" w:rsidP="00893D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I nomi dei continenti sono stati trasformati in numeri interi utilizzando 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LabelEncoder</w:t>
      </w:r>
      <w:proofErr w:type="spellEnd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()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, rendendo la variabile compatibile con il classificatore.</w:t>
      </w:r>
    </w:p>
    <w:p w:rsidR="00893D4F" w:rsidRPr="00893D4F" w:rsidRDefault="00893D4F" w:rsidP="00893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 xml:space="preserve">Suddivisione del 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dataset</w:t>
      </w:r>
      <w:proofErr w:type="spellEnd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 xml:space="preserve"> in training e test set</w:t>
      </w:r>
    </w:p>
    <w:p w:rsidR="00893D4F" w:rsidRPr="00893D4F" w:rsidRDefault="00893D4F" w:rsidP="00893D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Il </w:t>
      </w:r>
      <w:proofErr w:type="spellStart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dataset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è stato diviso in </w:t>
      </w: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75% training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e </w:t>
      </w: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25% test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, con </w:t>
      </w: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stratificazione sulla variabile target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, per mantenere proporzioni equilibrate tra le classi.</w:t>
      </w:r>
    </w:p>
    <w:p w:rsidR="00893D4F" w:rsidRPr="00893D4F" w:rsidRDefault="00893D4F" w:rsidP="00893D4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</w:pPr>
      <w:r w:rsidRPr="006775C2"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  <w:t xml:space="preserve">3. </w:t>
      </w:r>
      <w:proofErr w:type="spellStart"/>
      <w:r w:rsidRPr="006775C2"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  <w:t>Tuning</w:t>
      </w:r>
      <w:proofErr w:type="spellEnd"/>
      <w:r w:rsidRPr="006775C2"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  <w:t xml:space="preserve"> degli </w:t>
      </w:r>
      <w:proofErr w:type="spellStart"/>
      <w:r w:rsidRPr="006775C2"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  <w:t>Iperparametri</w:t>
      </w:r>
      <w:proofErr w:type="spellEnd"/>
    </w:p>
    <w:p w:rsidR="00893D4F" w:rsidRPr="00893D4F" w:rsidRDefault="00893D4F" w:rsidP="00893D4F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Per migliorare le prestazioni del </w:t>
      </w:r>
      <w:proofErr w:type="spellStart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Decision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</w:t>
      </w:r>
      <w:proofErr w:type="spellStart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Tree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, sono stati ottimizzati due </w:t>
      </w:r>
      <w:proofErr w:type="spellStart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iperparametri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chiave:</w:t>
      </w:r>
    </w:p>
    <w:p w:rsidR="00893D4F" w:rsidRPr="00893D4F" w:rsidRDefault="00893D4F" w:rsidP="00893D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Profondità massima dell’albero (</w:t>
      </w:r>
      <w:proofErr w:type="spellStart"/>
      <w:r w:rsidRPr="006775C2">
        <w:rPr>
          <w:rFonts w:asciiTheme="majorHAnsi" w:eastAsia="Times New Roman" w:hAnsiTheme="majorHAnsi" w:cs="Courier New"/>
          <w:bCs/>
          <w:kern w:val="0"/>
          <w:lang w:eastAsia="it-IT"/>
          <w14:ligatures w14:val="none"/>
        </w:rPr>
        <w:t>max_depth</w:t>
      </w:r>
      <w:proofErr w:type="spellEnd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)</w:t>
      </w:r>
    </w:p>
    <w:p w:rsidR="00893D4F" w:rsidRPr="00893D4F" w:rsidRDefault="00893D4F" w:rsidP="00893D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Controlla quanto in profondità l’albero può suddividere i dati.</w:t>
      </w:r>
    </w:p>
    <w:p w:rsidR="00893D4F" w:rsidRPr="00893D4F" w:rsidRDefault="00893D4F" w:rsidP="00893D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Un valore troppo alto porta a 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overfitting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(il modello si adatta troppo ai dati di training).</w:t>
      </w:r>
    </w:p>
    <w:p w:rsidR="00893D4F" w:rsidRPr="00893D4F" w:rsidRDefault="00893D4F" w:rsidP="00893D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Un valore troppo basso porta a 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underfitting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(il modello non apprende bene i pattern).</w:t>
      </w:r>
    </w:p>
    <w:p w:rsidR="00893D4F" w:rsidRPr="00893D4F" w:rsidRDefault="00893D4F" w:rsidP="00893D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Numero massimo di foglie (</w:t>
      </w:r>
      <w:proofErr w:type="spellStart"/>
      <w:r w:rsidRPr="006775C2">
        <w:rPr>
          <w:rFonts w:asciiTheme="majorHAnsi" w:eastAsia="Times New Roman" w:hAnsiTheme="majorHAnsi" w:cs="Courier New"/>
          <w:bCs/>
          <w:kern w:val="0"/>
          <w:lang w:eastAsia="it-IT"/>
          <w14:ligatures w14:val="none"/>
        </w:rPr>
        <w:t>max_leaf_nodes</w:t>
      </w:r>
      <w:proofErr w:type="spellEnd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)</w:t>
      </w:r>
    </w:p>
    <w:p w:rsidR="00893D4F" w:rsidRPr="00893D4F" w:rsidRDefault="00893D4F" w:rsidP="00893D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Controlla il numero massimo di nodi terminali dell’albero.</w:t>
      </w:r>
    </w:p>
    <w:p w:rsidR="00893D4F" w:rsidRPr="00893D4F" w:rsidRDefault="00893D4F" w:rsidP="00893D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Un valore elevato crea un modello complesso, mentre un valore basso lo semplifica.</w:t>
      </w:r>
    </w:p>
    <w:p w:rsidR="00893D4F" w:rsidRPr="006775C2" w:rsidRDefault="00893D4F" w:rsidP="00893D4F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Per trovare i valori ottimali, è stata applicata la </w:t>
      </w: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Cross-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Validation</w:t>
      </w:r>
      <w:proofErr w:type="spellEnd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 xml:space="preserve"> (CV)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su </w:t>
      </w: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 xml:space="preserve">10 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folds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.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br/>
        <w:t xml:space="preserve">L'algoritmo ha testato combinazioni di </w:t>
      </w:r>
      <w:proofErr w:type="spellStart"/>
      <w:r w:rsidRPr="006775C2">
        <w:rPr>
          <w:rFonts w:asciiTheme="majorHAnsi" w:eastAsia="Times New Roman" w:hAnsiTheme="majorHAnsi" w:cs="Courier New"/>
          <w:kern w:val="0"/>
          <w:lang w:eastAsia="it-IT"/>
          <w14:ligatures w14:val="none"/>
        </w:rPr>
        <w:t>max_depth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e </w:t>
      </w:r>
      <w:proofErr w:type="spellStart"/>
      <w:r w:rsidRPr="006775C2">
        <w:rPr>
          <w:rFonts w:asciiTheme="majorHAnsi" w:eastAsia="Times New Roman" w:hAnsiTheme="majorHAnsi" w:cs="Courier New"/>
          <w:kern w:val="0"/>
          <w:lang w:eastAsia="it-IT"/>
          <w14:ligatures w14:val="none"/>
        </w:rPr>
        <w:t>max_leaf_nodes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, selezionando la configurazione con la migliore </w:t>
      </w: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accuratezza media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sui dati di validazione.</w:t>
      </w:r>
    </w:p>
    <w:p w:rsidR="00893D4F" w:rsidRPr="006775C2" w:rsidRDefault="00893D4F" w:rsidP="00893D4F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</w:p>
    <w:p w:rsidR="00893D4F" w:rsidRPr="006775C2" w:rsidRDefault="00893D4F" w:rsidP="00893D4F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</w:p>
    <w:p w:rsidR="00893D4F" w:rsidRPr="006775C2" w:rsidRDefault="00893D4F" w:rsidP="00893D4F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</w:p>
    <w:p w:rsidR="00893D4F" w:rsidRPr="00893D4F" w:rsidRDefault="00893D4F" w:rsidP="00893D4F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</w:p>
    <w:p w:rsidR="00893D4F" w:rsidRPr="00893D4F" w:rsidRDefault="00893D4F" w:rsidP="00893D4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</w:pPr>
      <w:r w:rsidRPr="006775C2"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  <w:t>4. Valutazione del Modello</w:t>
      </w:r>
    </w:p>
    <w:p w:rsidR="00893D4F" w:rsidRPr="00893D4F" w:rsidRDefault="00893D4F" w:rsidP="00893D4F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Dopo il </w:t>
      </w:r>
      <w:proofErr w:type="spellStart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tuning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, il modello finale è stato allenato con i migliori </w:t>
      </w:r>
      <w:proofErr w:type="spellStart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iperparametri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trovati e testato sul set di test.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br/>
        <w:t>Sono state calcolate le seguenti metriche:</w:t>
      </w:r>
    </w:p>
    <w:p w:rsidR="00893D4F" w:rsidRPr="00893D4F" w:rsidRDefault="00893D4F" w:rsidP="00893D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Accuratezza finale</w:t>
      </w:r>
    </w:p>
    <w:p w:rsidR="00893D4F" w:rsidRPr="00893D4F" w:rsidRDefault="00893D4F" w:rsidP="00893D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proofErr w:type="spellStart"/>
      <w:r w:rsidRPr="006775C2">
        <w:rPr>
          <w:rFonts w:asciiTheme="majorHAnsi" w:eastAsia="Times New Roman" w:hAnsiTheme="majorHAnsi" w:cs="Courier New"/>
          <w:kern w:val="0"/>
          <w:lang w:eastAsia="it-IT"/>
          <w14:ligatures w14:val="none"/>
        </w:rPr>
        <w:t>accuracy_score</w:t>
      </w:r>
      <w:proofErr w:type="spellEnd"/>
      <w:r w:rsidRPr="006775C2">
        <w:rPr>
          <w:rFonts w:asciiTheme="majorHAnsi" w:eastAsia="Times New Roman" w:hAnsiTheme="majorHAnsi" w:cs="Courier New"/>
          <w:kern w:val="0"/>
          <w:lang w:eastAsia="it-IT"/>
          <w14:ligatures w14:val="none"/>
        </w:rPr>
        <w:t>()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è stato utilizzato per misurare la percentuale di predizioni corrette.</w:t>
      </w:r>
    </w:p>
    <w:p w:rsidR="00893D4F" w:rsidRPr="00893D4F" w:rsidRDefault="00893D4F" w:rsidP="00893D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Report di Classificazione</w:t>
      </w:r>
    </w:p>
    <w:p w:rsidR="00893D4F" w:rsidRPr="00893D4F" w:rsidRDefault="00893D4F" w:rsidP="00893D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proofErr w:type="spellStart"/>
      <w:r w:rsidRPr="006775C2">
        <w:rPr>
          <w:rFonts w:asciiTheme="majorHAnsi" w:eastAsia="Times New Roman" w:hAnsiTheme="majorHAnsi" w:cs="Courier New"/>
          <w:kern w:val="0"/>
          <w:lang w:eastAsia="it-IT"/>
          <w14:ligatures w14:val="none"/>
        </w:rPr>
        <w:t>classification_report</w:t>
      </w:r>
      <w:proofErr w:type="spellEnd"/>
      <w:r w:rsidRPr="006775C2">
        <w:rPr>
          <w:rFonts w:asciiTheme="majorHAnsi" w:eastAsia="Times New Roman" w:hAnsiTheme="majorHAnsi" w:cs="Courier New"/>
          <w:kern w:val="0"/>
          <w:lang w:eastAsia="it-IT"/>
          <w14:ligatures w14:val="none"/>
        </w:rPr>
        <w:t>()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ha mostrato 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precision</w:t>
      </w:r>
      <w:proofErr w:type="spellEnd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 xml:space="preserve">, 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recall</w:t>
      </w:r>
      <w:proofErr w:type="spellEnd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, F1-score e supporto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per ogni classe.</w:t>
      </w:r>
    </w:p>
    <w:p w:rsidR="00893D4F" w:rsidRPr="00893D4F" w:rsidRDefault="00893D4F" w:rsidP="00893D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Matrice di Confusione</w:t>
      </w:r>
    </w:p>
    <w:p w:rsidR="00893D4F" w:rsidRPr="00893D4F" w:rsidRDefault="00893D4F" w:rsidP="00893D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proofErr w:type="spellStart"/>
      <w:r w:rsidRPr="006775C2">
        <w:rPr>
          <w:rFonts w:asciiTheme="majorHAnsi" w:eastAsia="Times New Roman" w:hAnsiTheme="majorHAnsi" w:cs="Courier New"/>
          <w:kern w:val="0"/>
          <w:lang w:eastAsia="it-IT"/>
          <w14:ligatures w14:val="none"/>
        </w:rPr>
        <w:t>confusion_matrix</w:t>
      </w:r>
      <w:proofErr w:type="spellEnd"/>
      <w:r w:rsidRPr="006775C2">
        <w:rPr>
          <w:rFonts w:asciiTheme="majorHAnsi" w:eastAsia="Times New Roman" w:hAnsiTheme="majorHAnsi" w:cs="Courier New"/>
          <w:kern w:val="0"/>
          <w:lang w:eastAsia="it-IT"/>
          <w14:ligatures w14:val="none"/>
        </w:rPr>
        <w:t>()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è stata utilizzata per visualizzare gli errori di classificazione.</w:t>
      </w:r>
    </w:p>
    <w:p w:rsidR="00893D4F" w:rsidRPr="00893D4F" w:rsidRDefault="00893D4F" w:rsidP="00893D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È stato creato un 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heatmap</w:t>
      </w:r>
      <w:proofErr w:type="spellEnd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 xml:space="preserve"> con 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Seaborn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, evidenziando le classi più confuse tra loro.</w:t>
      </w:r>
    </w:p>
    <w:p w:rsidR="00893D4F" w:rsidRPr="00893D4F" w:rsidRDefault="00893D4F" w:rsidP="00893D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Visualizzazione dell’Albero Decisionale</w:t>
      </w:r>
    </w:p>
    <w:p w:rsidR="00893D4F" w:rsidRPr="00893D4F" w:rsidRDefault="00893D4F" w:rsidP="00893D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proofErr w:type="spellStart"/>
      <w:r w:rsidRPr="006775C2">
        <w:rPr>
          <w:rFonts w:asciiTheme="majorHAnsi" w:eastAsia="Times New Roman" w:hAnsiTheme="majorHAnsi" w:cs="Courier New"/>
          <w:kern w:val="0"/>
          <w:lang w:eastAsia="it-IT"/>
          <w14:ligatures w14:val="none"/>
        </w:rPr>
        <w:t>plot_tree</w:t>
      </w:r>
      <w:proofErr w:type="spellEnd"/>
      <w:r w:rsidRPr="006775C2">
        <w:rPr>
          <w:rFonts w:asciiTheme="majorHAnsi" w:eastAsia="Times New Roman" w:hAnsiTheme="majorHAnsi" w:cs="Courier New"/>
          <w:kern w:val="0"/>
          <w:lang w:eastAsia="it-IT"/>
          <w14:ligatures w14:val="none"/>
        </w:rPr>
        <w:t>()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ha permesso di interpretare le decisioni prese dal modello, mostrando la struttura e le condizioni utilizzate per suddividere i dati.</w:t>
      </w:r>
    </w:p>
    <w:p w:rsidR="00893D4F" w:rsidRPr="00893D4F" w:rsidRDefault="00893D4F" w:rsidP="00893D4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</w:pPr>
      <w:r w:rsidRPr="006775C2"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  <w:t>5. Confronto dei Risultati</w:t>
      </w:r>
    </w:p>
    <w:p w:rsidR="00893D4F" w:rsidRPr="00893D4F" w:rsidRDefault="00893D4F" w:rsidP="00893D4F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Per valutare il miglioramento dovuto al </w:t>
      </w:r>
      <w:proofErr w:type="spellStart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tuning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:</w:t>
      </w:r>
    </w:p>
    <w:p w:rsidR="00893D4F" w:rsidRPr="00893D4F" w:rsidRDefault="00893D4F" w:rsidP="00893D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È stato generato un </w:t>
      </w: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grafico delle performance</w:t>
      </w: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, che mostra l’accuratezza in funzione della profondità dell’albero.</w:t>
      </w:r>
    </w:p>
    <w:p w:rsidR="00893D4F" w:rsidRPr="006775C2" w:rsidRDefault="00893D4F" w:rsidP="00893D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È stato osservato che </w:t>
      </w:r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la cross-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validation</w:t>
      </w:r>
      <w:proofErr w:type="spellEnd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 xml:space="preserve"> ha prevenuto l’</w:t>
      </w:r>
      <w:proofErr w:type="spellStart"/>
      <w:r w:rsidRPr="006775C2">
        <w:rPr>
          <w:rFonts w:asciiTheme="majorHAnsi" w:eastAsia="Times New Roman" w:hAnsiTheme="majorHAnsi" w:cs="Times New Roman"/>
          <w:bCs/>
          <w:kern w:val="0"/>
          <w:lang w:eastAsia="it-IT"/>
          <w14:ligatures w14:val="none"/>
        </w:rPr>
        <w:t>overfitting</w:t>
      </w:r>
      <w:proofErr w:type="spellEnd"/>
      <w:r w:rsidRPr="00893D4F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, trovando un compromesso ottimale tra complessità e accuratezza.</w:t>
      </w:r>
    </w:p>
    <w:p w:rsidR="006775C2" w:rsidRPr="006775C2" w:rsidRDefault="006775C2" w:rsidP="006775C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</w:p>
    <w:p w:rsidR="006775C2" w:rsidRPr="006775C2" w:rsidRDefault="006775C2" w:rsidP="006775C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</w:p>
    <w:p w:rsidR="006775C2" w:rsidRPr="006775C2" w:rsidRDefault="006775C2" w:rsidP="006775C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</w:p>
    <w:p w:rsidR="006775C2" w:rsidRDefault="006775C2" w:rsidP="00677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:rsidR="006775C2" w:rsidRDefault="006775C2" w:rsidP="00677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:rsidR="006775C2" w:rsidRDefault="006775C2" w:rsidP="00677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:rsidR="006775C2" w:rsidRDefault="006775C2" w:rsidP="00677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:rsidR="006775C2" w:rsidRDefault="006775C2" w:rsidP="00677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:rsidR="006775C2" w:rsidRDefault="006775C2" w:rsidP="00677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:rsidR="006775C2" w:rsidRDefault="006775C2" w:rsidP="00677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bookmarkStart w:id="0" w:name="_GoBack"/>
      <w:bookmarkEnd w:id="0"/>
    </w:p>
    <w:p w:rsidR="006775C2" w:rsidRDefault="006775C2" w:rsidP="00677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:rsidR="006775C2" w:rsidRDefault="006775C2" w:rsidP="00677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:rsidR="006775C2" w:rsidRDefault="006775C2" w:rsidP="00677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:rsidR="006775C2" w:rsidRPr="003017EA" w:rsidRDefault="007634B8" w:rsidP="00677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lang w:eastAsia="it-IT"/>
          <w14:ligatures w14:val="none"/>
        </w:rPr>
      </w:pPr>
      <w:r w:rsidRPr="003017EA">
        <w:rPr>
          <w:rStyle w:val="Enfasigrassetto"/>
          <w:b w:val="0"/>
        </w:rPr>
        <w:t>Il modello ha mostrato buone performance, con alcune aree di miglioramento.</w:t>
      </w:r>
      <w:r w:rsidRPr="003017EA">
        <w:rPr>
          <w:b/>
        </w:rPr>
        <w:br/>
      </w:r>
      <w:r w:rsidRPr="003017EA">
        <w:rPr>
          <w:rFonts w:ascii="Arial" w:hAnsi="Arial" w:cs="Arial"/>
          <w:b/>
        </w:rPr>
        <w:t>-</w:t>
      </w:r>
      <w:r w:rsidRPr="003017EA">
        <w:rPr>
          <w:rStyle w:val="Enfasigrassetto"/>
          <w:b w:val="0"/>
        </w:rPr>
        <w:t>La matrice di confusione evidenzia errori di classificazione tra Asia, Europa e Nord America.</w:t>
      </w:r>
      <w:r w:rsidRPr="003017EA">
        <w:rPr>
          <w:b/>
        </w:rPr>
        <w:br/>
      </w:r>
      <w:r w:rsidRPr="003017EA">
        <w:rPr>
          <w:rFonts w:ascii="Arial" w:hAnsi="Arial" w:cs="Arial"/>
          <w:b/>
        </w:rPr>
        <w:t>-</w:t>
      </w:r>
      <w:r w:rsidRPr="003017EA">
        <w:rPr>
          <w:rStyle w:val="Enfasigrassetto"/>
          <w:b w:val="0"/>
        </w:rPr>
        <w:t xml:space="preserve">L’uso del </w:t>
      </w:r>
      <w:proofErr w:type="spellStart"/>
      <w:r w:rsidRPr="003017EA">
        <w:rPr>
          <w:rStyle w:val="Enfasigrassetto"/>
          <w:b w:val="0"/>
        </w:rPr>
        <w:t>tuning</w:t>
      </w:r>
      <w:proofErr w:type="spellEnd"/>
      <w:r w:rsidRPr="003017EA">
        <w:rPr>
          <w:rStyle w:val="Enfasigrassetto"/>
          <w:b w:val="0"/>
        </w:rPr>
        <w:t xml:space="preserve"> degli </w:t>
      </w:r>
      <w:proofErr w:type="spellStart"/>
      <w:r w:rsidRPr="003017EA">
        <w:rPr>
          <w:rStyle w:val="Enfasigrassetto"/>
          <w:b w:val="0"/>
        </w:rPr>
        <w:t>iperparametri</w:t>
      </w:r>
      <w:proofErr w:type="spellEnd"/>
      <w:r w:rsidRPr="003017EA">
        <w:rPr>
          <w:rStyle w:val="Enfasigrassetto"/>
          <w:b w:val="0"/>
        </w:rPr>
        <w:t xml:space="preserve"> ha permesso di migliorare l’accuratezza del modello.</w:t>
      </w:r>
    </w:p>
    <w:p w:rsidR="006775C2" w:rsidRPr="00893D4F" w:rsidRDefault="006775C2" w:rsidP="00677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:rsidR="00A82C1D" w:rsidRDefault="00893D4F">
      <w:r w:rsidRPr="00893D4F">
        <w:drawing>
          <wp:inline distT="0" distB="0" distL="0" distR="0" wp14:anchorId="0493C368" wp14:editId="54E341FD">
            <wp:extent cx="4860286" cy="38328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353" cy="383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C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BFE"/>
    <w:multiLevelType w:val="multilevel"/>
    <w:tmpl w:val="0CFED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723801"/>
    <w:multiLevelType w:val="multilevel"/>
    <w:tmpl w:val="77F8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FD7FA8"/>
    <w:multiLevelType w:val="multilevel"/>
    <w:tmpl w:val="6060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B53D1F"/>
    <w:multiLevelType w:val="multilevel"/>
    <w:tmpl w:val="158C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656B8A"/>
    <w:multiLevelType w:val="multilevel"/>
    <w:tmpl w:val="C338C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4F"/>
    <w:rsid w:val="003017EA"/>
    <w:rsid w:val="006775C2"/>
    <w:rsid w:val="007634B8"/>
    <w:rsid w:val="00893D4F"/>
    <w:rsid w:val="00A82C1D"/>
    <w:rsid w:val="00B4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93D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893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3D4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93D4F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</w:rPr>
  </w:style>
  <w:style w:type="character" w:styleId="Enfasigrassetto">
    <w:name w:val="Strong"/>
    <w:basedOn w:val="Carpredefinitoparagrafo"/>
    <w:uiPriority w:val="22"/>
    <w:qFormat/>
    <w:rsid w:val="00893D4F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89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893D4F"/>
    <w:rPr>
      <w:rFonts w:ascii="Courier New" w:eastAsia="Times New Roman" w:hAnsi="Courier New" w:cs="Courier New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3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3D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93D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893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3D4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93D4F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</w:rPr>
  </w:style>
  <w:style w:type="character" w:styleId="Enfasigrassetto">
    <w:name w:val="Strong"/>
    <w:basedOn w:val="Carpredefinitoparagrafo"/>
    <w:uiPriority w:val="22"/>
    <w:qFormat/>
    <w:rsid w:val="00893D4F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89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893D4F"/>
    <w:rPr>
      <w:rFonts w:ascii="Courier New" w:eastAsia="Times New Roman" w:hAnsi="Courier New" w:cs="Courier New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3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3D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2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</cp:revision>
  <dcterms:created xsi:type="dcterms:W3CDTF">2025-03-04T23:23:00Z</dcterms:created>
  <dcterms:modified xsi:type="dcterms:W3CDTF">2025-03-04T23:54:00Z</dcterms:modified>
</cp:coreProperties>
</file>