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456C1" w:rsidRDefault="009456C1">
      <w:pPr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jc w:val="center"/>
        <w:rPr>
          <w:rFonts w:ascii="Roboto" w:eastAsia="Roboto" w:hAnsi="Roboto" w:cs="Roboto"/>
          <w:b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Roboto" w:eastAsia="Roboto" w:hAnsi="Roboto" w:cs="Roboto"/>
          <w:b/>
          <w:sz w:val="28"/>
          <w:szCs w:val="28"/>
          <w:highlight w:val="white"/>
        </w:rPr>
        <w:t>Dúvidas cadastro de contas e integrações bancárias:</w:t>
      </w:r>
    </w:p>
    <w:p w:rsidR="009456C1" w:rsidRDefault="009456C1">
      <w:pPr>
        <w:jc w:val="center"/>
        <w:rPr>
          <w:rFonts w:ascii="Roboto" w:eastAsia="Roboto" w:hAnsi="Roboto" w:cs="Roboto"/>
          <w:b/>
          <w:sz w:val="28"/>
          <w:szCs w:val="28"/>
          <w:highlight w:val="white"/>
        </w:rPr>
      </w:pPr>
      <w:bookmarkStart w:id="1" w:name="_z0486icvy03y" w:colFirst="0" w:colLast="0"/>
      <w:bookmarkEnd w:id="1"/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Como cadastrar as suas contas bancárias na plataforma para que possamos monitorar movimentações em tempo real</w:t>
      </w:r>
    </w:p>
    <w:p w:rsidR="009456C1" w:rsidRDefault="009456C1">
      <w:pPr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Após cadastrar a sua empresa, o próximo passo é vincular as suas contas bancárias à plataforma. Para tanto, basta seguir o passo a passo abaixo:</w:t>
      </w:r>
    </w:p>
    <w:p w:rsidR="009456C1" w:rsidRDefault="009456C1">
      <w:pPr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numPr>
          <w:ilvl w:val="0"/>
          <w:numId w:val="3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Clicar em "Empresas e contas" no menu lateral da esquerda</w:t>
      </w:r>
    </w:p>
    <w:p w:rsidR="009456C1" w:rsidRDefault="002E7495">
      <w:pPr>
        <w:numPr>
          <w:ilvl w:val="0"/>
          <w:numId w:val="3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Selecionar a empresa à qual as contas bancárias estarão vinculadas</w:t>
      </w:r>
    </w:p>
    <w:p w:rsidR="009456C1" w:rsidRDefault="002E7495">
      <w:pPr>
        <w:numPr>
          <w:ilvl w:val="0"/>
          <w:numId w:val="3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Dentro do modal da empresa, clicar em "Contas bancárias" </w:t>
      </w:r>
      <w:r>
        <w:rPr>
          <w:rFonts w:ascii="Cardo" w:eastAsia="Cardo" w:hAnsi="Cardo" w:cs="Cardo"/>
          <w:sz w:val="21"/>
          <w:szCs w:val="21"/>
          <w:highlight w:val="white"/>
        </w:rPr>
        <w:t>→</w:t>
      </w:r>
      <w:r>
        <w:rPr>
          <w:rFonts w:ascii="Roboto" w:eastAsia="Roboto" w:hAnsi="Roboto" w:cs="Roboto"/>
          <w:sz w:val="21"/>
          <w:szCs w:val="21"/>
          <w:highlight w:val="white"/>
        </w:rPr>
        <w:t xml:space="preserve"> "Cadastrar nova conta"</w:t>
      </w:r>
    </w:p>
    <w:p w:rsidR="009456C1" w:rsidRDefault="002E7495">
      <w:pPr>
        <w:numPr>
          <w:ilvl w:val="0"/>
          <w:numId w:val="3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Selecionar o banco referente a conta que será ca</w:t>
      </w:r>
      <w:r>
        <w:rPr>
          <w:rFonts w:ascii="Roboto" w:eastAsia="Roboto" w:hAnsi="Roboto" w:cs="Roboto"/>
          <w:sz w:val="21"/>
          <w:szCs w:val="21"/>
          <w:highlight w:val="white"/>
        </w:rPr>
        <w:t>dastrada, completar os campos "Agência", "Conta", "Usuário" e "Senha" e clicar em criar</w:t>
      </w:r>
    </w:p>
    <w:p w:rsidR="009456C1" w:rsidRDefault="002E7495">
      <w:pPr>
        <w:numPr>
          <w:ilvl w:val="0"/>
          <w:numId w:val="3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 conta criada passará a ficar listada no menu de contas bancárias, sendo ela poderá ser editada ou excluída a qualquer momento</w:t>
      </w:r>
    </w:p>
    <w:p w:rsidR="009456C1" w:rsidRDefault="009456C1">
      <w:pPr>
        <w:ind w:left="720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*Ponto de atenção quanto ao usuário e a</w:t>
      </w:r>
      <w:r>
        <w:rPr>
          <w:rFonts w:ascii="Roboto" w:eastAsia="Roboto" w:hAnsi="Roboto" w:cs="Roboto"/>
          <w:sz w:val="21"/>
          <w:szCs w:val="21"/>
          <w:highlight w:val="white"/>
        </w:rPr>
        <w:t xml:space="preserve"> senha*: </w:t>
      </w:r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Precisamos que as credenciais de acesso inseridas na plataforma sejam de usuários com perfil somente de visualização e que não necessitam de </w:t>
      </w:r>
      <w:proofErr w:type="spellStart"/>
      <w:r>
        <w:rPr>
          <w:rFonts w:ascii="Roboto" w:eastAsia="Roboto" w:hAnsi="Roboto" w:cs="Roboto"/>
          <w:i/>
          <w:sz w:val="21"/>
          <w:szCs w:val="21"/>
          <w:highlight w:val="white"/>
        </w:rPr>
        <w:t>token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 xml:space="preserve"> para acessar as plataformas bancárias. Esse tipo perfil de visualização deve ser criado no próprio </w:t>
      </w:r>
      <w:r>
        <w:rPr>
          <w:rFonts w:ascii="Roboto" w:eastAsia="Roboto" w:hAnsi="Roboto" w:cs="Roboto"/>
          <w:sz w:val="21"/>
          <w:szCs w:val="21"/>
          <w:highlight w:val="white"/>
        </w:rPr>
        <w:t xml:space="preserve">internet banking de cada pagando, por um usuário </w:t>
      </w:r>
      <w:proofErr w:type="spellStart"/>
      <w:r>
        <w:rPr>
          <w:rFonts w:ascii="Roboto" w:eastAsia="Roboto" w:hAnsi="Roboto" w:cs="Roboto"/>
          <w:i/>
          <w:sz w:val="21"/>
          <w:szCs w:val="21"/>
          <w:highlight w:val="white"/>
        </w:rPr>
        <w:t>master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 xml:space="preserve"> (com poder de movimentação sobre as contas).</w:t>
      </w:r>
    </w:p>
    <w:p w:rsidR="009456C1" w:rsidRDefault="009456C1">
      <w:pPr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114300" distB="114300" distL="114300" distR="114300">
            <wp:extent cx="5731200" cy="2324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Como criar usuários de visualização:</w:t>
      </w:r>
    </w:p>
    <w:p w:rsidR="009456C1" w:rsidRDefault="009456C1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76097E" w:rsidRDefault="0076097E">
      <w:pPr>
        <w:shd w:val="clear" w:color="auto" w:fill="FFFFFF"/>
        <w:spacing w:line="240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before="280"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sz w:val="28"/>
          <w:szCs w:val="28"/>
          <w:highlight w:val="white"/>
        </w:rPr>
        <w:lastRenderedPageBreak/>
        <w:t xml:space="preserve">Itaú: </w:t>
      </w:r>
    </w:p>
    <w:p w:rsidR="0076097E" w:rsidRDefault="0076097E">
      <w:pPr>
        <w:shd w:val="clear" w:color="auto" w:fill="FFFFFF"/>
        <w:spacing w:before="280" w:line="240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9456C1" w:rsidRDefault="002E7495">
      <w:pPr>
        <w:shd w:val="clear" w:color="auto" w:fill="FFFFFF"/>
        <w:spacing w:after="160" w:line="24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Para configurar a </w:t>
      </w:r>
      <w:hyperlink r:id="rId6">
        <w:r>
          <w:rPr>
            <w:rFonts w:ascii="Roboto" w:eastAsia="Roboto" w:hAnsi="Roboto" w:cs="Roboto"/>
            <w:sz w:val="21"/>
            <w:szCs w:val="21"/>
            <w:highlight w:val="white"/>
          </w:rPr>
          <w:t>integração bancária automática</w:t>
        </w:r>
      </w:hyperlink>
      <w:r>
        <w:rPr>
          <w:rFonts w:ascii="Roboto" w:eastAsia="Roboto" w:hAnsi="Roboto" w:cs="Roboto"/>
          <w:sz w:val="21"/>
          <w:szCs w:val="21"/>
          <w:highlight w:val="white"/>
        </w:rPr>
        <w:t xml:space="preserve"> do Itaú na Plataforma a55, você precisa criar um usuário sem </w:t>
      </w:r>
      <w:proofErr w:type="spellStart"/>
      <w:r>
        <w:rPr>
          <w:rFonts w:ascii="Roboto" w:eastAsia="Roboto" w:hAnsi="Roboto" w:cs="Roboto"/>
          <w:sz w:val="21"/>
          <w:szCs w:val="21"/>
          <w:highlight w:val="white"/>
        </w:rPr>
        <w:t>token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>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O usuário Master, com perfil administrador da conta do Itaú, deverá acessar o int</w:t>
      </w:r>
      <w:r>
        <w:rPr>
          <w:rFonts w:ascii="Roboto" w:eastAsia="Roboto" w:hAnsi="Roboto" w:cs="Roboto"/>
          <w:sz w:val="21"/>
          <w:szCs w:val="21"/>
          <w:highlight w:val="white"/>
        </w:rPr>
        <w:t>ernet banking, criar um novo perfil de acesso e cadastrar um novo operador.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Dependendo do seu acesso e das liberações da sua conta, é possível que tenham pequenas alterações nas telas apresentadas. Outro detalhe é que, por questões de segurança, apagamos a</w:t>
      </w:r>
      <w:r>
        <w:rPr>
          <w:rFonts w:ascii="Roboto" w:eastAsia="Roboto" w:hAnsi="Roboto" w:cs="Roboto"/>
          <w:sz w:val="21"/>
          <w:szCs w:val="21"/>
          <w:highlight w:val="white"/>
        </w:rPr>
        <w:t xml:space="preserve">lguns dados pessoais das imagens que serão apresentadas, como e-mail, documentos oficiais (RG, CPF, </w:t>
      </w:r>
      <w:proofErr w:type="spellStart"/>
      <w:r>
        <w:rPr>
          <w:rFonts w:ascii="Roboto" w:eastAsia="Roboto" w:hAnsi="Roboto" w:cs="Roboto"/>
          <w:sz w:val="21"/>
          <w:szCs w:val="21"/>
          <w:highlight w:val="white"/>
        </w:rPr>
        <w:t>etc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>) e informações da conta para esta demonstração.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Neste artigo, você vai conferir:</w:t>
      </w:r>
    </w:p>
    <w:p w:rsidR="009456C1" w:rsidRDefault="002E7495">
      <w:pPr>
        <w:numPr>
          <w:ilvl w:val="0"/>
          <w:numId w:val="1"/>
        </w:numPr>
        <w:shd w:val="clear" w:color="auto" w:fill="FFFFFF"/>
        <w:spacing w:before="600" w:line="240" w:lineRule="auto"/>
        <w:ind w:left="1020"/>
        <w:rPr>
          <w:rFonts w:ascii="Roboto" w:eastAsia="Roboto" w:hAnsi="Roboto" w:cs="Roboto"/>
          <w:color w:val="000000"/>
          <w:highlight w:val="white"/>
        </w:rPr>
      </w:pPr>
      <w:hyperlink r:id="rId7" w:anchor="criar-perfil-acesso">
        <w:r>
          <w:rPr>
            <w:rFonts w:ascii="Roboto" w:eastAsia="Roboto" w:hAnsi="Roboto" w:cs="Roboto"/>
            <w:sz w:val="21"/>
            <w:szCs w:val="21"/>
            <w:highlight w:val="white"/>
          </w:rPr>
          <w:t>Passo a passo para criar um perfil de acesso</w:t>
        </w:r>
      </w:hyperlink>
    </w:p>
    <w:p w:rsidR="009456C1" w:rsidRDefault="002E7495">
      <w:pPr>
        <w:numPr>
          <w:ilvl w:val="0"/>
          <w:numId w:val="1"/>
        </w:numPr>
        <w:shd w:val="clear" w:color="auto" w:fill="FFFFFF"/>
        <w:spacing w:line="240" w:lineRule="auto"/>
        <w:ind w:left="1020"/>
        <w:rPr>
          <w:rFonts w:ascii="Roboto" w:eastAsia="Roboto" w:hAnsi="Roboto" w:cs="Roboto"/>
          <w:color w:val="000000"/>
          <w:highlight w:val="white"/>
        </w:rPr>
      </w:pPr>
      <w:hyperlink r:id="rId8" w:anchor="incluir-operador">
        <w:r>
          <w:rPr>
            <w:rFonts w:ascii="Roboto" w:eastAsia="Roboto" w:hAnsi="Roboto" w:cs="Roboto"/>
            <w:sz w:val="21"/>
            <w:szCs w:val="21"/>
            <w:highlight w:val="white"/>
          </w:rPr>
          <w:t>Passo a passo para incluir um operador</w:t>
        </w:r>
      </w:hyperlink>
    </w:p>
    <w:p w:rsidR="009456C1" w:rsidRDefault="002E7495">
      <w:pPr>
        <w:numPr>
          <w:ilvl w:val="0"/>
          <w:numId w:val="1"/>
        </w:numPr>
        <w:shd w:val="clear" w:color="auto" w:fill="FFFFFF"/>
        <w:spacing w:after="600" w:line="240" w:lineRule="auto"/>
        <w:ind w:left="1020"/>
        <w:rPr>
          <w:rFonts w:ascii="Roboto" w:eastAsia="Roboto" w:hAnsi="Roboto" w:cs="Roboto"/>
          <w:color w:val="000000"/>
          <w:highlight w:val="white"/>
        </w:rPr>
      </w:pPr>
      <w:hyperlink r:id="rId9" w:anchor="validacao-operador-criado">
        <w:r>
          <w:rPr>
            <w:rFonts w:ascii="Roboto" w:eastAsia="Roboto" w:hAnsi="Roboto" w:cs="Roboto"/>
            <w:sz w:val="21"/>
            <w:szCs w:val="21"/>
            <w:highlight w:val="white"/>
          </w:rPr>
          <w:t>Validação do operador criado</w:t>
        </w:r>
      </w:hyperlink>
    </w:p>
    <w:p w:rsidR="009456C1" w:rsidRDefault="009456C1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  <w:bookmarkStart w:id="2" w:name="_a1o51ufg454s" w:colFirst="0" w:colLast="0"/>
      <w:bookmarkEnd w:id="2"/>
      <w:r>
        <w:rPr>
          <w:rFonts w:ascii="Roboto" w:eastAsia="Roboto" w:hAnsi="Roboto" w:cs="Roboto"/>
          <w:sz w:val="21"/>
          <w:szCs w:val="21"/>
          <w:highlight w:val="white"/>
        </w:rPr>
        <w:t>Passo a passo para criar um perfil de acesso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Dentro do Internet Banking do Itaú, acesse o menu e cli</w:t>
      </w:r>
      <w:r>
        <w:rPr>
          <w:rFonts w:ascii="Roboto" w:eastAsia="Roboto" w:hAnsi="Roboto" w:cs="Roboto"/>
          <w:sz w:val="21"/>
          <w:szCs w:val="21"/>
          <w:highlight w:val="white"/>
        </w:rPr>
        <w:t>que em operadores e perfis.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114300" distB="114300" distL="114300" distR="114300">
            <wp:extent cx="5731200" cy="2794000"/>
            <wp:effectExtent l="0" t="0" r="0" b="0"/>
            <wp:docPr id="14" name="image13.png" descr="Ita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ta_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Na página Operadores e perfis, localize o campo Perfis de acesso e clique em Incluir.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3568700"/>
            <wp:effectExtent l="0" t="0" r="0" b="0"/>
            <wp:docPr id="8" name="image17.png" descr="Ita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Ita_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Escolha a </w:t>
      </w:r>
      <w:proofErr w:type="gramStart"/>
      <w:r>
        <w:rPr>
          <w:rFonts w:ascii="Roboto" w:eastAsia="Roboto" w:hAnsi="Roboto" w:cs="Roboto"/>
          <w:sz w:val="21"/>
          <w:szCs w:val="21"/>
          <w:highlight w:val="white"/>
        </w:rPr>
        <w:t>opção Criar</w:t>
      </w:r>
      <w:proofErr w:type="gramEnd"/>
      <w:r>
        <w:rPr>
          <w:rFonts w:ascii="Roboto" w:eastAsia="Roboto" w:hAnsi="Roboto" w:cs="Roboto"/>
          <w:sz w:val="21"/>
          <w:szCs w:val="21"/>
          <w:highlight w:val="white"/>
        </w:rPr>
        <w:t xml:space="preserve"> novo perfil e clique em Continuar.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114300" distB="114300" distL="114300" distR="114300">
            <wp:extent cx="5731200" cy="1612900"/>
            <wp:effectExtent l="0" t="0" r="0" b="0"/>
            <wp:docPr id="15" name="image1.png" descr="Ita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ta_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Digite um Nome do perfil (Perfil Financeiro, por exemplo), selecione a opção Operador e adicione a Conta disponível em Conta do perfil.</w:t>
      </w:r>
    </w:p>
    <w:p w:rsidR="009456C1" w:rsidRDefault="002E7495">
      <w:pPr>
        <w:pBdr>
          <w:top w:val="single" w:sz="6" w:space="9" w:color="8BC8F6"/>
          <w:left w:val="single" w:sz="18" w:space="1" w:color="8BC8F6"/>
          <w:bottom w:val="single" w:sz="6" w:space="9" w:color="8BC8F6"/>
          <w:right w:val="single" w:sz="6" w:space="9" w:color="8BC8F6"/>
          <w:between w:val="single" w:sz="6" w:space="9" w:color="8BC8F6"/>
        </w:pBdr>
        <w:shd w:val="clear" w:color="auto" w:fill="D8E9FB"/>
        <w:spacing w:after="160" w:line="24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Importante: você deve vincular apenas uma conta a este perfil de acesso para realizar a integração bancária automática. </w:t>
      </w:r>
      <w:r>
        <w:rPr>
          <w:rFonts w:ascii="Roboto" w:eastAsia="Roboto" w:hAnsi="Roboto" w:cs="Roboto"/>
          <w:sz w:val="21"/>
          <w:szCs w:val="21"/>
          <w:highlight w:val="white"/>
        </w:rPr>
        <w:t>Caso precise integrar mais de uma conta, o ideal é criar outros perfis de acesso.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Agora, selecione Operações de serviço financeiros e escolha a opção definir as mesmas operações para todas as contas. Feito isso, clique em Continuar.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5168900"/>
            <wp:effectExtent l="0" t="0" r="0" b="0"/>
            <wp:docPr id="24" name="image27.png" descr="Ita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Ita_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Selecione a conta di</w:t>
      </w:r>
      <w:r>
        <w:rPr>
          <w:rFonts w:ascii="Roboto" w:eastAsia="Roboto" w:hAnsi="Roboto" w:cs="Roboto"/>
          <w:sz w:val="21"/>
          <w:szCs w:val="21"/>
          <w:highlight w:val="white"/>
        </w:rPr>
        <w:t>sponível em Contas para configuração e depois marque as seguintes Operações disponíveis: Conta Corrente e Poupança. Quando a conta aparecer na caixa Contas cadastradas, clique em Continuar.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4914900"/>
            <wp:effectExtent l="0" t="0" r="0" b="0"/>
            <wp:docPr id="27" name="image22.png" descr="Ita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Ita_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O sistema provavelmente pedirá código </w:t>
      </w:r>
      <w:proofErr w:type="spellStart"/>
      <w:r>
        <w:rPr>
          <w:rFonts w:ascii="Roboto" w:eastAsia="Roboto" w:hAnsi="Roboto" w:cs="Roboto"/>
          <w:sz w:val="21"/>
          <w:szCs w:val="21"/>
          <w:highlight w:val="white"/>
        </w:rPr>
        <w:t>iToken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 xml:space="preserve"> para validar. Digi</w:t>
      </w:r>
      <w:r>
        <w:rPr>
          <w:rFonts w:ascii="Roboto" w:eastAsia="Roboto" w:hAnsi="Roboto" w:cs="Roboto"/>
          <w:sz w:val="21"/>
          <w:szCs w:val="21"/>
          <w:highlight w:val="white"/>
        </w:rPr>
        <w:t>te o código e clique em Confirmar.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114300" distB="114300" distL="114300" distR="114300">
            <wp:extent cx="5731200" cy="1739900"/>
            <wp:effectExtent l="0" t="0" r="0" b="0"/>
            <wp:docPr id="1" name="image9.png" descr="Ita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ta_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 primeira parte foi concluída e um novo perfil de acesso foi incluído.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2146300"/>
            <wp:effectExtent l="0" t="0" r="0" b="0"/>
            <wp:docPr id="25" name="image23.png" descr="Ita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ta_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  <w:bookmarkStart w:id="3" w:name="_bt7yxdz4w5w" w:colFirst="0" w:colLast="0"/>
      <w:bookmarkEnd w:id="3"/>
      <w:r>
        <w:rPr>
          <w:rFonts w:ascii="Roboto" w:eastAsia="Roboto" w:hAnsi="Roboto" w:cs="Roboto"/>
          <w:sz w:val="21"/>
          <w:szCs w:val="21"/>
          <w:highlight w:val="white"/>
        </w:rPr>
        <w:t>Passo a passo para incluir um operador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Clique novamente no menu Operadores e Perfis e, no campo Gestão de operadores e perfis, clique em Gestão de operadores.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114300" distB="114300" distL="114300" distR="114300">
            <wp:extent cx="5731200" cy="2857500"/>
            <wp:effectExtent l="0" t="0" r="0" b="0"/>
            <wp:docPr id="18" name="image2.png" descr="0-itau-gestao-operad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0-itau-gestao-operadores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Em seguida, clique em Criar novo operador.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2933700"/>
            <wp:effectExtent l="0" t="0" r="0" b="0"/>
            <wp:docPr id="6" name="image10.png" descr="1-itau-criar-novo-operad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1-itau-criar-novo-operado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Agora, no campo Permissões, clique em Operador: apenas incluir operações.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Em Tipo de do</w:t>
      </w:r>
      <w:r>
        <w:rPr>
          <w:rFonts w:ascii="Roboto" w:eastAsia="Roboto" w:hAnsi="Roboto" w:cs="Roboto"/>
          <w:sz w:val="21"/>
          <w:szCs w:val="21"/>
          <w:highlight w:val="white"/>
        </w:rPr>
        <w:t>cumento, escolha um dos documentos: CPF (Cadastro de Pessoas Físicas) ou, RG e preencha os demais dados.</w:t>
      </w:r>
    </w:p>
    <w:p w:rsidR="009456C1" w:rsidRDefault="002E7495">
      <w:pPr>
        <w:pBdr>
          <w:top w:val="single" w:sz="6" w:space="9" w:color="F2DC9E"/>
          <w:left w:val="single" w:sz="18" w:space="1" w:color="F2DC9E"/>
          <w:bottom w:val="single" w:sz="6" w:space="9" w:color="F2DC9E"/>
          <w:right w:val="single" w:sz="6" w:space="9" w:color="F2DC9E"/>
          <w:between w:val="single" w:sz="6" w:space="9" w:color="F2DC9E"/>
        </w:pBdr>
        <w:shd w:val="clear" w:color="auto" w:fill="F7EED7"/>
        <w:spacing w:after="160" w:line="24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Atenção: o documento selecionado não pode estar vinculado a nenhum usuário do Itaú. Caso o CPF já seja utilizado por outro usuário do banco, será neces</w:t>
      </w:r>
      <w:r>
        <w:rPr>
          <w:rFonts w:ascii="Roboto" w:eastAsia="Roboto" w:hAnsi="Roboto" w:cs="Roboto"/>
          <w:sz w:val="21"/>
          <w:szCs w:val="21"/>
          <w:highlight w:val="white"/>
        </w:rPr>
        <w:t>sário cadastrar este novo operador com um documento diferente ou então com o CPF de outra pessoa.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Em Perfil, selecione o perfil de acesso criado anteriormente.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No campo Informações adicionais, marque as duas opções </w:t>
      </w:r>
      <w:proofErr w:type="gramStart"/>
      <w:r>
        <w:rPr>
          <w:rFonts w:ascii="Roboto" w:eastAsia="Roboto" w:hAnsi="Roboto" w:cs="Roboto"/>
          <w:sz w:val="21"/>
          <w:szCs w:val="21"/>
          <w:highlight w:val="white"/>
        </w:rPr>
        <w:t>com Não</w:t>
      </w:r>
      <w:proofErr w:type="gramEnd"/>
      <w:r>
        <w:rPr>
          <w:rFonts w:ascii="Roboto" w:eastAsia="Roboto" w:hAnsi="Roboto" w:cs="Roboto"/>
          <w:sz w:val="21"/>
          <w:szCs w:val="21"/>
          <w:highlight w:val="white"/>
        </w:rPr>
        <w:t xml:space="preserve"> e depois clique em Continuar.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4838700"/>
            <wp:effectExtent l="0" t="0" r="0" b="0"/>
            <wp:docPr id="23" name="image25.png" descr="Ita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Ita_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Verifique as informações. O sistema pedirá o </w:t>
      </w:r>
      <w:proofErr w:type="spellStart"/>
      <w:r>
        <w:rPr>
          <w:rFonts w:ascii="Roboto" w:eastAsia="Roboto" w:hAnsi="Roboto" w:cs="Roboto"/>
          <w:sz w:val="21"/>
          <w:szCs w:val="21"/>
          <w:highlight w:val="white"/>
        </w:rPr>
        <w:t>iToken</w:t>
      </w:r>
      <w:proofErr w:type="spellEnd"/>
      <w:r>
        <w:rPr>
          <w:rFonts w:ascii="Roboto" w:eastAsia="Roboto" w:hAnsi="Roboto" w:cs="Roboto"/>
          <w:sz w:val="21"/>
          <w:szCs w:val="21"/>
          <w:highlight w:val="white"/>
        </w:rPr>
        <w:t xml:space="preserve"> novamente. Digite o código e clique em Confirmar.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5257800"/>
            <wp:effectExtent l="0" t="0" r="0" b="0"/>
            <wp:docPr id="12" name="image8.png" descr="Ita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ta_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O novo operador com perfil de acesso de leitura de extrato foi criado com sucesso.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5054600"/>
            <wp:effectExtent l="0" t="0" r="0" b="0"/>
            <wp:docPr id="20" name="image15.png" descr="Ita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ta_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Você receberá o código do operador e a senha de acesso temporária por SMS e e-mail, no telefone e e-mail informados neste cadastro.</w:t>
      </w:r>
    </w:p>
    <w:p w:rsidR="009456C1" w:rsidRDefault="009456C1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pStyle w:val="Ttulo2"/>
        <w:keepNext w:val="0"/>
        <w:keepLines w:val="0"/>
        <w:shd w:val="clear" w:color="auto" w:fill="FFFFFF"/>
        <w:spacing w:before="0" w:after="160" w:line="381" w:lineRule="auto"/>
        <w:rPr>
          <w:rFonts w:ascii="Roboto" w:eastAsia="Roboto" w:hAnsi="Roboto" w:cs="Roboto"/>
          <w:sz w:val="21"/>
          <w:szCs w:val="21"/>
          <w:highlight w:val="white"/>
        </w:rPr>
      </w:pPr>
      <w:bookmarkStart w:id="4" w:name="_1ga4m9t68tyi" w:colFirst="0" w:colLast="0"/>
      <w:bookmarkEnd w:id="4"/>
      <w:r>
        <w:rPr>
          <w:rFonts w:ascii="Roboto" w:eastAsia="Roboto" w:hAnsi="Roboto" w:cs="Roboto"/>
          <w:sz w:val="21"/>
          <w:szCs w:val="21"/>
          <w:highlight w:val="white"/>
        </w:rPr>
        <w:t>Validação do operador criado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Agora qu</w:t>
      </w:r>
      <w:r>
        <w:rPr>
          <w:rFonts w:ascii="Roboto" w:eastAsia="Roboto" w:hAnsi="Roboto" w:cs="Roboto"/>
          <w:sz w:val="21"/>
          <w:szCs w:val="21"/>
          <w:highlight w:val="white"/>
        </w:rPr>
        <w:t>e você concluiu os passos anteriores, é necessário acessar o Internet Banking do Itaú com os dados de acesso desse operador e alterar a senha numérica. Para isso, acesse o site do Itaú, clique em opções de acesso e selecione código do operador.</w:t>
      </w: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10" name="image5.png" descr="Ita_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ta_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56C1" w:rsidRDefault="009456C1">
      <w:pPr>
        <w:shd w:val="clear" w:color="auto" w:fill="FFFFFF"/>
        <w:spacing w:after="160" w:line="392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shd w:val="clear" w:color="auto" w:fill="FFFFFF"/>
        <w:spacing w:after="160" w:line="392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Anote o </w:t>
      </w:r>
      <w:r>
        <w:rPr>
          <w:rFonts w:ascii="Roboto" w:eastAsia="Roboto" w:hAnsi="Roboto" w:cs="Roboto"/>
          <w:sz w:val="21"/>
          <w:szCs w:val="21"/>
          <w:highlight w:val="white"/>
        </w:rPr>
        <w:t>código de operador e a nova senha para informar na configuração da integração bancária automática com a Plataforma a55.</w:t>
      </w:r>
    </w:p>
    <w:p w:rsidR="009456C1" w:rsidRDefault="009456C1">
      <w:pPr>
        <w:shd w:val="clear" w:color="auto" w:fill="FFFFFF"/>
        <w:spacing w:before="280" w:line="240" w:lineRule="auto"/>
        <w:rPr>
          <w:rFonts w:ascii="Roboto" w:eastAsia="Roboto" w:hAnsi="Roboto" w:cs="Roboto"/>
          <w:sz w:val="21"/>
          <w:szCs w:val="21"/>
          <w:highlight w:val="white"/>
        </w:rPr>
      </w:pPr>
    </w:p>
    <w:p w:rsidR="009456C1" w:rsidRDefault="002E7495">
      <w:pPr>
        <w:rPr>
          <w:rFonts w:ascii="Roboto" w:eastAsia="Roboto" w:hAnsi="Roboto" w:cs="Roboto"/>
          <w:color w:val="202124"/>
          <w:sz w:val="21"/>
          <w:szCs w:val="21"/>
          <w:highlight w:val="white"/>
        </w:rPr>
      </w:pPr>
      <w:bookmarkStart w:id="5" w:name="_GoBack"/>
      <w:bookmarkEnd w:id="5"/>
      <w:r>
        <w:rPr>
          <w:rFonts w:ascii="Roboto" w:eastAsia="Roboto" w:hAnsi="Roboto" w:cs="Roboto"/>
          <w:color w:val="202124"/>
          <w:sz w:val="21"/>
          <w:szCs w:val="21"/>
          <w:highlight w:val="white"/>
        </w:rPr>
        <w:t xml:space="preserve"> </w:t>
      </w:r>
    </w:p>
    <w:sectPr w:rsidR="009456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45DE1"/>
    <w:multiLevelType w:val="multilevel"/>
    <w:tmpl w:val="962A2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3B28BC"/>
    <w:multiLevelType w:val="multilevel"/>
    <w:tmpl w:val="ED185642"/>
    <w:lvl w:ilvl="0">
      <w:start w:val="1"/>
      <w:numFmt w:val="bullet"/>
      <w:lvlText w:val="●"/>
      <w:lvlJc w:val="left"/>
      <w:pPr>
        <w:ind w:left="720" w:hanging="360"/>
      </w:pPr>
      <w:rPr>
        <w:color w:val="7A7A7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F0CCF"/>
    <w:multiLevelType w:val="multilevel"/>
    <w:tmpl w:val="3F8EB4D6"/>
    <w:lvl w:ilvl="0">
      <w:start w:val="1"/>
      <w:numFmt w:val="bullet"/>
      <w:lvlText w:val="●"/>
      <w:lvlJc w:val="left"/>
      <w:pPr>
        <w:ind w:left="720" w:hanging="360"/>
      </w:pPr>
      <w:rPr>
        <w:color w:val="7A7A7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E780D"/>
    <w:multiLevelType w:val="multilevel"/>
    <w:tmpl w:val="CCE4C104"/>
    <w:lvl w:ilvl="0">
      <w:start w:val="1"/>
      <w:numFmt w:val="bullet"/>
      <w:lvlText w:val="●"/>
      <w:lvlJc w:val="left"/>
      <w:pPr>
        <w:ind w:left="720" w:hanging="360"/>
      </w:pPr>
      <w:rPr>
        <w:color w:val="7A7A7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6C1"/>
    <w:rsid w:val="002E7495"/>
    <w:rsid w:val="0076097E"/>
    <w:rsid w:val="007A695A"/>
    <w:rsid w:val="0094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8816FC"/>
  <w15:docId w15:val="{83203543-2690-504F-B469-4DB2CE774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semiHidden/>
    <w:unhideWhenUsed/>
    <w:rsid w:val="007A69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9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juda.contaazul.com/hc/pt-br/articles/115008089008-Como-criar-usu%C3%A1rio-sem-token-no-Internet-Banking-do-Ita%C3%BA-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juda.contaazul.com/hc/pt-br/articles/115008089008-Como-criar-usu%C3%A1rio-sem-token-no-Internet-Banking-do-Ita%C3%BA-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juda.contaazul.com/hc/pt-br/articles/360033431811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juda.contaazul.com/hc/pt-br/articles/115008089008-Como-criar-usu%C3%A1rio-sem-token-no-Internet-Banking-do-Ita%C3%BA-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826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A55 Tech</cp:lastModifiedBy>
  <cp:revision>2</cp:revision>
  <dcterms:created xsi:type="dcterms:W3CDTF">2020-09-03T14:06:00Z</dcterms:created>
  <dcterms:modified xsi:type="dcterms:W3CDTF">2020-09-03T14:06:00Z</dcterms:modified>
</cp:coreProperties>
</file>