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33" w:rsidRDefault="00E8077F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  <w:t>ANEXO VII</w:t>
      </w:r>
    </w:p>
    <w:p w:rsidR="00644B33" w:rsidRDefault="00E8077F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  <w:t xml:space="preserve">DECLARACIÓN JURADA DE ÉTICA Y SEGURIDAD EN EL TRABAJO </w:t>
      </w:r>
    </w:p>
    <w:p w:rsidR="00644B33" w:rsidRDefault="00644B33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4"/>
          <w:szCs w:val="20"/>
          <w:lang w:val="es-MX" w:eastAsia="es-MX"/>
          <w14:ligatures w14:val="none"/>
        </w:rPr>
      </w:pPr>
    </w:p>
    <w:p w:rsidR="00644B33" w:rsidRDefault="00644B33">
      <w:pPr>
        <w:spacing w:after="0" w:line="240" w:lineRule="auto"/>
        <w:ind w:left="-180"/>
        <w:jc w:val="both"/>
        <w:rPr>
          <w:rFonts w:ascii="Arial" w:eastAsia="Times New Roman" w:hAnsi="Arial" w:cs="Arial"/>
          <w:bCs/>
          <w:kern w:val="0"/>
          <w:sz w:val="24"/>
          <w:szCs w:val="20"/>
          <w:lang w:val="es-MX" w:eastAsia="es-MX"/>
          <w14:ligatures w14:val="none"/>
        </w:rPr>
      </w:pPr>
    </w:p>
    <w:p w:rsidR="00644B33" w:rsidRDefault="00E8077F">
      <w:pPr>
        <w:spacing w:after="0" w:line="240" w:lineRule="auto"/>
        <w:ind w:left="-180"/>
        <w:jc w:val="both"/>
        <w:rPr>
          <w:rFonts w:ascii="Arial" w:eastAsia="Times New Roman" w:hAnsi="Arial" w:cs="Arial"/>
          <w:bCs/>
          <w:kern w:val="0"/>
          <w:sz w:val="24"/>
          <w:szCs w:val="20"/>
          <w:lang w:val="es-MX" w:eastAsia="es-MX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0"/>
          <w:lang w:val="es-MX" w:eastAsia="es-MX"/>
          <w14:ligatures w14:val="none"/>
        </w:rPr>
        <w:t>El presente formulario tiene carácter de declaración jurada:</w:t>
      </w:r>
    </w:p>
    <w:p w:rsidR="00644B33" w:rsidRDefault="00644B33">
      <w:pPr>
        <w:ind w:left="-142"/>
        <w:rPr>
          <w:rFonts w:ascii="Arial" w:hAnsi="Arial" w:cs="Arial"/>
          <w:b/>
          <w:sz w:val="24"/>
          <w:szCs w:val="24"/>
        </w:rPr>
      </w:pPr>
    </w:p>
    <w:p w:rsidR="00644B33" w:rsidRDefault="00E8077F">
      <w:pPr>
        <w:ind w:left="-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Facultad Regional: Córdoba                                                                                                       </w:t>
      </w:r>
    </w:p>
    <w:p w:rsidR="00644B33" w:rsidRDefault="00E8077F" w:rsidP="000208EE">
      <w:pPr>
        <w:ind w:left="-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Proyecto</w:t>
      </w:r>
      <w:r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Caracterización estructural de formaciones astronómicas, utilizando un enfoque de g</w:t>
      </w:r>
      <w:r w:rsidR="000208EE">
        <w:rPr>
          <w:rFonts w:ascii="Arial" w:hAnsi="Arial" w:cs="Arial"/>
          <w:b/>
          <w:bCs/>
          <w:sz w:val="24"/>
          <w:szCs w:val="24"/>
        </w:rPr>
        <w:t>rafos, para reconocimiento de cú</w:t>
      </w:r>
      <w:r>
        <w:rPr>
          <w:rFonts w:ascii="Arial" w:hAnsi="Arial" w:cs="Arial"/>
          <w:b/>
          <w:bCs/>
          <w:sz w:val="24"/>
          <w:szCs w:val="24"/>
        </w:rPr>
        <w:t>mulos estelares en galaxias cercanas</w:t>
      </w:r>
      <w:r w:rsidR="000208EE">
        <w:rPr>
          <w:rFonts w:ascii="Arial" w:hAnsi="Arial" w:cs="Arial"/>
          <w:b/>
          <w:bCs/>
          <w:sz w:val="24"/>
          <w:szCs w:val="24"/>
        </w:rPr>
        <w:t>.</w:t>
      </w:r>
    </w:p>
    <w:p w:rsidR="00644B33" w:rsidRDefault="00E8077F">
      <w:pPr>
        <w:ind w:left="-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del Proyecto</w:t>
      </w:r>
      <w:r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537</w:t>
      </w:r>
    </w:p>
    <w:p w:rsidR="00644B33" w:rsidRDefault="00E8077F">
      <w:pPr>
        <w:ind w:left="-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 de Proyecto: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PID EQUIPOS EN CONSOLIDACION (PID EC)</w:t>
      </w:r>
    </w:p>
    <w:p w:rsidR="00644B33" w:rsidRDefault="00E8077F">
      <w:pPr>
        <w:spacing w:after="0" w:line="240" w:lineRule="auto"/>
        <w:ind w:left="-142"/>
        <w:rPr>
          <w:rFonts w:ascii="Arial" w:hAnsi="Arial" w:cs="Arial"/>
          <w:bCs/>
          <w:sz w:val="24"/>
          <w:szCs w:val="24"/>
        </w:rPr>
      </w:pPr>
      <w:bookmarkStart w:id="0" w:name="_Hlk143250855"/>
      <w:r>
        <w:rPr>
          <w:rFonts w:ascii="Arial" w:hAnsi="Arial" w:cs="Arial"/>
          <w:b/>
          <w:sz w:val="24"/>
          <w:szCs w:val="24"/>
        </w:rPr>
        <w:t xml:space="preserve">Programa: </w:t>
      </w:r>
      <w:bookmarkEnd w:id="0"/>
      <w:r>
        <w:rPr>
          <w:rFonts w:ascii="Arial" w:hAnsi="Arial" w:cs="Arial"/>
          <w:b/>
          <w:bCs/>
          <w:sz w:val="24"/>
          <w:szCs w:val="24"/>
        </w:rPr>
        <w:t>Sistemas de Información e Informática</w:t>
      </w:r>
    </w:p>
    <w:p w:rsidR="00644B33" w:rsidRDefault="00644B33">
      <w:pPr>
        <w:spacing w:after="0" w:line="240" w:lineRule="auto"/>
        <w:ind w:left="-142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tbl>
      <w:tblPr>
        <w:tblStyle w:val="Tablaconcuadrcula"/>
        <w:tblW w:w="892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256"/>
        <w:gridCol w:w="2977"/>
        <w:gridCol w:w="2693"/>
      </w:tblGrid>
      <w:tr w:rsidR="00644B33">
        <w:tc>
          <w:tcPr>
            <w:tcW w:w="3256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Fecha de Inicio</w:t>
            </w:r>
          </w:p>
        </w:tc>
        <w:tc>
          <w:tcPr>
            <w:tcW w:w="2977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Fecha de Finalización</w:t>
            </w:r>
          </w:p>
        </w:tc>
        <w:tc>
          <w:tcPr>
            <w:tcW w:w="2693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Duración en meses</w:t>
            </w:r>
          </w:p>
        </w:tc>
      </w:tr>
      <w:tr w:rsidR="00644B33">
        <w:tc>
          <w:tcPr>
            <w:tcW w:w="3256" w:type="dxa"/>
          </w:tcPr>
          <w:p w:rsidR="00644B33" w:rsidRDefault="00E807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lang w:val="es-ES" w:eastAsia="es-AR"/>
              </w:rPr>
              <w:t>01/04/2025</w:t>
            </w:r>
          </w:p>
        </w:tc>
        <w:tc>
          <w:tcPr>
            <w:tcW w:w="2977" w:type="dxa"/>
          </w:tcPr>
          <w:p w:rsidR="00644B33" w:rsidRDefault="00E807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lang w:val="es-ES" w:eastAsia="es-AR"/>
              </w:rPr>
              <w:t>01/04/2027</w:t>
            </w:r>
          </w:p>
        </w:tc>
        <w:tc>
          <w:tcPr>
            <w:tcW w:w="2693" w:type="dxa"/>
          </w:tcPr>
          <w:p w:rsidR="00644B33" w:rsidRDefault="00E807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lang w:val="es-ES" w:eastAsia="es-AR"/>
              </w:rPr>
              <w:t>24</w:t>
            </w:r>
          </w:p>
        </w:tc>
      </w:tr>
    </w:tbl>
    <w:p w:rsidR="00644B33" w:rsidRDefault="00644B33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p w:rsidR="00644B33" w:rsidRDefault="00644B33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p w:rsidR="00644B33" w:rsidRDefault="00E8077F">
      <w:pPr>
        <w:spacing w:after="0" w:line="240" w:lineRule="auto"/>
        <w:ind w:left="-180"/>
        <w:jc w:val="both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  <w:t>BREVE DESCRIPCIÓN DE OBJETIVOS Y METODOLOGÍA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kern w:val="0"/>
          <w:sz w:val="24"/>
          <w:szCs w:val="20"/>
          <w:u w:val="single"/>
          <w:lang w:val="es-MX" w:eastAsia="es-MX"/>
          <w14:ligatures w14:val="none"/>
        </w:rPr>
      </w:pPr>
    </w:p>
    <w:p w:rsidR="00644B33" w:rsidRDefault="00E8077F">
      <w:pPr>
        <w:spacing w:after="0" w:line="240" w:lineRule="auto"/>
        <w:ind w:left="-180"/>
        <w:jc w:val="both"/>
        <w:rPr>
          <w:rFonts w:ascii="Arial" w:eastAsia="Times New Roman" w:hAnsi="Arial" w:cs="Arial"/>
          <w:bCs/>
          <w:kern w:val="0"/>
          <w:sz w:val="24"/>
          <w:szCs w:val="20"/>
          <w:lang w:val="es-MX" w:eastAsia="es-MX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0"/>
          <w:lang w:val="es-MX" w:eastAsia="es-MX"/>
          <w14:ligatures w14:val="none"/>
        </w:rPr>
        <w:t xml:space="preserve">En esta investigación: </w:t>
      </w:r>
    </w:p>
    <w:p w:rsidR="00644B33" w:rsidRDefault="00644B33">
      <w:pPr>
        <w:spacing w:after="0" w:line="240" w:lineRule="auto"/>
        <w:ind w:left="-180"/>
        <w:jc w:val="both"/>
        <w:rPr>
          <w:rFonts w:ascii="Arial" w:eastAsia="Times New Roman" w:hAnsi="Arial" w:cs="Arial"/>
          <w:bCs/>
          <w:kern w:val="0"/>
          <w:sz w:val="24"/>
          <w:szCs w:val="20"/>
          <w:u w:val="single"/>
          <w:lang w:val="es-MX" w:eastAsia="es-MX"/>
          <w14:ligatures w14:val="none"/>
        </w:rPr>
      </w:pPr>
    </w:p>
    <w:p w:rsidR="00644B33" w:rsidRDefault="00E8077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Se incluye la participación de seres humanos como sujetos de experimentación/investigación o la obtención de datos o muestras biológicas</w:t>
      </w: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trike/>
          <w:sz w:val="24"/>
          <w:szCs w:val="20"/>
          <w:lang w:val="es-MX" w:eastAsia="es-MX"/>
        </w:rPr>
        <w:t>SI</w:t>
      </w: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 xml:space="preserve">  /   NO 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Modelo de Declaración de Confidencialidad en el manejo de datos personales y clínicos.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Protocolo para el reclutamiento de pacientes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Información respecto del tipo de cobertura de seguro y modelo de contrato para pacientes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Declaración de Compensaciones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Modelo de Consentimiento informado y hoja de información para potenciales sujetos de investigación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Estado de trámite ante el ANMAT u organismo con función equivalente si corresponde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Declara el conocimiento y compromiso de seguimiento de: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Declaración de Helsinki de la Asociación Médica Mundial (WMA) Principios éticos para la Investigación Ética que Involucra Sujetos-Humanos Adoptados por la 18° Asamblea General WMA, Helsinki, Finlandia, Junio 1964, y corregido finalmente por la 59° Asamblea General de la WMA, Seúl, Octubre 2008.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lastRenderedPageBreak/>
        <w:t>Pautas Éticas Internacionales para la investigación biomédica en Seres Humanos del Consejo de Organizaciones Internacionales de las Ciencias Médicas (CIOMS) 2002 y actualizaciones.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Disposiciones de la Declaración Internacional sobre los Datos Genéticos Humanos de la UNESCO (2003).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ANMAT – Administración Nacional de Medicamentos, Alimentos y Tecnología Médica. Disposición 6344/1996 (</w:t>
      </w:r>
      <w:proofErr w:type="spellStart"/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Bioterios</w:t>
      </w:r>
      <w:proofErr w:type="spellEnd"/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) y 3598/2002.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Código de Ética ANMAT</w:t>
      </w:r>
    </w:p>
    <w:p w:rsidR="00644B33" w:rsidRDefault="00644B33">
      <w:pPr>
        <w:pStyle w:val="Prrafodelista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Se incluye la participación de seres humanos como sujetos de observación y/</w:t>
      </w:r>
      <w:proofErr w:type="spellStart"/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o</w:t>
      </w:r>
      <w:proofErr w:type="spellEnd"/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 obtención de datos provenientes de registro directo</w:t>
      </w: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trike/>
          <w:sz w:val="24"/>
          <w:szCs w:val="20"/>
          <w:lang w:val="es-MX" w:eastAsia="es-MX"/>
        </w:rPr>
        <w:t>SI</w:t>
      </w: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 xml:space="preserve">  /   NO 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Modelo de Consentimiento Informado, confidencialidad y anonimato.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Modelo de hoja de información para potenciales sujetos de investigación.</w:t>
      </w:r>
    </w:p>
    <w:p w:rsidR="00644B33" w:rsidRDefault="00644B33">
      <w:pPr>
        <w:pStyle w:val="Prrafodelista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644B33">
      <w:pPr>
        <w:pStyle w:val="Prrafodelista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Se incluye la experimentación con animales </w:t>
      </w:r>
    </w:p>
    <w:p w:rsidR="00644B33" w:rsidRDefault="00644B33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p w:rsidR="00644B33" w:rsidRDefault="00E8077F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trike/>
          <w:sz w:val="24"/>
          <w:szCs w:val="20"/>
          <w:lang w:val="es-MX" w:eastAsia="es-MX"/>
        </w:rPr>
        <w:t>SI</w:t>
      </w: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 xml:space="preserve">  /   NO </w:t>
      </w: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La documentación general para la presentación de protocolos para el uso de animales de laboratorio incluyendo: especies y número total de animales, procedimientos para la minimización del dolor y de sufrimiento, y métodos de sacrificio.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La información del </w:t>
      </w:r>
      <w:proofErr w:type="spellStart"/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Bioterio</w:t>
      </w:r>
      <w:proofErr w:type="spellEnd"/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 en el que se alojan los animales y la declaración de conocimientos y aceptación de los reglamentos de éste.</w:t>
      </w:r>
    </w:p>
    <w:p w:rsidR="00644B33" w:rsidRDefault="00644B33">
      <w:pPr>
        <w:pStyle w:val="Prrafodelista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Declara el conocimiento y compromiso de seguimiento de: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Declaración de la Asociación Médica Mundial (WMA) sobre el uso de animales en la Investigación Biomédica, adoptada por la 41° Asamblea General de WMA, Hong Kong, 1989, la Guía del Consejo Internacional de Organizaciones de Ciencias Médicas para la investigación biomédica que involucre animales y revisada por Asamblea General de la WMA, </w:t>
      </w:r>
      <w:proofErr w:type="spellStart"/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Pilanesberg</w:t>
      </w:r>
      <w:proofErr w:type="spellEnd"/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, Sudáfrica, Octubre 2006. </w:t>
      </w:r>
    </w:p>
    <w:p w:rsidR="00644B33" w:rsidRPr="000208EE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n-US" w:eastAsia="es-MX"/>
        </w:rPr>
      </w:pPr>
      <w:r w:rsidRPr="000208EE">
        <w:rPr>
          <w:rFonts w:ascii="Arial" w:eastAsia="Times New Roman" w:hAnsi="Arial" w:cs="Arial"/>
          <w:bCs/>
          <w:sz w:val="24"/>
          <w:szCs w:val="20"/>
          <w:lang w:val="en-US" w:eastAsia="es-MX"/>
        </w:rPr>
        <w:t>“Guide for the care and use of Laboratory Animals”, Eight Edition (2011)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LA ÉTICA Y LOS ANIMALES, Sociedad Mundial para la Protección de los animales. Declaración Universal para el Bienestar de los Animales (2003)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ANMAT – Administración Nacional de Medicamentos, Alimentos y Tecnología Médica. Disposición 6344/96 y 3598/2002. 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Código de Ética ANMAT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 w:rsidRPr="000208EE">
        <w:rPr>
          <w:rFonts w:ascii="Arial" w:eastAsia="Times New Roman" w:hAnsi="Arial" w:cs="Arial"/>
          <w:bCs/>
          <w:sz w:val="24"/>
          <w:szCs w:val="20"/>
          <w:lang w:val="en-US" w:eastAsia="es-MX"/>
        </w:rPr>
        <w:lastRenderedPageBreak/>
        <w:t xml:space="preserve">“Guidelines for Proper Care and Use of Wildlife and Field Research”, The United State Geological Survey. </w:t>
      </w: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O guías bajo las cuales se regirá la investigación (sólo en caso de animales silvestres). 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Se incluye la utilización de Microorganismos patógenos (Clase II, III o IV)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trike/>
          <w:sz w:val="24"/>
          <w:szCs w:val="20"/>
          <w:lang w:val="es-MX" w:eastAsia="es-MX"/>
        </w:rPr>
        <w:t>SI</w:t>
      </w: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 xml:space="preserve">  /   NO </w:t>
      </w: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Información de Microorganismos por utilizar y clasificación del grupo de riesgo. 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En el caso de ADN recombinante: información del tipo de organismo a utilizar y de las condiciones de bioseguridad y sistema de disposición de deshechos conforme a las normas del Comité de Bioseguridad del Instituto o Unidad Ejecutora donde se llevará adelante el proyecto. 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Se incluye la utilización o generación de sustancias incluidas en el listado de productos químicos peligrosos (Ley N° 24051)</w:t>
      </w: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  <w:bookmarkStart w:id="1" w:name="_Hlk143252431"/>
      <w:r>
        <w:rPr>
          <w:rFonts w:ascii="Arial" w:eastAsia="Times New Roman" w:hAnsi="Arial" w:cs="Arial"/>
          <w:b/>
          <w:strike/>
          <w:sz w:val="24"/>
          <w:szCs w:val="20"/>
          <w:lang w:val="es-MX" w:eastAsia="es-MX"/>
        </w:rPr>
        <w:t>SI</w:t>
      </w: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 xml:space="preserve">  /   NO </w:t>
      </w:r>
      <w:bookmarkEnd w:id="1"/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Información de los reactivos a utilizar:</w:t>
      </w:r>
    </w:p>
    <w:p w:rsidR="00644B33" w:rsidRDefault="00644B33">
      <w:pPr>
        <w:pStyle w:val="Prrafodelista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640"/>
        <w:gridCol w:w="2059"/>
        <w:gridCol w:w="1382"/>
        <w:gridCol w:w="2413"/>
      </w:tblGrid>
      <w:tr w:rsidR="00644B33">
        <w:tc>
          <w:tcPr>
            <w:tcW w:w="2639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Sustancias químicas peligrosas</w:t>
            </w:r>
          </w:p>
        </w:tc>
        <w:tc>
          <w:tcPr>
            <w:tcW w:w="2059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Identificación (Y)</w:t>
            </w:r>
          </w:p>
        </w:tc>
        <w:tc>
          <w:tcPr>
            <w:tcW w:w="1382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Cantidad estimada</w:t>
            </w:r>
          </w:p>
        </w:tc>
        <w:tc>
          <w:tcPr>
            <w:tcW w:w="2413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Período/s – Año/s degeneración</w:t>
            </w:r>
          </w:p>
        </w:tc>
      </w:tr>
      <w:tr w:rsidR="00644B33">
        <w:tc>
          <w:tcPr>
            <w:tcW w:w="2639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2059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1382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2413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  <w:tr w:rsidR="00644B33">
        <w:tc>
          <w:tcPr>
            <w:tcW w:w="2639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2059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1382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2413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  <w:tr w:rsidR="00644B33">
        <w:tc>
          <w:tcPr>
            <w:tcW w:w="2639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2059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1382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  <w:tc>
          <w:tcPr>
            <w:tcW w:w="2413" w:type="dxa"/>
          </w:tcPr>
          <w:p w:rsidR="00644B33" w:rsidRDefault="00644B3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</w:tbl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644B33">
      <w:pPr>
        <w:pStyle w:val="Prrafodelista"/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Declara el conocimiento y compromiso de seguimiento de: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Reglamentos Institucionales para el uso del Droguero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Reglamentos Institucionales para la disposición de residuos peligrosos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Ley 24.051: Residuos Peligrosos – Generación, manipulación, transporte y tratamiento. </w:t>
      </w:r>
    </w:p>
    <w:p w:rsidR="00644B33" w:rsidRDefault="00644B33">
      <w:pPr>
        <w:pStyle w:val="Prrafodelista"/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644B33">
      <w:pPr>
        <w:pStyle w:val="Prrafodelista"/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Se incluye la utilización de compuestos radioactivos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E8077F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trike/>
          <w:sz w:val="24"/>
          <w:szCs w:val="20"/>
          <w:lang w:val="es-MX" w:eastAsia="es-MX"/>
        </w:rPr>
        <w:t>SI</w:t>
      </w: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 xml:space="preserve">  /   NO </w:t>
      </w:r>
    </w:p>
    <w:p w:rsidR="00644B33" w:rsidRDefault="00644B33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Nombre de la persona habilitada por ARN (Autoridad Regulatoria Nuclear) como responsable para la adquisición, manejo y eliminación de sustancias radiactivas.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Información de Isótopos radioactivos para utilizar.</w:t>
      </w:r>
    </w:p>
    <w:p w:rsidR="00644B33" w:rsidRDefault="00644B33">
      <w:pPr>
        <w:spacing w:after="0" w:line="240" w:lineRule="auto"/>
        <w:ind w:left="360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E8077F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Declara el conocimiento y compromiso de seguimiento de: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Reglamentos Institucionales para el uso, manipulación y almacenamiento de isótopos radioactivos. </w:t>
      </w:r>
    </w:p>
    <w:p w:rsidR="00644B33" w:rsidRDefault="00E8077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Normas Regulatorias de la Autoridad Regulatoria Nuclear (ARN) </w:t>
      </w: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tbl>
      <w:tblPr>
        <w:tblStyle w:val="Tablaconcuadrcula"/>
        <w:tblW w:w="90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680"/>
        <w:gridCol w:w="2694"/>
        <w:gridCol w:w="2665"/>
      </w:tblGrid>
      <w:tr w:rsidR="00644B33">
        <w:tc>
          <w:tcPr>
            <w:tcW w:w="3680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Apellido y Nombre Director/a</w:t>
            </w:r>
          </w:p>
        </w:tc>
        <w:tc>
          <w:tcPr>
            <w:tcW w:w="2694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 xml:space="preserve">Firma  </w:t>
            </w:r>
          </w:p>
        </w:tc>
        <w:tc>
          <w:tcPr>
            <w:tcW w:w="2665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 xml:space="preserve">Aclaración </w:t>
            </w:r>
          </w:p>
        </w:tc>
      </w:tr>
      <w:tr w:rsidR="00644B33">
        <w:tc>
          <w:tcPr>
            <w:tcW w:w="3680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  <w:p w:rsidR="00644B33" w:rsidRDefault="00E807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lang w:val="es-ES" w:eastAsia="es-AR"/>
              </w:rPr>
              <w:t>Medina, Oscar</w:t>
            </w:r>
          </w:p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  <w:tc>
          <w:tcPr>
            <w:tcW w:w="2694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  <w:tc>
          <w:tcPr>
            <w:tcW w:w="2665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</w:tr>
    </w:tbl>
    <w:p w:rsidR="00644B33" w:rsidRDefault="00644B33">
      <w:pPr>
        <w:spacing w:after="0" w:line="240" w:lineRule="auto"/>
        <w:ind w:left="-142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p w:rsidR="00644B33" w:rsidRDefault="00644B33">
      <w:pPr>
        <w:spacing w:after="0" w:line="240" w:lineRule="auto"/>
        <w:ind w:left="-142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tbl>
      <w:tblPr>
        <w:tblStyle w:val="Tablaconcuadrcula"/>
        <w:tblW w:w="90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680"/>
        <w:gridCol w:w="2694"/>
        <w:gridCol w:w="2665"/>
      </w:tblGrid>
      <w:tr w:rsidR="00644B33">
        <w:tc>
          <w:tcPr>
            <w:tcW w:w="3680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Apellido y Nombre Codirector/a</w:t>
            </w:r>
          </w:p>
        </w:tc>
        <w:tc>
          <w:tcPr>
            <w:tcW w:w="2694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Firma</w:t>
            </w:r>
          </w:p>
        </w:tc>
        <w:tc>
          <w:tcPr>
            <w:tcW w:w="2665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Aclaración</w:t>
            </w:r>
          </w:p>
        </w:tc>
      </w:tr>
      <w:tr w:rsidR="00644B33">
        <w:tc>
          <w:tcPr>
            <w:tcW w:w="3680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  <w:p w:rsidR="00644B33" w:rsidRDefault="00E807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lang w:val="es-ES" w:eastAsia="es-AR"/>
              </w:rPr>
              <w:t>Corso, Cynthia</w:t>
            </w:r>
          </w:p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bookmarkStart w:id="2" w:name="_GoBack"/>
            <w:bookmarkEnd w:id="2"/>
          </w:p>
        </w:tc>
        <w:tc>
          <w:tcPr>
            <w:tcW w:w="2694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  <w:p w:rsidR="000208EE" w:rsidRDefault="000208EE" w:rsidP="00020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0"/>
                <w:lang w:eastAsia="es-AR"/>
                <w14:ligatures w14:val="non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292735</wp:posOffset>
                  </wp:positionH>
                  <wp:positionV relativeFrom="paragraph">
                    <wp:posOffset>-156845</wp:posOffset>
                  </wp:positionV>
                  <wp:extent cx="996950" cy="568960"/>
                  <wp:effectExtent l="0" t="0" r="0" b="2540"/>
                  <wp:wrapThrough wrapText="bothSides">
                    <wp:wrapPolygon edited="0">
                      <wp:start x="0" y="0"/>
                      <wp:lineTo x="0" y="20973"/>
                      <wp:lineTo x="21050" y="20973"/>
                      <wp:lineTo x="21050" y="0"/>
                      <wp:lineTo x="0" y="0"/>
                    </wp:wrapPolygon>
                  </wp:wrapThrough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digital Corso Cynthia.pn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2000"/>
                                    </a14:imgEffect>
                                    <a14:imgEffect>
                                      <a14:brightnessContrast bright="2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65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  <w:p w:rsidR="000208EE" w:rsidRDefault="000208EE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Corso, Cynthia L.</w:t>
            </w:r>
          </w:p>
        </w:tc>
      </w:tr>
    </w:tbl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644B33" w:rsidRDefault="00644B33">
      <w:pPr>
        <w:pStyle w:val="Prrafodelista"/>
        <w:spacing w:after="0" w:line="240" w:lineRule="auto"/>
        <w:ind w:left="180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tbl>
      <w:tblPr>
        <w:tblStyle w:val="Tablaconcuadrcula"/>
        <w:tblW w:w="90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680"/>
        <w:gridCol w:w="2694"/>
        <w:gridCol w:w="2665"/>
      </w:tblGrid>
      <w:tr w:rsidR="00644B33">
        <w:tc>
          <w:tcPr>
            <w:tcW w:w="3680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Apellido y Nombre Responsable de Uso y Guarda</w:t>
            </w:r>
          </w:p>
        </w:tc>
        <w:tc>
          <w:tcPr>
            <w:tcW w:w="2694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Correo electrónico</w:t>
            </w:r>
          </w:p>
        </w:tc>
        <w:tc>
          <w:tcPr>
            <w:tcW w:w="2665" w:type="dxa"/>
          </w:tcPr>
          <w:p w:rsidR="00644B33" w:rsidRDefault="00E807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Contacto telefónico</w:t>
            </w:r>
          </w:p>
        </w:tc>
      </w:tr>
      <w:tr w:rsidR="00644B33">
        <w:tc>
          <w:tcPr>
            <w:tcW w:w="3680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  <w:tc>
          <w:tcPr>
            <w:tcW w:w="2694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  <w:tc>
          <w:tcPr>
            <w:tcW w:w="2665" w:type="dxa"/>
          </w:tcPr>
          <w:p w:rsidR="00644B33" w:rsidRDefault="00644B3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</w:tr>
    </w:tbl>
    <w:p w:rsidR="00644B33" w:rsidRDefault="00644B33">
      <w:pPr>
        <w:ind w:left="-284" w:right="-427"/>
      </w:pPr>
    </w:p>
    <w:sectPr w:rsidR="00644B3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F2F"/>
    <w:multiLevelType w:val="multilevel"/>
    <w:tmpl w:val="C9DE0820"/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33573C2"/>
    <w:multiLevelType w:val="multilevel"/>
    <w:tmpl w:val="3334AA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9F20075"/>
    <w:multiLevelType w:val="multilevel"/>
    <w:tmpl w:val="6ADE5A80"/>
    <w:lvl w:ilvl="0">
      <w:start w:val="1"/>
      <w:numFmt w:val="decimal"/>
      <w:lvlText w:val="%1-"/>
      <w:lvlJc w:val="left"/>
      <w:pPr>
        <w:tabs>
          <w:tab w:val="num" w:pos="0"/>
        </w:tabs>
        <w:ind w:left="18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9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query w:val="SELECT * FROM file:///home/mcasatti/Documents/Addresses1.odb.dbo.Sheet1$"/>
  </w:mailMerge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3"/>
    <w:rsid w:val="000208EE"/>
    <w:rsid w:val="00622C49"/>
    <w:rsid w:val="00644B33"/>
    <w:rsid w:val="00E8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FB3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15FB3"/>
    <w:pPr>
      <w:ind w:left="720"/>
      <w:contextualSpacing/>
    </w:pPr>
    <w:rPr>
      <w:rFonts w:cs="Calibri"/>
      <w:kern w:val="0"/>
      <w:lang w:val="es-ES" w:eastAsia="es-AR"/>
      <w14:ligatures w14:val="none"/>
    </w:rPr>
  </w:style>
  <w:style w:type="table" w:styleId="Tablaconcuadrcula">
    <w:name w:val="Table Grid"/>
    <w:basedOn w:val="Tablanormal"/>
    <w:uiPriority w:val="99"/>
    <w:rsid w:val="00315FB3"/>
    <w:rPr>
      <w:lang w:val="es-ES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2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8EE"/>
    <w:rPr>
      <w:rFonts w:ascii="Tahoma" w:eastAsia="Calibri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FB3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15FB3"/>
    <w:pPr>
      <w:ind w:left="720"/>
      <w:contextualSpacing/>
    </w:pPr>
    <w:rPr>
      <w:rFonts w:cs="Calibri"/>
      <w:kern w:val="0"/>
      <w:lang w:val="es-ES" w:eastAsia="es-AR"/>
      <w14:ligatures w14:val="none"/>
    </w:rPr>
  </w:style>
  <w:style w:type="table" w:styleId="Tablaconcuadrcula">
    <w:name w:val="Table Grid"/>
    <w:basedOn w:val="Tablanormal"/>
    <w:uiPriority w:val="99"/>
    <w:rsid w:val="00315FB3"/>
    <w:rPr>
      <w:lang w:val="es-ES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2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8EE"/>
    <w:rPr>
      <w:rFonts w:ascii="Tahoma" w:eastAsia="Calibri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Cynthia Corso</cp:lastModifiedBy>
  <cp:revision>4</cp:revision>
  <cp:lastPrinted>2024-04-29T18:21:00Z</cp:lastPrinted>
  <dcterms:created xsi:type="dcterms:W3CDTF">2024-02-22T17:21:00Z</dcterms:created>
  <dcterms:modified xsi:type="dcterms:W3CDTF">2024-04-29T18:22:00Z</dcterms:modified>
  <dc:language>en-US</dc:language>
</cp:coreProperties>
</file>