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5006F" w14:textId="77777777" w:rsidR="009E0076" w:rsidRPr="00EB6E2F" w:rsidRDefault="005B0D58" w:rsidP="005B0D58">
      <w:pPr>
        <w:pBdr>
          <w:top w:val="single" w:sz="4" w:space="1" w:color="auto"/>
          <w:left w:val="single" w:sz="4" w:space="4" w:color="auto"/>
          <w:bottom w:val="single" w:sz="4" w:space="1" w:color="auto"/>
          <w:right w:val="single" w:sz="4" w:space="4" w:color="auto"/>
        </w:pBdr>
        <w:rPr>
          <w:rFonts w:ascii="Tahoma" w:hAnsi="Tahoma" w:cs="Tahoma"/>
          <w:sz w:val="32"/>
          <w:szCs w:val="32"/>
        </w:rPr>
      </w:pPr>
      <w:r w:rsidRPr="00EB6E2F">
        <w:rPr>
          <w:rFonts w:ascii="Tahoma" w:hAnsi="Tahoma" w:cs="Tahoma"/>
          <w:sz w:val="32"/>
          <w:szCs w:val="32"/>
        </w:rPr>
        <w:t xml:space="preserve">PEC </w:t>
      </w:r>
      <w:r w:rsidR="00D74814" w:rsidRPr="00EB6E2F">
        <w:rPr>
          <w:rFonts w:ascii="Tahoma" w:hAnsi="Tahoma" w:cs="Tahoma"/>
          <w:sz w:val="32"/>
          <w:szCs w:val="32"/>
        </w:rPr>
        <w:t>2</w:t>
      </w:r>
      <w:r w:rsidRPr="00EB6E2F">
        <w:rPr>
          <w:rFonts w:ascii="Tahoma" w:hAnsi="Tahoma" w:cs="Tahoma"/>
          <w:sz w:val="32"/>
          <w:szCs w:val="32"/>
        </w:rPr>
        <w:t xml:space="preserve">: </w:t>
      </w:r>
      <w:r w:rsidR="00ED18CB" w:rsidRPr="00EB6E2F">
        <w:rPr>
          <w:rFonts w:ascii="Tahoma" w:hAnsi="Tahoma" w:cs="Tahoma"/>
          <w:sz w:val="32"/>
          <w:szCs w:val="32"/>
        </w:rPr>
        <w:t xml:space="preserve">A) </w:t>
      </w:r>
      <w:r w:rsidR="00D74814" w:rsidRPr="00EB6E2F">
        <w:rPr>
          <w:rFonts w:ascii="Tahoma" w:hAnsi="Tahoma" w:cs="Tahoma"/>
          <w:sz w:val="32"/>
          <w:szCs w:val="32"/>
        </w:rPr>
        <w:t>Impostos</w:t>
      </w:r>
      <w:r w:rsidR="00BD7913">
        <w:rPr>
          <w:rFonts w:ascii="Tahoma" w:hAnsi="Tahoma" w:cs="Tahoma"/>
          <w:sz w:val="32"/>
          <w:szCs w:val="32"/>
        </w:rPr>
        <w:t xml:space="preserve"> (tema 3)</w:t>
      </w:r>
    </w:p>
    <w:p w14:paraId="3CEE82C2" w14:textId="77777777" w:rsidR="00ED18CB" w:rsidRPr="008C6C11" w:rsidRDefault="00ED18CB" w:rsidP="00ED18CB">
      <w:pPr>
        <w:pBdr>
          <w:top w:val="single" w:sz="4" w:space="1" w:color="auto"/>
          <w:left w:val="single" w:sz="4" w:space="4" w:color="auto"/>
          <w:bottom w:val="single" w:sz="4" w:space="1" w:color="auto"/>
          <w:right w:val="single" w:sz="4" w:space="4" w:color="auto"/>
        </w:pBdr>
        <w:rPr>
          <w:b/>
          <w:sz w:val="28"/>
          <w:szCs w:val="28"/>
        </w:rPr>
      </w:pPr>
      <w:r w:rsidRPr="00EB6E2F">
        <w:rPr>
          <w:rFonts w:ascii="Tahoma" w:hAnsi="Tahoma" w:cs="Tahoma"/>
          <w:sz w:val="32"/>
          <w:szCs w:val="32"/>
        </w:rPr>
        <w:tab/>
        <w:t xml:space="preserve">   B) </w:t>
      </w:r>
      <w:r w:rsidR="00BD7913">
        <w:rPr>
          <w:rFonts w:ascii="Tahoma" w:hAnsi="Tahoma" w:cs="Tahoma"/>
          <w:sz w:val="32"/>
          <w:szCs w:val="32"/>
        </w:rPr>
        <w:t xml:space="preserve">Medició del Producte i la Renda nacionals(tema 4) </w:t>
      </w:r>
    </w:p>
    <w:p w14:paraId="251B1D8D" w14:textId="77777777" w:rsidR="0024332A" w:rsidRDefault="0024332A">
      <w:pPr>
        <w:rPr>
          <w:b/>
          <w:sz w:val="28"/>
          <w:szCs w:val="28"/>
        </w:rPr>
      </w:pPr>
    </w:p>
    <w:p w14:paraId="1C49723B" w14:textId="77777777" w:rsidR="00BD7913" w:rsidRPr="008C6C11" w:rsidRDefault="00BD7913" w:rsidP="00BD7913">
      <w:pPr>
        <w:numPr>
          <w:ilvl w:val="0"/>
          <w:numId w:val="32"/>
        </w:numPr>
        <w:rPr>
          <w:b/>
          <w:sz w:val="28"/>
          <w:szCs w:val="28"/>
        </w:rPr>
      </w:pPr>
      <w:r>
        <w:rPr>
          <w:b/>
          <w:sz w:val="28"/>
          <w:szCs w:val="28"/>
        </w:rPr>
        <w:t>IMPOSTOS</w:t>
      </w:r>
    </w:p>
    <w:p w14:paraId="48B00A44" w14:textId="77777777" w:rsidR="00BD7913" w:rsidRDefault="00BD7913" w:rsidP="003F6A5B">
      <w:pPr>
        <w:jc w:val="both"/>
        <w:rPr>
          <w:b/>
          <w:caps/>
        </w:rPr>
      </w:pPr>
    </w:p>
    <w:p w14:paraId="24869B76" w14:textId="77777777" w:rsidR="00A54969" w:rsidRPr="008C6C11" w:rsidRDefault="0024332A" w:rsidP="003F6A5B">
      <w:pPr>
        <w:jc w:val="both"/>
        <w:rPr>
          <w:caps/>
        </w:rPr>
      </w:pPr>
      <w:r w:rsidRPr="008C6C11">
        <w:rPr>
          <w:b/>
          <w:caps/>
        </w:rPr>
        <w:t xml:space="preserve">Objectiu: </w:t>
      </w:r>
    </w:p>
    <w:p w14:paraId="5B06BFA7" w14:textId="77777777" w:rsidR="0024332A" w:rsidRPr="008C6C11" w:rsidRDefault="00A54969" w:rsidP="003F6A5B">
      <w:pPr>
        <w:jc w:val="both"/>
        <w:rPr>
          <w:b/>
          <w:caps/>
        </w:rPr>
      </w:pPr>
      <w:r w:rsidRPr="008C6C11">
        <w:t>A</w:t>
      </w:r>
      <w:r w:rsidR="008C6C11">
        <w:t xml:space="preserve">nalitzar </w:t>
      </w:r>
      <w:r w:rsidR="00912661">
        <w:t>la</w:t>
      </w:r>
      <w:r w:rsidR="00173BB3">
        <w:t xml:space="preserve"> necessitat d’intervenció de l’Administració P</w:t>
      </w:r>
      <w:r w:rsidR="00912661">
        <w:t xml:space="preserve">ública </w:t>
      </w:r>
      <w:r w:rsidR="00173BB3">
        <w:t>a</w:t>
      </w:r>
      <w:r w:rsidR="00912661">
        <w:t xml:space="preserve"> l’activitat econòmica. Analitzar els diferents</w:t>
      </w:r>
      <w:r w:rsidR="008C6C11">
        <w:t xml:space="preserve"> tipus d’</w:t>
      </w:r>
      <w:r w:rsidRPr="008C6C11">
        <w:t xml:space="preserve">IVA. </w:t>
      </w:r>
      <w:r w:rsidR="00B805D0" w:rsidRPr="008C6C11">
        <w:t>Saber quins impostos aplicar segons quin sigui el fet econòmic</w:t>
      </w:r>
      <w:r w:rsidR="00CD74CA" w:rsidRPr="008C6C11">
        <w:t xml:space="preserve"> </w:t>
      </w:r>
      <w:r w:rsidR="0024332A" w:rsidRPr="008C6C11">
        <w:t>i en quin moment s’han de liquidar.</w:t>
      </w:r>
      <w:r w:rsidR="00620F90" w:rsidRPr="008C6C11">
        <w:t xml:space="preserve"> </w:t>
      </w:r>
      <w:r w:rsidR="008C6C11">
        <w:t>Saber quins só</w:t>
      </w:r>
      <w:r w:rsidRPr="008C6C11">
        <w:t xml:space="preserve">n els impostos que genera un sou. </w:t>
      </w:r>
      <w:r w:rsidR="00620F90" w:rsidRPr="008C6C11">
        <w:t>Saber interpretar la diferència entre deute públic i dèficit públic així com les seves repercussions en l’economia espanyola.</w:t>
      </w:r>
    </w:p>
    <w:p w14:paraId="2CF355F1" w14:textId="77777777" w:rsidR="003F6A5B" w:rsidRPr="008C6C11" w:rsidRDefault="003F6A5B">
      <w:pPr>
        <w:rPr>
          <w:sz w:val="28"/>
          <w:szCs w:val="28"/>
        </w:rPr>
      </w:pPr>
    </w:p>
    <w:p w14:paraId="0E34C416" w14:textId="77777777" w:rsidR="003F6A5B" w:rsidRPr="008C6C11" w:rsidRDefault="003F6A5B">
      <w:r w:rsidRPr="008C6C11">
        <w:rPr>
          <w:sz w:val="28"/>
          <w:szCs w:val="28"/>
        </w:rPr>
        <w:t xml:space="preserve">RESUM: </w:t>
      </w:r>
      <w:r w:rsidRPr="008C6C11">
        <w:t>el cas consisteix en:</w:t>
      </w:r>
    </w:p>
    <w:p w14:paraId="1953490D" w14:textId="77777777" w:rsidR="003F6A5B" w:rsidRDefault="003F6A5B" w:rsidP="003F6A5B">
      <w:pPr>
        <w:numPr>
          <w:ilvl w:val="0"/>
          <w:numId w:val="5"/>
        </w:numPr>
      </w:pPr>
      <w:r w:rsidRPr="008C6C11">
        <w:t>Llegir els apunts: “Manual per ser un bon minist</w:t>
      </w:r>
      <w:r w:rsidR="002F466D">
        <w:t>re d’economia”, el Tema 3</w:t>
      </w:r>
      <w:r w:rsidR="008C6C11">
        <w:t xml:space="preserve">: </w:t>
      </w:r>
      <w:r w:rsidR="00C5519A">
        <w:t>“</w:t>
      </w:r>
      <w:r w:rsidR="008C6C11" w:rsidRPr="00BD7913">
        <w:rPr>
          <w:lang w:val="es-ES"/>
        </w:rPr>
        <w:t>Impue</w:t>
      </w:r>
      <w:r w:rsidRPr="00BD7913">
        <w:rPr>
          <w:lang w:val="es-ES"/>
        </w:rPr>
        <w:t>stos en España</w:t>
      </w:r>
      <w:r w:rsidRPr="008C6C11">
        <w:t>.</w:t>
      </w:r>
      <w:r w:rsidR="00C5519A">
        <w:t>”</w:t>
      </w:r>
    </w:p>
    <w:p w14:paraId="2B262F05" w14:textId="77777777" w:rsidR="00C869E6" w:rsidRPr="00C869E6" w:rsidRDefault="00C869E6" w:rsidP="00C869E6">
      <w:pPr>
        <w:numPr>
          <w:ilvl w:val="0"/>
          <w:numId w:val="5"/>
        </w:numPr>
      </w:pPr>
      <w:r>
        <w:t xml:space="preserve">Veure </w:t>
      </w:r>
      <w:r w:rsidRPr="00C869E6">
        <w:t>Vídeo Tema 3</w:t>
      </w:r>
      <w:r>
        <w:t xml:space="preserve"> a “MediaFIB”</w:t>
      </w:r>
    </w:p>
    <w:p w14:paraId="72E6AE9A" w14:textId="77777777" w:rsidR="00C869E6" w:rsidRPr="00C869E6" w:rsidRDefault="00C869E6" w:rsidP="00C869E6">
      <w:pPr>
        <w:numPr>
          <w:ilvl w:val="0"/>
          <w:numId w:val="5"/>
        </w:numPr>
      </w:pPr>
      <w:r>
        <w:t xml:space="preserve">Llegir els </w:t>
      </w:r>
      <w:r w:rsidRPr="00C869E6">
        <w:t>Articles</w:t>
      </w:r>
      <w:r>
        <w:t xml:space="preserve"> següents de les “Lectures d’Economia”</w:t>
      </w:r>
      <w:r w:rsidRPr="00C869E6">
        <w:t>:</w:t>
      </w:r>
    </w:p>
    <w:p w14:paraId="16C53758" w14:textId="77777777" w:rsidR="00C869E6" w:rsidRDefault="00C869E6" w:rsidP="00C869E6">
      <w:pPr>
        <w:numPr>
          <w:ilvl w:val="1"/>
          <w:numId w:val="5"/>
        </w:numPr>
        <w:rPr>
          <w:i/>
          <w:sz w:val="22"/>
          <w:szCs w:val="22"/>
          <w:lang w:val="es-ES"/>
        </w:rPr>
      </w:pPr>
      <w:r w:rsidRPr="00BD7913">
        <w:rPr>
          <w:i/>
          <w:sz w:val="22"/>
          <w:szCs w:val="22"/>
          <w:lang w:val="es-ES"/>
        </w:rPr>
        <w:t>Esp</w:t>
      </w:r>
      <w:r w:rsidR="002B04CF">
        <w:rPr>
          <w:i/>
          <w:sz w:val="22"/>
          <w:szCs w:val="22"/>
          <w:lang w:val="es-ES"/>
        </w:rPr>
        <w:t>ejismo irresistible Laffer (nº13</w:t>
      </w:r>
      <w:r w:rsidRPr="00BD7913">
        <w:rPr>
          <w:i/>
          <w:sz w:val="22"/>
          <w:szCs w:val="22"/>
          <w:lang w:val="es-ES"/>
        </w:rPr>
        <w:t>)</w:t>
      </w:r>
    </w:p>
    <w:p w14:paraId="26E8E5F0" w14:textId="77777777" w:rsidR="002B04CF" w:rsidRDefault="002B04CF" w:rsidP="00C869E6">
      <w:pPr>
        <w:numPr>
          <w:ilvl w:val="1"/>
          <w:numId w:val="5"/>
        </w:numPr>
        <w:rPr>
          <w:i/>
          <w:sz w:val="22"/>
          <w:szCs w:val="22"/>
          <w:lang w:val="es-ES"/>
        </w:rPr>
      </w:pPr>
      <w:r>
        <w:rPr>
          <w:i/>
          <w:sz w:val="22"/>
          <w:szCs w:val="22"/>
          <w:lang w:val="es-ES"/>
        </w:rPr>
        <w:t>La mejor asistencia y la más cara (nº15)</w:t>
      </w:r>
    </w:p>
    <w:p w14:paraId="4FCA0027" w14:textId="77777777" w:rsidR="002B04CF" w:rsidRDefault="002B04CF" w:rsidP="00C869E6">
      <w:pPr>
        <w:numPr>
          <w:ilvl w:val="1"/>
          <w:numId w:val="5"/>
        </w:numPr>
        <w:rPr>
          <w:i/>
          <w:sz w:val="22"/>
          <w:szCs w:val="22"/>
          <w:lang w:val="es-ES"/>
        </w:rPr>
      </w:pPr>
      <w:r>
        <w:rPr>
          <w:i/>
          <w:sz w:val="22"/>
          <w:szCs w:val="22"/>
          <w:lang w:val="es-ES"/>
        </w:rPr>
        <w:t>La trampa de la deuda (nº16)</w:t>
      </w:r>
    </w:p>
    <w:p w14:paraId="1374BB73" w14:textId="77777777" w:rsidR="002B04CF" w:rsidRPr="00BD7913" w:rsidRDefault="002B04CF" w:rsidP="00C869E6">
      <w:pPr>
        <w:numPr>
          <w:ilvl w:val="1"/>
          <w:numId w:val="5"/>
        </w:numPr>
        <w:rPr>
          <w:i/>
          <w:sz w:val="22"/>
          <w:szCs w:val="22"/>
          <w:lang w:val="es-ES"/>
        </w:rPr>
      </w:pPr>
      <w:r>
        <w:rPr>
          <w:i/>
          <w:sz w:val="22"/>
          <w:szCs w:val="22"/>
          <w:lang w:val="es-ES"/>
        </w:rPr>
        <w:t>La depresión del Excel (nº17)</w:t>
      </w:r>
    </w:p>
    <w:p w14:paraId="0047F81C" w14:textId="77777777" w:rsidR="00C869E6" w:rsidRPr="00BD7913" w:rsidRDefault="00C869E6" w:rsidP="00C869E6">
      <w:pPr>
        <w:numPr>
          <w:ilvl w:val="1"/>
          <w:numId w:val="5"/>
        </w:numPr>
        <w:rPr>
          <w:i/>
          <w:sz w:val="22"/>
          <w:szCs w:val="22"/>
          <w:lang w:val="es-ES"/>
        </w:rPr>
      </w:pPr>
      <w:r w:rsidRPr="00BD7913">
        <w:rPr>
          <w:i/>
          <w:sz w:val="22"/>
          <w:szCs w:val="22"/>
          <w:lang w:val="es-ES"/>
        </w:rPr>
        <w:t>Preguntas para perdonar la deuda (nº1</w:t>
      </w:r>
      <w:r w:rsidR="002B04CF">
        <w:rPr>
          <w:i/>
          <w:sz w:val="22"/>
          <w:szCs w:val="22"/>
          <w:lang w:val="es-ES"/>
        </w:rPr>
        <w:t>8</w:t>
      </w:r>
      <w:r w:rsidRPr="00BD7913">
        <w:rPr>
          <w:i/>
          <w:sz w:val="22"/>
          <w:szCs w:val="22"/>
          <w:lang w:val="es-ES"/>
        </w:rPr>
        <w:t>)</w:t>
      </w:r>
    </w:p>
    <w:p w14:paraId="6405E8AA" w14:textId="77777777" w:rsidR="00C869E6" w:rsidRPr="00BD7913" w:rsidRDefault="00C869E6" w:rsidP="00C869E6">
      <w:pPr>
        <w:numPr>
          <w:ilvl w:val="1"/>
          <w:numId w:val="5"/>
        </w:numPr>
        <w:rPr>
          <w:i/>
          <w:sz w:val="22"/>
          <w:szCs w:val="22"/>
          <w:lang w:val="es-ES"/>
        </w:rPr>
      </w:pPr>
      <w:r w:rsidRPr="00BD7913">
        <w:rPr>
          <w:i/>
          <w:sz w:val="22"/>
          <w:szCs w:val="22"/>
          <w:lang w:val="es-ES"/>
        </w:rPr>
        <w:t>Los famosos salvan su dinero, y al mundo (nº 1</w:t>
      </w:r>
      <w:r w:rsidR="002B04CF">
        <w:rPr>
          <w:i/>
          <w:sz w:val="22"/>
          <w:szCs w:val="22"/>
          <w:lang w:val="es-ES"/>
        </w:rPr>
        <w:t>9</w:t>
      </w:r>
      <w:r w:rsidRPr="00BD7913">
        <w:rPr>
          <w:i/>
          <w:sz w:val="22"/>
          <w:szCs w:val="22"/>
          <w:lang w:val="es-ES"/>
        </w:rPr>
        <w:t>)</w:t>
      </w:r>
    </w:p>
    <w:p w14:paraId="51BBBF30" w14:textId="77777777" w:rsidR="00C869E6" w:rsidRPr="00BD7913" w:rsidRDefault="00C869E6" w:rsidP="00C869E6">
      <w:pPr>
        <w:numPr>
          <w:ilvl w:val="1"/>
          <w:numId w:val="5"/>
        </w:numPr>
        <w:rPr>
          <w:i/>
          <w:sz w:val="22"/>
          <w:szCs w:val="22"/>
          <w:lang w:val="es-ES"/>
        </w:rPr>
      </w:pPr>
      <w:r w:rsidRPr="00BD7913">
        <w:rPr>
          <w:i/>
          <w:sz w:val="22"/>
          <w:szCs w:val="22"/>
          <w:lang w:val="es-ES"/>
        </w:rPr>
        <w:t>Falsedades sobre las pensiones (nº</w:t>
      </w:r>
      <w:r w:rsidR="002B04CF">
        <w:rPr>
          <w:i/>
          <w:sz w:val="22"/>
          <w:szCs w:val="22"/>
          <w:lang w:val="es-ES"/>
        </w:rPr>
        <w:t>23</w:t>
      </w:r>
      <w:r w:rsidRPr="00BD7913">
        <w:rPr>
          <w:i/>
          <w:sz w:val="22"/>
          <w:szCs w:val="22"/>
          <w:lang w:val="es-ES"/>
        </w:rPr>
        <w:t>)</w:t>
      </w:r>
    </w:p>
    <w:p w14:paraId="2AA27F36" w14:textId="77777777" w:rsidR="00C869E6" w:rsidRPr="00BD7913" w:rsidRDefault="00C869E6" w:rsidP="00C869E6">
      <w:pPr>
        <w:numPr>
          <w:ilvl w:val="1"/>
          <w:numId w:val="5"/>
        </w:numPr>
        <w:rPr>
          <w:i/>
          <w:sz w:val="22"/>
          <w:szCs w:val="22"/>
          <w:lang w:val="es-ES"/>
        </w:rPr>
      </w:pPr>
      <w:r w:rsidRPr="00BD7913">
        <w:rPr>
          <w:i/>
          <w:sz w:val="22"/>
          <w:szCs w:val="22"/>
          <w:lang w:val="es-ES"/>
        </w:rPr>
        <w:t>Paraísos fiscales, pobreza y terrorismo (nº</w:t>
      </w:r>
      <w:r w:rsidR="00430234">
        <w:rPr>
          <w:i/>
          <w:sz w:val="22"/>
          <w:szCs w:val="22"/>
          <w:lang w:val="es-ES"/>
        </w:rPr>
        <w:t>24</w:t>
      </w:r>
      <w:r w:rsidRPr="00BD7913">
        <w:rPr>
          <w:i/>
          <w:sz w:val="22"/>
          <w:szCs w:val="22"/>
          <w:lang w:val="es-ES"/>
        </w:rPr>
        <w:t>)</w:t>
      </w:r>
    </w:p>
    <w:p w14:paraId="36F70E3D" w14:textId="77777777" w:rsidR="00C869E6" w:rsidRDefault="00C869E6" w:rsidP="00C869E6">
      <w:pPr>
        <w:numPr>
          <w:ilvl w:val="1"/>
          <w:numId w:val="5"/>
        </w:numPr>
        <w:rPr>
          <w:i/>
          <w:sz w:val="22"/>
          <w:szCs w:val="22"/>
        </w:rPr>
      </w:pPr>
      <w:r w:rsidRPr="00BD7913">
        <w:rPr>
          <w:i/>
          <w:sz w:val="22"/>
          <w:szCs w:val="22"/>
          <w:lang w:val="es-ES"/>
        </w:rPr>
        <w:t xml:space="preserve">La guerra contra la corrupción perjudica al mundo </w:t>
      </w:r>
      <w:r w:rsidRPr="00C869E6">
        <w:rPr>
          <w:i/>
          <w:sz w:val="22"/>
          <w:szCs w:val="22"/>
        </w:rPr>
        <w:t>(nº2</w:t>
      </w:r>
      <w:r w:rsidR="00430234">
        <w:rPr>
          <w:i/>
          <w:sz w:val="22"/>
          <w:szCs w:val="22"/>
        </w:rPr>
        <w:t>5</w:t>
      </w:r>
      <w:r w:rsidRPr="00C869E6">
        <w:rPr>
          <w:i/>
          <w:sz w:val="22"/>
          <w:szCs w:val="22"/>
        </w:rPr>
        <w:t>)</w:t>
      </w:r>
    </w:p>
    <w:p w14:paraId="3EEA08E9" w14:textId="77777777" w:rsidR="00430234" w:rsidRPr="00C869E6" w:rsidRDefault="00430234" w:rsidP="00C869E6">
      <w:pPr>
        <w:numPr>
          <w:ilvl w:val="1"/>
          <w:numId w:val="5"/>
        </w:numPr>
        <w:rPr>
          <w:i/>
          <w:sz w:val="22"/>
          <w:szCs w:val="22"/>
        </w:rPr>
      </w:pPr>
      <w:r>
        <w:rPr>
          <w:i/>
          <w:sz w:val="22"/>
          <w:szCs w:val="22"/>
        </w:rPr>
        <w:t>El crecimiento de una economia budista (nº 26)</w:t>
      </w:r>
    </w:p>
    <w:p w14:paraId="3364A8D0" w14:textId="77777777" w:rsidR="007017EA" w:rsidRPr="008C6C11" w:rsidRDefault="007017EA" w:rsidP="003F6A5B">
      <w:pPr>
        <w:numPr>
          <w:ilvl w:val="0"/>
          <w:numId w:val="5"/>
        </w:numPr>
      </w:pPr>
      <w:r w:rsidRPr="008C6C11">
        <w:t>Fer els exercicis que figuren al final d’aquest document.</w:t>
      </w:r>
    </w:p>
    <w:p w14:paraId="37AD090E" w14:textId="77777777" w:rsidR="003F6A5B" w:rsidRPr="008C6C11" w:rsidRDefault="003F6A5B" w:rsidP="008C0285">
      <w:pPr>
        <w:rPr>
          <w:b/>
        </w:rPr>
      </w:pPr>
    </w:p>
    <w:p w14:paraId="04414198" w14:textId="77777777" w:rsidR="00BD7913" w:rsidRPr="00BD7913" w:rsidRDefault="00BD7913" w:rsidP="00250C29">
      <w:pPr>
        <w:numPr>
          <w:ilvl w:val="0"/>
          <w:numId w:val="32"/>
        </w:numPr>
        <w:rPr>
          <w:b/>
          <w:sz w:val="28"/>
          <w:szCs w:val="28"/>
        </w:rPr>
      </w:pPr>
      <w:r w:rsidRPr="00BD7913">
        <w:rPr>
          <w:b/>
          <w:sz w:val="28"/>
          <w:szCs w:val="28"/>
        </w:rPr>
        <w:t>MEDICIÓ DEL PRODUCTE I LA RENDA NACIONALS</w:t>
      </w:r>
    </w:p>
    <w:p w14:paraId="567E2016" w14:textId="77777777" w:rsidR="00ED18CB" w:rsidRPr="00BD7913" w:rsidRDefault="00ED18CB" w:rsidP="00250C29">
      <w:pPr>
        <w:jc w:val="both"/>
        <w:rPr>
          <w:rFonts w:ascii="Tahoma" w:hAnsi="Tahoma" w:cs="Tahoma"/>
          <w:sz w:val="32"/>
          <w:szCs w:val="32"/>
        </w:rPr>
      </w:pPr>
      <w:r w:rsidRPr="00BD7913">
        <w:rPr>
          <w:rFonts w:ascii="Tahoma" w:hAnsi="Tahoma" w:cs="Tahoma"/>
          <w:sz w:val="32"/>
          <w:szCs w:val="32"/>
        </w:rPr>
        <w:t xml:space="preserve">Luxemburg: aquell país on es viu 2,25 vegades millor que en la resta de la Unió Europea? (un cas que ens ensenya a ser prudents amb els indicadors econòmics) </w:t>
      </w:r>
    </w:p>
    <w:p w14:paraId="3FA1CADA" w14:textId="77777777" w:rsidR="00ED18CB" w:rsidRPr="002E484E" w:rsidRDefault="00ED18CB" w:rsidP="00ED18CB">
      <w:pPr>
        <w:pStyle w:val="TAHOMA"/>
        <w:rPr>
          <w:lang w:val="ca-ES"/>
        </w:rPr>
      </w:pPr>
    </w:p>
    <w:p w14:paraId="3CEFE563" w14:textId="77777777" w:rsidR="00250C29" w:rsidRDefault="00ED18CB" w:rsidP="00ED18CB">
      <w:pPr>
        <w:pStyle w:val="TAHOMA"/>
        <w:jc w:val="both"/>
        <w:rPr>
          <w:rFonts w:ascii="Tahoma" w:hAnsi="Tahoma"/>
          <w:bCs w:val="0"/>
          <w:color w:val="000000"/>
          <w:sz w:val="24"/>
          <w:lang w:val="ca-ES"/>
        </w:rPr>
      </w:pPr>
      <w:r w:rsidRPr="00250C29">
        <w:rPr>
          <w:rFonts w:ascii="Arial" w:hAnsi="Arial" w:cs="Arial"/>
          <w:bCs w:val="0"/>
          <w:caps/>
          <w:color w:val="auto"/>
          <w:sz w:val="24"/>
          <w:lang w:val="ca-ES"/>
        </w:rPr>
        <w:t>OBJECTIU:</w:t>
      </w:r>
      <w:r w:rsidRPr="002E484E">
        <w:rPr>
          <w:rFonts w:ascii="Tahoma" w:hAnsi="Tahoma"/>
          <w:bCs w:val="0"/>
          <w:color w:val="000000"/>
          <w:sz w:val="24"/>
          <w:lang w:val="ca-ES"/>
        </w:rPr>
        <w:t xml:space="preserve"> </w:t>
      </w:r>
    </w:p>
    <w:p w14:paraId="5A3FD8C9" w14:textId="77777777" w:rsidR="00ED18CB" w:rsidRPr="002E484E" w:rsidRDefault="00ED18CB" w:rsidP="00ED18CB">
      <w:pPr>
        <w:pStyle w:val="TAHOMA"/>
        <w:jc w:val="both"/>
        <w:rPr>
          <w:rFonts w:ascii="Tahoma" w:hAnsi="Tahoma"/>
          <w:b w:val="0"/>
          <w:bCs w:val="0"/>
          <w:color w:val="000000"/>
          <w:sz w:val="24"/>
          <w:lang w:val="ca-ES"/>
        </w:rPr>
      </w:pPr>
      <w:r w:rsidRPr="002E484E">
        <w:rPr>
          <w:rFonts w:ascii="Tahoma" w:hAnsi="Tahoma"/>
          <w:b w:val="0"/>
          <w:bCs w:val="0"/>
          <w:color w:val="000000"/>
          <w:sz w:val="24"/>
          <w:lang w:val="ca-ES"/>
        </w:rPr>
        <w:t>Moltes vegades, en els diaris, en la televisió, en converses, etc. el criteri utilitzat per a fer comparacions internacionals sobre la renda per habitant és el PIB per càpita</w:t>
      </w:r>
      <w:r>
        <w:rPr>
          <w:rStyle w:val="FootnoteReference"/>
          <w:rFonts w:ascii="Tahoma" w:hAnsi="Tahoma"/>
          <w:b w:val="0"/>
          <w:bCs w:val="0"/>
          <w:color w:val="000000"/>
          <w:sz w:val="24"/>
          <w:lang w:val="ca-ES"/>
        </w:rPr>
        <w:footnoteReference w:id="1"/>
      </w:r>
      <w:r w:rsidRPr="002E484E">
        <w:rPr>
          <w:rFonts w:ascii="Tahoma" w:hAnsi="Tahoma"/>
          <w:b w:val="0"/>
          <w:bCs w:val="0"/>
          <w:color w:val="000000"/>
          <w:sz w:val="24"/>
          <w:lang w:val="ca-ES"/>
        </w:rPr>
        <w:t xml:space="preserve">. No obstant, cal ser prudent quan s'utilitzi aquest indicador, ja que la classificació segons el PIB per càpita, no es correspon sempre amb la classificació segons el PNB per càpita, ni, conseqüentment, amb la classificació de la renda per càpita. </w:t>
      </w:r>
    </w:p>
    <w:p w14:paraId="5E6C7E58" w14:textId="77777777" w:rsidR="00ED18CB" w:rsidRDefault="00ED18CB" w:rsidP="00ED18CB">
      <w:pPr>
        <w:pStyle w:val="TAHOMA"/>
        <w:jc w:val="both"/>
        <w:rPr>
          <w:rFonts w:ascii="Tahoma" w:hAnsi="Tahoma"/>
          <w:b w:val="0"/>
          <w:bCs w:val="0"/>
          <w:color w:val="000000"/>
          <w:sz w:val="24"/>
          <w:lang w:val="ca-ES"/>
        </w:rPr>
      </w:pPr>
    </w:p>
    <w:p w14:paraId="0337E252" w14:textId="77777777" w:rsidR="00EB6E2F" w:rsidRPr="002E484E" w:rsidRDefault="00EB6E2F" w:rsidP="00ED18CB">
      <w:pPr>
        <w:pStyle w:val="TAHOMA"/>
        <w:jc w:val="both"/>
        <w:rPr>
          <w:rFonts w:ascii="Tahoma" w:hAnsi="Tahoma"/>
          <w:b w:val="0"/>
          <w:bCs w:val="0"/>
          <w:color w:val="000000"/>
          <w:sz w:val="24"/>
          <w:lang w:val="ca-ES"/>
        </w:rPr>
      </w:pPr>
    </w:p>
    <w:p w14:paraId="11F209EE" w14:textId="77777777" w:rsidR="00ED18CB" w:rsidRPr="002E484E" w:rsidRDefault="00ED18CB" w:rsidP="00ED18CB">
      <w:pPr>
        <w:pStyle w:val="TAHOMA"/>
        <w:jc w:val="both"/>
        <w:rPr>
          <w:rFonts w:ascii="Tahoma" w:hAnsi="Tahoma"/>
          <w:b w:val="0"/>
          <w:bCs w:val="0"/>
          <w:color w:val="000000"/>
          <w:sz w:val="24"/>
          <w:lang w:val="ca-ES"/>
        </w:rPr>
      </w:pPr>
      <w:r w:rsidRPr="002E484E">
        <w:rPr>
          <w:rFonts w:ascii="Tahoma" w:hAnsi="Tahoma"/>
          <w:bCs w:val="0"/>
          <w:color w:val="000000"/>
          <w:sz w:val="24"/>
          <w:lang w:val="ca-ES"/>
        </w:rPr>
        <w:t>RESUM:</w:t>
      </w:r>
      <w:r w:rsidR="00EB6E2F">
        <w:rPr>
          <w:rFonts w:ascii="Tahoma" w:hAnsi="Tahoma"/>
          <w:b w:val="0"/>
          <w:bCs w:val="0"/>
          <w:color w:val="000000"/>
          <w:sz w:val="24"/>
          <w:lang w:val="ca-ES"/>
        </w:rPr>
        <w:t xml:space="preserve"> La pràctica</w:t>
      </w:r>
      <w:r w:rsidRPr="002E484E">
        <w:rPr>
          <w:rFonts w:ascii="Tahoma" w:hAnsi="Tahoma"/>
          <w:b w:val="0"/>
          <w:bCs w:val="0"/>
          <w:color w:val="000000"/>
          <w:sz w:val="24"/>
          <w:lang w:val="ca-ES"/>
        </w:rPr>
        <w:t xml:space="preserve"> consisteix en:  </w:t>
      </w:r>
    </w:p>
    <w:p w14:paraId="0D73B467" w14:textId="77777777" w:rsidR="00ED18CB" w:rsidRPr="002E484E" w:rsidRDefault="00ED18CB" w:rsidP="00ED18CB">
      <w:pPr>
        <w:pStyle w:val="TAHOMA"/>
        <w:numPr>
          <w:ilvl w:val="0"/>
          <w:numId w:val="27"/>
        </w:numPr>
        <w:jc w:val="both"/>
        <w:rPr>
          <w:rFonts w:ascii="Tahoma" w:hAnsi="Tahoma"/>
          <w:b w:val="0"/>
          <w:bCs w:val="0"/>
          <w:color w:val="000000"/>
          <w:sz w:val="24"/>
          <w:lang w:val="ca-ES"/>
        </w:rPr>
      </w:pPr>
      <w:r w:rsidRPr="002E484E">
        <w:rPr>
          <w:rFonts w:ascii="Tahoma" w:hAnsi="Tahoma"/>
          <w:b w:val="0"/>
          <w:bCs w:val="0"/>
          <w:color w:val="000000"/>
          <w:sz w:val="24"/>
          <w:lang w:val="ca-ES"/>
        </w:rPr>
        <w:t>Presentar la diferència entre PIB, PNB, Renda Nacional i Renda Personal Disponible.</w:t>
      </w:r>
    </w:p>
    <w:p w14:paraId="2ADC7BBB" w14:textId="77777777" w:rsidR="00ED18CB" w:rsidRDefault="00ED18CB" w:rsidP="00ED18CB">
      <w:pPr>
        <w:pStyle w:val="TAHOMA"/>
        <w:numPr>
          <w:ilvl w:val="0"/>
          <w:numId w:val="27"/>
        </w:numPr>
        <w:jc w:val="both"/>
        <w:rPr>
          <w:rFonts w:ascii="Tahoma" w:hAnsi="Tahoma"/>
          <w:b w:val="0"/>
          <w:bCs w:val="0"/>
          <w:color w:val="000000"/>
          <w:sz w:val="24"/>
          <w:lang w:val="ca-ES"/>
        </w:rPr>
      </w:pPr>
      <w:r w:rsidRPr="002E484E">
        <w:rPr>
          <w:rFonts w:ascii="Tahoma" w:hAnsi="Tahoma"/>
          <w:b w:val="0"/>
          <w:bCs w:val="0"/>
          <w:color w:val="000000"/>
          <w:sz w:val="24"/>
          <w:lang w:val="ca-ES"/>
        </w:rPr>
        <w:t xml:space="preserve">Llegir un article on es comet “l'error” d'equiparar el PIB per càpita i el nivell de vida dels habitants d'un país.  </w:t>
      </w:r>
    </w:p>
    <w:p w14:paraId="67838421" w14:textId="77777777" w:rsidR="00ED18CB" w:rsidRPr="00370E76" w:rsidRDefault="00ED18CB" w:rsidP="00ED18CB">
      <w:pPr>
        <w:pStyle w:val="TAHOMA"/>
        <w:ind w:left="360"/>
        <w:jc w:val="both"/>
        <w:rPr>
          <w:rFonts w:ascii="Tahoma" w:hAnsi="Tahoma"/>
          <w:b w:val="0"/>
          <w:bCs w:val="0"/>
          <w:color w:val="000000"/>
          <w:sz w:val="24"/>
          <w:lang w:val="ca-ES"/>
        </w:rPr>
      </w:pPr>
    </w:p>
    <w:p w14:paraId="3B70E5F7" w14:textId="77777777" w:rsidR="00ED18CB" w:rsidRPr="002E484E" w:rsidRDefault="00ED18CB" w:rsidP="00ED18CB">
      <w:pPr>
        <w:pStyle w:val="TAHOMA"/>
        <w:jc w:val="both"/>
        <w:rPr>
          <w:rFonts w:ascii="Tahoma" w:hAnsi="Tahoma"/>
          <w:b w:val="0"/>
          <w:bCs w:val="0"/>
          <w:color w:val="000000"/>
          <w:sz w:val="24"/>
          <w:lang w:val="ca-ES"/>
        </w:rPr>
      </w:pPr>
      <w:r w:rsidRPr="002E484E">
        <w:rPr>
          <w:rFonts w:ascii="Tahoma" w:hAnsi="Tahoma"/>
          <w:bCs w:val="0"/>
          <w:color w:val="000000"/>
          <w:sz w:val="24"/>
          <w:lang w:val="ca-ES"/>
        </w:rPr>
        <w:t xml:space="preserve">DESCRIPCIÓ: </w:t>
      </w:r>
      <w:r w:rsidRPr="002E484E">
        <w:rPr>
          <w:rFonts w:ascii="Tahoma" w:hAnsi="Tahoma"/>
          <w:b w:val="0"/>
          <w:bCs w:val="0"/>
          <w:color w:val="000000"/>
          <w:sz w:val="24"/>
          <w:lang w:val="ca-ES"/>
        </w:rPr>
        <w:t xml:space="preserve">Repassar els següents conceptes: PIB, PNB, Renda Nacional, Renda Personal Disponible. </w:t>
      </w:r>
    </w:p>
    <w:p w14:paraId="753317DC" w14:textId="77777777" w:rsidR="00ED18CB" w:rsidRPr="002E484E" w:rsidRDefault="00ED18CB" w:rsidP="00ED18CB">
      <w:pPr>
        <w:pStyle w:val="TAHOMA"/>
        <w:jc w:val="both"/>
        <w:rPr>
          <w:rFonts w:ascii="Tahoma" w:hAnsi="Tahoma"/>
          <w:b w:val="0"/>
          <w:bCs w:val="0"/>
          <w:color w:val="000000"/>
          <w:sz w:val="24"/>
          <w:lang w:val="ca-ES"/>
        </w:rPr>
      </w:pPr>
    </w:p>
    <w:p w14:paraId="442738AD" w14:textId="77777777" w:rsidR="00ED18CB" w:rsidRPr="00C41234" w:rsidRDefault="00ED18CB" w:rsidP="00ED18CB">
      <w:pPr>
        <w:pStyle w:val="TAHOMA"/>
        <w:jc w:val="both"/>
        <w:rPr>
          <w:rFonts w:ascii="Tahoma" w:hAnsi="Tahoma"/>
          <w:b w:val="0"/>
          <w:bCs w:val="0"/>
          <w:color w:val="000000"/>
          <w:sz w:val="22"/>
          <w:szCs w:val="22"/>
          <w:lang w:val="ca-ES"/>
        </w:rPr>
      </w:pPr>
      <w:r w:rsidRPr="00C41234">
        <w:rPr>
          <w:rFonts w:ascii="Tahoma" w:hAnsi="Tahoma"/>
          <w:b w:val="0"/>
          <w:bCs w:val="0"/>
          <w:color w:val="000000"/>
          <w:sz w:val="22"/>
          <w:szCs w:val="22"/>
          <w:lang w:val="ca-ES"/>
        </w:rPr>
        <w:t>PIB (GDP) = Producte Interior Brut (</w:t>
      </w:r>
      <w:r w:rsidRPr="0080337E">
        <w:rPr>
          <w:rFonts w:ascii="Tahoma" w:hAnsi="Tahoma"/>
          <w:b w:val="0"/>
          <w:bCs w:val="0"/>
          <w:color w:val="000000"/>
          <w:sz w:val="22"/>
          <w:szCs w:val="22"/>
        </w:rPr>
        <w:t>Gross Domestic Product</w:t>
      </w:r>
      <w:r w:rsidRPr="00BD7913">
        <w:rPr>
          <w:rFonts w:ascii="Tahoma" w:hAnsi="Tahoma"/>
          <w:b w:val="0"/>
          <w:bCs w:val="0"/>
          <w:color w:val="000000"/>
          <w:sz w:val="22"/>
          <w:szCs w:val="22"/>
        </w:rPr>
        <w:t>)</w:t>
      </w:r>
      <w:r w:rsidRPr="00C41234">
        <w:rPr>
          <w:rFonts w:ascii="Tahoma" w:hAnsi="Tahoma"/>
          <w:b w:val="0"/>
          <w:bCs w:val="0"/>
          <w:color w:val="000000"/>
          <w:sz w:val="22"/>
          <w:szCs w:val="22"/>
          <w:lang w:val="ca-ES"/>
        </w:rPr>
        <w:t xml:space="preserve"> = Valor monetari del que ha estat produït </w:t>
      </w:r>
      <w:r w:rsidR="00BD7913">
        <w:rPr>
          <w:rFonts w:ascii="Tahoma" w:hAnsi="Tahoma"/>
          <w:b w:val="0"/>
          <w:bCs w:val="0"/>
          <w:color w:val="000000"/>
          <w:sz w:val="22"/>
          <w:szCs w:val="22"/>
          <w:lang w:val="ca-ES"/>
        </w:rPr>
        <w:t>(cotxes, pel·lícules d’en Almodó</w:t>
      </w:r>
      <w:r w:rsidRPr="00C41234">
        <w:rPr>
          <w:rFonts w:ascii="Tahoma" w:hAnsi="Tahoma"/>
          <w:b w:val="0"/>
          <w:bCs w:val="0"/>
          <w:color w:val="000000"/>
          <w:sz w:val="22"/>
          <w:szCs w:val="22"/>
          <w:lang w:val="ca-ES"/>
        </w:rPr>
        <w:t xml:space="preserve">var, taronges, serveis de perruqueria, etc.) a l’interior d'un país, al llarg d’un any. </w:t>
      </w:r>
    </w:p>
    <w:p w14:paraId="2FB6121A" w14:textId="77777777" w:rsidR="00ED18CB" w:rsidRPr="00C41234" w:rsidRDefault="00ED18CB" w:rsidP="00ED18CB">
      <w:pPr>
        <w:pStyle w:val="TAHOMA"/>
        <w:jc w:val="both"/>
        <w:rPr>
          <w:rFonts w:ascii="Tahoma" w:hAnsi="Tahoma"/>
          <w:b w:val="0"/>
          <w:bCs w:val="0"/>
          <w:color w:val="000000"/>
          <w:sz w:val="22"/>
          <w:szCs w:val="22"/>
          <w:lang w:val="ca-ES"/>
        </w:rPr>
      </w:pPr>
    </w:p>
    <w:p w14:paraId="76E12D55" w14:textId="77777777" w:rsidR="00ED18CB" w:rsidRPr="00C41234" w:rsidRDefault="00ED18CB" w:rsidP="00ED18CB">
      <w:pPr>
        <w:pStyle w:val="TAHOMA"/>
        <w:jc w:val="both"/>
        <w:rPr>
          <w:rFonts w:ascii="Tahoma" w:hAnsi="Tahoma"/>
          <w:b w:val="0"/>
          <w:bCs w:val="0"/>
          <w:color w:val="000000"/>
          <w:sz w:val="22"/>
          <w:szCs w:val="22"/>
          <w:lang w:val="ca-ES"/>
        </w:rPr>
      </w:pPr>
      <w:r w:rsidRPr="00C41234">
        <w:rPr>
          <w:rFonts w:ascii="Tahoma" w:hAnsi="Tahoma"/>
          <w:b w:val="0"/>
          <w:bCs w:val="0"/>
          <w:color w:val="000000"/>
          <w:sz w:val="22"/>
          <w:szCs w:val="22"/>
          <w:lang w:val="ca-ES"/>
        </w:rPr>
        <w:t>PNB (GNP) = Producte Nacional Brut (</w:t>
      </w:r>
      <w:r w:rsidRPr="0080337E">
        <w:rPr>
          <w:rFonts w:ascii="Tahoma" w:hAnsi="Tahoma"/>
          <w:b w:val="0"/>
          <w:bCs w:val="0"/>
          <w:color w:val="000000"/>
          <w:sz w:val="22"/>
          <w:szCs w:val="22"/>
        </w:rPr>
        <w:t xml:space="preserve">Gross </w:t>
      </w:r>
      <w:r w:rsidR="00BD7913" w:rsidRPr="0080337E">
        <w:rPr>
          <w:rFonts w:ascii="Tahoma" w:hAnsi="Tahoma"/>
          <w:b w:val="0"/>
          <w:bCs w:val="0"/>
          <w:color w:val="000000"/>
          <w:sz w:val="22"/>
          <w:szCs w:val="22"/>
        </w:rPr>
        <w:t>National</w:t>
      </w:r>
      <w:r w:rsidRPr="0080337E">
        <w:rPr>
          <w:rFonts w:ascii="Tahoma" w:hAnsi="Tahoma"/>
          <w:b w:val="0"/>
          <w:bCs w:val="0"/>
          <w:color w:val="000000"/>
          <w:sz w:val="22"/>
          <w:szCs w:val="22"/>
        </w:rPr>
        <w:t xml:space="preserve"> Product)</w:t>
      </w:r>
      <w:r w:rsidRPr="00C41234">
        <w:rPr>
          <w:rFonts w:ascii="Tahoma" w:hAnsi="Tahoma"/>
          <w:b w:val="0"/>
          <w:bCs w:val="0"/>
          <w:color w:val="000000"/>
          <w:sz w:val="22"/>
          <w:szCs w:val="22"/>
          <w:lang w:val="ca-ES"/>
        </w:rPr>
        <w:t xml:space="preserve"> = Valor monetari del que ha estat produït (cotxes, pel·lícules d’en </w:t>
      </w:r>
      <w:r w:rsidR="00BD7913" w:rsidRPr="00C41234">
        <w:rPr>
          <w:rFonts w:ascii="Tahoma" w:hAnsi="Tahoma"/>
          <w:b w:val="0"/>
          <w:bCs w:val="0"/>
          <w:color w:val="000000"/>
          <w:sz w:val="22"/>
          <w:szCs w:val="22"/>
          <w:lang w:val="ca-ES"/>
        </w:rPr>
        <w:t>Almodóvar</w:t>
      </w:r>
      <w:r w:rsidRPr="00C41234">
        <w:rPr>
          <w:rFonts w:ascii="Tahoma" w:hAnsi="Tahoma"/>
          <w:b w:val="0"/>
          <w:bCs w:val="0"/>
          <w:color w:val="000000"/>
          <w:sz w:val="22"/>
          <w:szCs w:val="22"/>
          <w:lang w:val="ca-ES"/>
        </w:rPr>
        <w:t>, taronges, serveis de p</w:t>
      </w:r>
      <w:r w:rsidR="004E6A0A">
        <w:rPr>
          <w:rFonts w:ascii="Tahoma" w:hAnsi="Tahoma"/>
          <w:b w:val="0"/>
          <w:bCs w:val="0"/>
          <w:color w:val="000000"/>
          <w:sz w:val="22"/>
          <w:szCs w:val="22"/>
          <w:lang w:val="ca-ES"/>
        </w:rPr>
        <w:t>erruqueria, etc.) pels nacionals</w:t>
      </w:r>
      <w:r w:rsidRPr="00C41234">
        <w:rPr>
          <w:rFonts w:ascii="Tahoma" w:hAnsi="Tahoma"/>
          <w:b w:val="0"/>
          <w:bCs w:val="0"/>
          <w:color w:val="000000"/>
          <w:sz w:val="22"/>
          <w:szCs w:val="22"/>
          <w:lang w:val="ca-ES"/>
        </w:rPr>
        <w:t xml:space="preserve"> d'un país durant un any. </w:t>
      </w:r>
    </w:p>
    <w:p w14:paraId="3795176E" w14:textId="77777777" w:rsidR="00ED18CB" w:rsidRPr="00C41234" w:rsidRDefault="00ED18CB" w:rsidP="00ED18CB">
      <w:pPr>
        <w:pStyle w:val="TAHOMA"/>
        <w:jc w:val="both"/>
        <w:rPr>
          <w:rFonts w:ascii="Tahoma" w:hAnsi="Tahoma"/>
          <w:b w:val="0"/>
          <w:bCs w:val="0"/>
          <w:color w:val="000000"/>
          <w:sz w:val="22"/>
          <w:szCs w:val="22"/>
          <w:lang w:val="ca-ES"/>
        </w:rPr>
      </w:pPr>
    </w:p>
    <w:p w14:paraId="6DB0B30C" w14:textId="77777777" w:rsidR="00ED18CB" w:rsidRPr="00C41234" w:rsidRDefault="00ED18CB" w:rsidP="00ED18CB">
      <w:pPr>
        <w:pStyle w:val="TAHOMA"/>
        <w:jc w:val="both"/>
        <w:rPr>
          <w:rFonts w:ascii="Tahoma" w:hAnsi="Tahoma"/>
          <w:b w:val="0"/>
          <w:bCs w:val="0"/>
          <w:color w:val="000000"/>
          <w:sz w:val="22"/>
          <w:szCs w:val="22"/>
          <w:lang w:val="ca-ES"/>
        </w:rPr>
      </w:pPr>
      <w:r w:rsidRPr="00C41234">
        <w:rPr>
          <w:rFonts w:ascii="Tahoma" w:hAnsi="Tahoma"/>
          <w:b w:val="0"/>
          <w:bCs w:val="0"/>
          <w:color w:val="000000"/>
          <w:sz w:val="22"/>
          <w:szCs w:val="22"/>
          <w:lang w:val="ca-ES"/>
        </w:rPr>
        <w:t>PNB = PIB (+) Renda dels factors de producció nacionals</w:t>
      </w:r>
      <w:r w:rsidRPr="00C41234">
        <w:rPr>
          <w:rStyle w:val="FootnoteReference"/>
          <w:rFonts w:ascii="Tahoma" w:hAnsi="Tahoma"/>
          <w:b w:val="0"/>
          <w:bCs w:val="0"/>
          <w:color w:val="000000"/>
          <w:sz w:val="22"/>
          <w:szCs w:val="22"/>
          <w:lang w:val="ca-ES"/>
        </w:rPr>
        <w:footnoteReference w:id="2"/>
      </w:r>
      <w:r w:rsidRPr="00C41234">
        <w:rPr>
          <w:rFonts w:ascii="Tahoma" w:hAnsi="Tahoma"/>
          <w:b w:val="0"/>
          <w:bCs w:val="0"/>
          <w:color w:val="000000"/>
          <w:sz w:val="22"/>
          <w:szCs w:val="22"/>
          <w:lang w:val="ca-ES"/>
        </w:rPr>
        <w:t xml:space="preserve"> a l'estranger (-) Renda dels factors de producció</w:t>
      </w:r>
      <w:r w:rsidRPr="00C41234">
        <w:rPr>
          <w:rStyle w:val="FootnoteReference"/>
          <w:rFonts w:ascii="Tahoma" w:hAnsi="Tahoma"/>
          <w:b w:val="0"/>
          <w:bCs w:val="0"/>
          <w:color w:val="000000"/>
          <w:sz w:val="22"/>
          <w:szCs w:val="22"/>
          <w:lang w:val="ca-ES"/>
        </w:rPr>
        <w:footnoteReference w:id="3"/>
      </w:r>
      <w:r w:rsidRPr="00C41234">
        <w:rPr>
          <w:rFonts w:ascii="Tahoma" w:hAnsi="Tahoma"/>
          <w:b w:val="0"/>
          <w:bCs w:val="0"/>
          <w:color w:val="000000"/>
          <w:sz w:val="22"/>
          <w:szCs w:val="22"/>
          <w:lang w:val="ca-ES"/>
        </w:rPr>
        <w:t xml:space="preserve"> estrangers en el propi país. (</w:t>
      </w:r>
      <w:r w:rsidRPr="00250C29">
        <w:rPr>
          <w:rFonts w:ascii="Tahoma" w:hAnsi="Tahoma"/>
          <w:b w:val="0"/>
          <w:bCs w:val="0"/>
          <w:color w:val="000000"/>
          <w:sz w:val="22"/>
          <w:szCs w:val="22"/>
        </w:rPr>
        <w:t>Mochón</w:t>
      </w:r>
      <w:r w:rsidRPr="00C41234">
        <w:rPr>
          <w:rFonts w:ascii="Tahoma" w:hAnsi="Tahoma"/>
          <w:b w:val="0"/>
          <w:bCs w:val="0"/>
          <w:color w:val="000000"/>
          <w:sz w:val="22"/>
          <w:szCs w:val="22"/>
          <w:lang w:val="ca-ES"/>
        </w:rPr>
        <w:t xml:space="preserve">, 2005, pàg. 275) </w:t>
      </w:r>
    </w:p>
    <w:p w14:paraId="2ED1B644" w14:textId="77777777" w:rsidR="00ED18CB" w:rsidRPr="00C41234" w:rsidRDefault="00ED18CB" w:rsidP="00ED18CB">
      <w:pPr>
        <w:pStyle w:val="TAHOMA"/>
        <w:jc w:val="both"/>
        <w:rPr>
          <w:rFonts w:ascii="Tahoma" w:hAnsi="Tahoma"/>
          <w:b w:val="0"/>
          <w:bCs w:val="0"/>
          <w:color w:val="000000"/>
          <w:sz w:val="22"/>
          <w:szCs w:val="22"/>
          <w:lang w:val="ca-ES"/>
        </w:rPr>
      </w:pPr>
    </w:p>
    <w:p w14:paraId="3E4A1F8D" w14:textId="77777777" w:rsidR="00ED18CB" w:rsidRPr="00C41234" w:rsidRDefault="00ED18CB" w:rsidP="00ED18CB">
      <w:pPr>
        <w:pStyle w:val="TAHOMA"/>
        <w:jc w:val="both"/>
        <w:rPr>
          <w:rFonts w:ascii="Tahoma" w:hAnsi="Tahoma"/>
          <w:bCs w:val="0"/>
          <w:color w:val="000000"/>
          <w:sz w:val="22"/>
          <w:szCs w:val="22"/>
          <w:lang w:val="ca-ES"/>
        </w:rPr>
      </w:pPr>
      <w:r w:rsidRPr="00C41234">
        <w:rPr>
          <w:rFonts w:ascii="Tahoma" w:hAnsi="Tahoma"/>
          <w:b w:val="0"/>
          <w:bCs w:val="0"/>
          <w:color w:val="000000"/>
          <w:sz w:val="22"/>
          <w:szCs w:val="22"/>
          <w:lang w:val="ca-ES"/>
        </w:rPr>
        <w:t>Renda Nacional = PNB – depreciació.</w:t>
      </w:r>
    </w:p>
    <w:p w14:paraId="3CA93DB0" w14:textId="77777777" w:rsidR="00ED18CB" w:rsidRPr="002E484E" w:rsidRDefault="00ED18CB" w:rsidP="00ED18CB">
      <w:pPr>
        <w:pStyle w:val="TAHOMA"/>
        <w:jc w:val="both"/>
        <w:rPr>
          <w:rFonts w:ascii="Tahoma" w:hAnsi="Tahoma"/>
          <w:bCs w:val="0"/>
          <w:color w:val="000000"/>
          <w:sz w:val="24"/>
          <w:lang w:val="ca-ES"/>
        </w:rPr>
      </w:pPr>
    </w:p>
    <w:p w14:paraId="43B05E22" w14:textId="311EB22A" w:rsidR="00ED18CB" w:rsidRPr="002E484E" w:rsidRDefault="00ED18CB" w:rsidP="00ED18CB">
      <w:pPr>
        <w:pStyle w:val="Caption"/>
        <w:jc w:val="center"/>
        <w:rPr>
          <w:bCs w:val="0"/>
          <w:lang w:val="ca-ES"/>
        </w:rPr>
      </w:pPr>
      <w:r w:rsidRPr="002E484E">
        <w:rPr>
          <w:lang w:val="ca-ES"/>
        </w:rPr>
        <w:t>Figura</w:t>
      </w:r>
      <w:r w:rsidR="00215100">
        <w:rPr>
          <w:lang w:val="ca-ES"/>
        </w:rPr>
        <w:t>B.</w:t>
      </w:r>
      <w:r w:rsidRPr="002E484E">
        <w:rPr>
          <w:lang w:val="ca-ES"/>
        </w:rPr>
        <w:t xml:space="preserve"> </w:t>
      </w:r>
      <w:r w:rsidRPr="002E484E">
        <w:rPr>
          <w:lang w:val="ca-ES"/>
        </w:rPr>
        <w:fldChar w:fldCharType="begin"/>
      </w:r>
      <w:r w:rsidRPr="002E484E">
        <w:rPr>
          <w:lang w:val="ca-ES"/>
        </w:rPr>
        <w:instrText xml:space="preserve"> </w:instrText>
      </w:r>
      <w:r w:rsidR="009B6EB1">
        <w:rPr>
          <w:lang w:val="ca-ES"/>
        </w:rPr>
        <w:instrText>SEQ</w:instrText>
      </w:r>
      <w:r w:rsidRPr="002E484E">
        <w:rPr>
          <w:lang w:val="ca-ES"/>
        </w:rPr>
        <w:instrText xml:space="preserve"> Figura \* ARABIC </w:instrText>
      </w:r>
      <w:r w:rsidRPr="002E484E">
        <w:rPr>
          <w:lang w:val="ca-ES"/>
        </w:rPr>
        <w:fldChar w:fldCharType="separate"/>
      </w:r>
      <w:r w:rsidR="00D55A96">
        <w:rPr>
          <w:noProof/>
          <w:lang w:val="ca-ES"/>
        </w:rPr>
        <w:t>1</w:t>
      </w:r>
      <w:r w:rsidRPr="002E484E">
        <w:rPr>
          <w:lang w:val="ca-ES"/>
        </w:rPr>
        <w:fldChar w:fldCharType="end"/>
      </w:r>
      <w:r w:rsidRPr="002E484E">
        <w:rPr>
          <w:lang w:val="ca-ES"/>
        </w:rPr>
        <w:t>: From GDP to national income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9"/>
      </w:tblGrid>
      <w:tr w:rsidR="00ED18CB" w:rsidRPr="00030532" w14:paraId="675434EA" w14:textId="77777777" w:rsidTr="00ED18CB">
        <w:trPr>
          <w:jc w:val="center"/>
        </w:trPr>
        <w:tc>
          <w:tcPr>
            <w:tcW w:w="6629" w:type="dxa"/>
          </w:tcPr>
          <w:p w14:paraId="601805FB" w14:textId="77777777" w:rsidR="00ED18CB" w:rsidRPr="00030532" w:rsidRDefault="00ED18CB" w:rsidP="00ED18CB">
            <w:pPr>
              <w:pStyle w:val="TAHOMA"/>
              <w:rPr>
                <w:lang w:val="ca-ES"/>
              </w:rPr>
            </w:pPr>
          </w:p>
          <w:p w14:paraId="14AA60E7" w14:textId="77777777" w:rsidR="00ED18CB" w:rsidRPr="00030532" w:rsidRDefault="00ED18CB" w:rsidP="00ED18CB">
            <w:pPr>
              <w:jc w:val="center"/>
              <w:rPr>
                <w:b/>
                <w:bCs/>
              </w:rPr>
            </w:pPr>
            <w:r>
              <w:rPr>
                <w:b/>
                <w:bCs/>
              </w:rPr>
              <w:fldChar w:fldCharType="begin" w:fldLock="1"/>
            </w:r>
            <w:r>
              <w:rPr>
                <w:b/>
                <w:bCs/>
              </w:rPr>
              <w:instrText xml:space="preserve"> </w:instrText>
            </w:r>
            <w:r w:rsidR="009B6EB1">
              <w:rPr>
                <w:b/>
                <w:bCs/>
              </w:rPr>
              <w:instrText>DISPLAYBARCODE</w:instrText>
            </w:r>
            <w:r>
              <w:rPr>
                <w:b/>
                <w:bCs/>
              </w:rPr>
              <w:instrText xml:space="preserve">  \* MERGEFORMAT </w:instrText>
            </w:r>
            <w:r>
              <w:rPr>
                <w:b/>
                <w:bCs/>
              </w:rPr>
              <w:fldChar w:fldCharType="separate"/>
            </w:r>
            <w:r w:rsidR="002F0BA2">
              <w:rPr>
                <w:noProof/>
              </w:rPr>
              <mc:AlternateContent>
                <mc:Choice Requires="wpc">
                  <w:drawing>
                    <wp:anchor distT="0" distB="0" distL="114300" distR="114300" simplePos="0" relativeHeight="251657728" behindDoc="0" locked="0" layoutInCell="1" allowOverlap="1" wp14:anchorId="28F2E7DA" wp14:editId="09B55FEE">
                      <wp:simplePos x="0" y="0"/>
                      <wp:positionH relativeFrom="character">
                        <wp:posOffset>0</wp:posOffset>
                      </wp:positionH>
                      <wp:positionV relativeFrom="line">
                        <wp:posOffset>0</wp:posOffset>
                      </wp:positionV>
                      <wp:extent cx="3438525" cy="2638425"/>
                      <wp:effectExtent l="0" t="0" r="0" b="0"/>
                      <wp:wrapNone/>
                      <wp:docPr id="40" name="Canvas 4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 name="Rectangle 42"/>
                              <wps:cNvSpPr>
                                <a:spLocks/>
                              </wps:cNvSpPr>
                              <wps:spPr bwMode="auto">
                                <a:xfrm>
                                  <a:off x="781685" y="2540"/>
                                  <a:ext cx="1346200" cy="226695"/>
                                </a:xfrm>
                                <a:prstGeom prst="rect">
                                  <a:avLst/>
                                </a:prstGeom>
                                <a:noFill/>
                                <a:ln w="9"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43"/>
                              <wps:cNvSpPr>
                                <a:spLocks/>
                              </wps:cNvSpPr>
                              <wps:spPr bwMode="auto">
                                <a:xfrm>
                                  <a:off x="1344295" y="43815"/>
                                  <a:ext cx="245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08B36" w14:textId="77777777" w:rsidR="00F465B5" w:rsidRDefault="00F465B5" w:rsidP="00ED18CB">
                                    <w:r>
                                      <w:rPr>
                                        <w:color w:val="000000"/>
                                        <w:lang w:val="en-US"/>
                                      </w:rPr>
                                      <w:t>PIB</w:t>
                                    </w:r>
                                  </w:p>
                                </w:txbxContent>
                              </wps:txbx>
                              <wps:bodyPr rot="0" vert="horz" wrap="none" lIns="0" tIns="0" rIns="0" bIns="0" anchor="t" anchorCtr="0" upright="1">
                                <a:spAutoFit/>
                              </wps:bodyPr>
                            </wps:wsp>
                            <wps:wsp>
                              <wps:cNvPr id="6" name="Rectangle 44"/>
                              <wps:cNvSpPr>
                                <a:spLocks/>
                              </wps:cNvSpPr>
                              <wps:spPr bwMode="auto">
                                <a:xfrm>
                                  <a:off x="781685" y="1339215"/>
                                  <a:ext cx="1346200" cy="227330"/>
                                </a:xfrm>
                                <a:prstGeom prst="rect">
                                  <a:avLst/>
                                </a:prstGeom>
                                <a:noFill/>
                                <a:ln w="9"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45"/>
                              <wps:cNvSpPr>
                                <a:spLocks/>
                              </wps:cNvSpPr>
                              <wps:spPr bwMode="auto">
                                <a:xfrm>
                                  <a:off x="1313815" y="1380490"/>
                                  <a:ext cx="3136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0D57D" w14:textId="77777777" w:rsidR="00F465B5" w:rsidRDefault="00F465B5" w:rsidP="00ED18CB">
                                    <w:r>
                                      <w:rPr>
                                        <w:color w:val="000000"/>
                                        <w:lang w:val="en-US"/>
                                      </w:rPr>
                                      <w:t>PNB</w:t>
                                    </w:r>
                                  </w:p>
                                </w:txbxContent>
                              </wps:txbx>
                              <wps:bodyPr rot="0" vert="horz" wrap="none" lIns="0" tIns="0" rIns="0" bIns="0" anchor="t" anchorCtr="0" upright="1">
                                <a:spAutoFit/>
                              </wps:bodyPr>
                            </wps:wsp>
                            <wps:wsp>
                              <wps:cNvPr id="8" name="Rectangle 46"/>
                              <wps:cNvSpPr>
                                <a:spLocks/>
                              </wps:cNvSpPr>
                              <wps:spPr bwMode="auto">
                                <a:xfrm>
                                  <a:off x="824865" y="2305050"/>
                                  <a:ext cx="1346200" cy="226695"/>
                                </a:xfrm>
                                <a:prstGeom prst="rect">
                                  <a:avLst/>
                                </a:prstGeom>
                                <a:noFill/>
                                <a:ln w="9"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47"/>
                              <wps:cNvSpPr>
                                <a:spLocks/>
                              </wps:cNvSpPr>
                              <wps:spPr bwMode="auto">
                                <a:xfrm>
                                  <a:off x="1026795" y="2346325"/>
                                  <a:ext cx="108458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D1282" w14:textId="77777777" w:rsidR="00F465B5" w:rsidRPr="00BD7913" w:rsidRDefault="00F465B5" w:rsidP="00ED18CB">
                                    <w:r w:rsidRPr="00BD7913">
                                      <w:rPr>
                                        <w:color w:val="000000"/>
                                      </w:rPr>
                                      <w:t>Renda Nacional</w:t>
                                    </w:r>
                                  </w:p>
                                </w:txbxContent>
                              </wps:txbx>
                              <wps:bodyPr rot="0" vert="horz" wrap="none" lIns="0" tIns="0" rIns="0" bIns="0" anchor="t" anchorCtr="0" upright="1">
                                <a:spAutoFit/>
                              </wps:bodyPr>
                            </wps:wsp>
                            <wpg:wgp>
                              <wpg:cNvPr id="10" name="Group 48"/>
                              <wpg:cNvGrpSpPr>
                                <a:grpSpLocks/>
                              </wpg:cNvGrpSpPr>
                              <wpg:grpSpPr bwMode="auto">
                                <a:xfrm>
                                  <a:off x="1432560" y="219710"/>
                                  <a:ext cx="87630" cy="1128395"/>
                                  <a:chOff x="2256" y="346"/>
                                  <a:chExt cx="138" cy="1777"/>
                                </a:xfrm>
                              </wpg:grpSpPr>
                              <wps:wsp>
                                <wps:cNvPr id="11" name="Freeform 49"/>
                                <wps:cNvSpPr>
                                  <a:spLocks/>
                                </wps:cNvSpPr>
                                <wps:spPr bwMode="auto">
                                  <a:xfrm>
                                    <a:off x="2256" y="346"/>
                                    <a:ext cx="138" cy="1777"/>
                                  </a:xfrm>
                                  <a:custGeom>
                                    <a:avLst/>
                                    <a:gdLst>
                                      <a:gd name="T0" fmla="*/ 0 w 138"/>
                                      <a:gd name="T1" fmla="*/ 1333 h 1777"/>
                                      <a:gd name="T2" fmla="*/ 35 w 138"/>
                                      <a:gd name="T3" fmla="*/ 1333 h 1777"/>
                                      <a:gd name="T4" fmla="*/ 35 w 138"/>
                                      <a:gd name="T5" fmla="*/ 0 h 1777"/>
                                      <a:gd name="T6" fmla="*/ 103 w 138"/>
                                      <a:gd name="T7" fmla="*/ 0 h 1777"/>
                                      <a:gd name="T8" fmla="*/ 103 w 138"/>
                                      <a:gd name="T9" fmla="*/ 1333 h 1777"/>
                                      <a:gd name="T10" fmla="*/ 138 w 138"/>
                                      <a:gd name="T11" fmla="*/ 1333 h 1777"/>
                                      <a:gd name="T12" fmla="*/ 69 w 138"/>
                                      <a:gd name="T13" fmla="*/ 1777 h 1777"/>
                                      <a:gd name="T14" fmla="*/ 0 w 138"/>
                                      <a:gd name="T15" fmla="*/ 1333 h 177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8" h="1777">
                                        <a:moveTo>
                                          <a:pt x="0" y="1333"/>
                                        </a:moveTo>
                                        <a:lnTo>
                                          <a:pt x="35" y="1333"/>
                                        </a:lnTo>
                                        <a:lnTo>
                                          <a:pt x="35" y="0"/>
                                        </a:lnTo>
                                        <a:lnTo>
                                          <a:pt x="103" y="0"/>
                                        </a:lnTo>
                                        <a:lnTo>
                                          <a:pt x="103" y="1333"/>
                                        </a:lnTo>
                                        <a:lnTo>
                                          <a:pt x="138" y="1333"/>
                                        </a:lnTo>
                                        <a:lnTo>
                                          <a:pt x="69" y="1777"/>
                                        </a:lnTo>
                                        <a:lnTo>
                                          <a:pt x="0" y="1333"/>
                                        </a:lnTo>
                                        <a:close/>
                                      </a:path>
                                    </a:pathLst>
                                  </a:custGeom>
                                  <a:solidFill>
                                    <a:srgbClr val="BBE0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50"/>
                                <wps:cNvSpPr>
                                  <a:spLocks/>
                                </wps:cNvSpPr>
                                <wps:spPr bwMode="auto">
                                  <a:xfrm>
                                    <a:off x="2256" y="346"/>
                                    <a:ext cx="138" cy="1777"/>
                                  </a:xfrm>
                                  <a:custGeom>
                                    <a:avLst/>
                                    <a:gdLst>
                                      <a:gd name="T0" fmla="*/ 0 w 138"/>
                                      <a:gd name="T1" fmla="*/ 1333 h 1777"/>
                                      <a:gd name="T2" fmla="*/ 35 w 138"/>
                                      <a:gd name="T3" fmla="*/ 1333 h 1777"/>
                                      <a:gd name="T4" fmla="*/ 35 w 138"/>
                                      <a:gd name="T5" fmla="*/ 0 h 1777"/>
                                      <a:gd name="T6" fmla="*/ 103 w 138"/>
                                      <a:gd name="T7" fmla="*/ 0 h 1777"/>
                                      <a:gd name="T8" fmla="*/ 103 w 138"/>
                                      <a:gd name="T9" fmla="*/ 1333 h 1777"/>
                                      <a:gd name="T10" fmla="*/ 138 w 138"/>
                                      <a:gd name="T11" fmla="*/ 1333 h 1777"/>
                                      <a:gd name="T12" fmla="*/ 69 w 138"/>
                                      <a:gd name="T13" fmla="*/ 1777 h 1777"/>
                                      <a:gd name="T14" fmla="*/ 0 w 138"/>
                                      <a:gd name="T15" fmla="*/ 1333 h 177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8" h="1777">
                                        <a:moveTo>
                                          <a:pt x="0" y="1333"/>
                                        </a:moveTo>
                                        <a:lnTo>
                                          <a:pt x="35" y="1333"/>
                                        </a:lnTo>
                                        <a:lnTo>
                                          <a:pt x="35" y="0"/>
                                        </a:lnTo>
                                        <a:lnTo>
                                          <a:pt x="103" y="0"/>
                                        </a:lnTo>
                                        <a:lnTo>
                                          <a:pt x="103" y="1333"/>
                                        </a:lnTo>
                                        <a:lnTo>
                                          <a:pt x="138" y="1333"/>
                                        </a:lnTo>
                                        <a:lnTo>
                                          <a:pt x="69" y="1777"/>
                                        </a:lnTo>
                                        <a:lnTo>
                                          <a:pt x="0" y="1333"/>
                                        </a:lnTo>
                                        <a:close/>
                                      </a:path>
                                    </a:pathLst>
                                  </a:custGeom>
                                  <a:noFill/>
                                  <a:ln w="9"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13" name="Group 51"/>
                              <wpg:cNvGrpSpPr>
                                <a:grpSpLocks/>
                              </wpg:cNvGrpSpPr>
                              <wpg:grpSpPr bwMode="auto">
                                <a:xfrm>
                                  <a:off x="1432560" y="1565275"/>
                                  <a:ext cx="87630" cy="695325"/>
                                  <a:chOff x="2256" y="2465"/>
                                  <a:chExt cx="138" cy="1095"/>
                                </a:xfrm>
                              </wpg:grpSpPr>
                              <wps:wsp>
                                <wps:cNvPr id="14" name="Freeform 52"/>
                                <wps:cNvSpPr>
                                  <a:spLocks/>
                                </wps:cNvSpPr>
                                <wps:spPr bwMode="auto">
                                  <a:xfrm>
                                    <a:off x="2256" y="2465"/>
                                    <a:ext cx="138" cy="1095"/>
                                  </a:xfrm>
                                  <a:custGeom>
                                    <a:avLst/>
                                    <a:gdLst>
                                      <a:gd name="T0" fmla="*/ 0 w 138"/>
                                      <a:gd name="T1" fmla="*/ 822 h 1095"/>
                                      <a:gd name="T2" fmla="*/ 35 w 138"/>
                                      <a:gd name="T3" fmla="*/ 822 h 1095"/>
                                      <a:gd name="T4" fmla="*/ 35 w 138"/>
                                      <a:gd name="T5" fmla="*/ 0 h 1095"/>
                                      <a:gd name="T6" fmla="*/ 103 w 138"/>
                                      <a:gd name="T7" fmla="*/ 0 h 1095"/>
                                      <a:gd name="T8" fmla="*/ 103 w 138"/>
                                      <a:gd name="T9" fmla="*/ 822 h 1095"/>
                                      <a:gd name="T10" fmla="*/ 138 w 138"/>
                                      <a:gd name="T11" fmla="*/ 822 h 1095"/>
                                      <a:gd name="T12" fmla="*/ 69 w 138"/>
                                      <a:gd name="T13" fmla="*/ 1095 h 1095"/>
                                      <a:gd name="T14" fmla="*/ 0 w 138"/>
                                      <a:gd name="T15" fmla="*/ 822 h 109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8" h="1095">
                                        <a:moveTo>
                                          <a:pt x="0" y="822"/>
                                        </a:moveTo>
                                        <a:lnTo>
                                          <a:pt x="35" y="822"/>
                                        </a:lnTo>
                                        <a:lnTo>
                                          <a:pt x="35" y="0"/>
                                        </a:lnTo>
                                        <a:lnTo>
                                          <a:pt x="103" y="0"/>
                                        </a:lnTo>
                                        <a:lnTo>
                                          <a:pt x="103" y="822"/>
                                        </a:lnTo>
                                        <a:lnTo>
                                          <a:pt x="138" y="822"/>
                                        </a:lnTo>
                                        <a:lnTo>
                                          <a:pt x="69" y="1095"/>
                                        </a:lnTo>
                                        <a:lnTo>
                                          <a:pt x="0" y="822"/>
                                        </a:lnTo>
                                        <a:close/>
                                      </a:path>
                                    </a:pathLst>
                                  </a:custGeom>
                                  <a:solidFill>
                                    <a:srgbClr val="BBE0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53"/>
                                <wps:cNvSpPr>
                                  <a:spLocks/>
                                </wps:cNvSpPr>
                                <wps:spPr bwMode="auto">
                                  <a:xfrm>
                                    <a:off x="2256" y="2465"/>
                                    <a:ext cx="138" cy="1095"/>
                                  </a:xfrm>
                                  <a:custGeom>
                                    <a:avLst/>
                                    <a:gdLst>
                                      <a:gd name="T0" fmla="*/ 0 w 138"/>
                                      <a:gd name="T1" fmla="*/ 822 h 1095"/>
                                      <a:gd name="T2" fmla="*/ 35 w 138"/>
                                      <a:gd name="T3" fmla="*/ 822 h 1095"/>
                                      <a:gd name="T4" fmla="*/ 35 w 138"/>
                                      <a:gd name="T5" fmla="*/ 0 h 1095"/>
                                      <a:gd name="T6" fmla="*/ 103 w 138"/>
                                      <a:gd name="T7" fmla="*/ 0 h 1095"/>
                                      <a:gd name="T8" fmla="*/ 103 w 138"/>
                                      <a:gd name="T9" fmla="*/ 822 h 1095"/>
                                      <a:gd name="T10" fmla="*/ 138 w 138"/>
                                      <a:gd name="T11" fmla="*/ 822 h 1095"/>
                                      <a:gd name="T12" fmla="*/ 69 w 138"/>
                                      <a:gd name="T13" fmla="*/ 1095 h 1095"/>
                                      <a:gd name="T14" fmla="*/ 0 w 138"/>
                                      <a:gd name="T15" fmla="*/ 822 h 109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8" h="1095">
                                        <a:moveTo>
                                          <a:pt x="0" y="822"/>
                                        </a:moveTo>
                                        <a:lnTo>
                                          <a:pt x="35" y="822"/>
                                        </a:lnTo>
                                        <a:lnTo>
                                          <a:pt x="35" y="0"/>
                                        </a:lnTo>
                                        <a:lnTo>
                                          <a:pt x="103" y="0"/>
                                        </a:lnTo>
                                        <a:lnTo>
                                          <a:pt x="103" y="822"/>
                                        </a:lnTo>
                                        <a:lnTo>
                                          <a:pt x="138" y="822"/>
                                        </a:lnTo>
                                        <a:lnTo>
                                          <a:pt x="69" y="1095"/>
                                        </a:lnTo>
                                        <a:lnTo>
                                          <a:pt x="0" y="822"/>
                                        </a:lnTo>
                                        <a:close/>
                                      </a:path>
                                    </a:pathLst>
                                  </a:custGeom>
                                  <a:noFill/>
                                  <a:ln w="9"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 name="Rectangle 54"/>
                              <wps:cNvSpPr>
                                <a:spLocks/>
                              </wps:cNvSpPr>
                              <wps:spPr bwMode="auto">
                                <a:xfrm>
                                  <a:off x="1619250" y="774700"/>
                                  <a:ext cx="508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07685" w14:textId="77777777" w:rsidR="00F465B5" w:rsidRDefault="00F465B5" w:rsidP="00ED18CB">
                                    <w:r>
                                      <w:rPr>
                                        <w:b/>
                                        <w:bCs/>
                                        <w:color w:val="000000"/>
                                        <w:szCs w:val="20"/>
                                        <w:lang w:val="en-US"/>
                                      </w:rPr>
                                      <w:t>(</w:t>
                                    </w:r>
                                  </w:p>
                                </w:txbxContent>
                              </wps:txbx>
                              <wps:bodyPr rot="0" vert="horz" wrap="none" lIns="0" tIns="0" rIns="0" bIns="0" anchor="t" anchorCtr="0" upright="1">
                                <a:spAutoFit/>
                              </wps:bodyPr>
                            </wps:wsp>
                            <wps:wsp>
                              <wps:cNvPr id="17" name="Rectangle 55"/>
                              <wps:cNvSpPr>
                                <a:spLocks/>
                              </wps:cNvSpPr>
                              <wps:spPr bwMode="auto">
                                <a:xfrm>
                                  <a:off x="1660525" y="774700"/>
                                  <a:ext cx="508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ADAC8" w14:textId="77777777" w:rsidR="00F465B5" w:rsidRDefault="00F465B5" w:rsidP="00ED18CB">
                                    <w:r>
                                      <w:rPr>
                                        <w:b/>
                                        <w:bCs/>
                                        <w:color w:val="000000"/>
                                        <w:szCs w:val="20"/>
                                        <w:lang w:val="en-US"/>
                                      </w:rPr>
                                      <w:t>-</w:t>
                                    </w:r>
                                  </w:p>
                                </w:txbxContent>
                              </wps:txbx>
                              <wps:bodyPr rot="0" vert="horz" wrap="none" lIns="0" tIns="0" rIns="0" bIns="0" anchor="t" anchorCtr="0" upright="1">
                                <a:spAutoFit/>
                              </wps:bodyPr>
                            </wps:wsp>
                            <wps:wsp>
                              <wps:cNvPr id="18" name="Rectangle 56"/>
                              <wps:cNvSpPr>
                                <a:spLocks/>
                              </wps:cNvSpPr>
                              <wps:spPr bwMode="auto">
                                <a:xfrm>
                                  <a:off x="1700530" y="774700"/>
                                  <a:ext cx="508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45D71" w14:textId="77777777" w:rsidR="00F465B5" w:rsidRDefault="00F465B5" w:rsidP="00ED18CB">
                                    <w:r>
                                      <w:rPr>
                                        <w:b/>
                                        <w:bCs/>
                                        <w:color w:val="000000"/>
                                        <w:szCs w:val="20"/>
                                        <w:lang w:val="en-US"/>
                                      </w:rPr>
                                      <w:t>)</w:t>
                                    </w:r>
                                  </w:p>
                                </w:txbxContent>
                              </wps:txbx>
                              <wps:bodyPr rot="0" vert="horz" wrap="none" lIns="0" tIns="0" rIns="0" bIns="0" anchor="t" anchorCtr="0" upright="1">
                                <a:spAutoFit/>
                              </wps:bodyPr>
                            </wps:wsp>
                            <wps:wsp>
                              <wps:cNvPr id="19" name="Rectangle 57"/>
                              <wps:cNvSpPr>
                                <a:spLocks/>
                              </wps:cNvSpPr>
                              <wps:spPr bwMode="auto">
                                <a:xfrm>
                                  <a:off x="1619250" y="988060"/>
                                  <a:ext cx="16395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2B5EB" w14:textId="77777777" w:rsidR="00F465B5" w:rsidRDefault="00F465B5" w:rsidP="00ED18CB">
                                    <w:r>
                                      <w:rPr>
                                        <w:color w:val="000000"/>
                                        <w:sz w:val="18"/>
                                        <w:szCs w:val="18"/>
                                      </w:rPr>
                                      <w:t>Rend</w:t>
                                    </w:r>
                                    <w:r w:rsidRPr="002F29B6">
                                      <w:rPr>
                                        <w:color w:val="000000"/>
                                        <w:sz w:val="18"/>
                                        <w:szCs w:val="18"/>
                                      </w:rPr>
                                      <w:t>a del</w:t>
                                    </w:r>
                                    <w:r>
                                      <w:rPr>
                                        <w:color w:val="000000"/>
                                        <w:sz w:val="18"/>
                                        <w:szCs w:val="18"/>
                                      </w:rPr>
                                      <w:t>s factor</w:t>
                                    </w:r>
                                    <w:r w:rsidRPr="002F29B6">
                                      <w:rPr>
                                        <w:color w:val="000000"/>
                                        <w:sz w:val="18"/>
                                        <w:szCs w:val="18"/>
                                      </w:rPr>
                                      <w:t>s de producci</w:t>
                                    </w:r>
                                    <w:r>
                                      <w:rPr>
                                        <w:color w:val="000000"/>
                                        <w:sz w:val="18"/>
                                        <w:szCs w:val="18"/>
                                      </w:rPr>
                                      <w:t>ó</w:t>
                                    </w:r>
                                  </w:p>
                                </w:txbxContent>
                              </wps:txbx>
                              <wps:bodyPr rot="0" vert="horz" wrap="none" lIns="0" tIns="0" rIns="0" bIns="0" anchor="t" anchorCtr="0" upright="1">
                                <a:spAutoFit/>
                              </wps:bodyPr>
                            </wps:wsp>
                            <wps:wsp>
                              <wps:cNvPr id="20" name="Rectangle 58"/>
                              <wps:cNvSpPr>
                                <a:spLocks/>
                              </wps:cNvSpPr>
                              <wps:spPr bwMode="auto">
                                <a:xfrm>
                                  <a:off x="3212465" y="988060"/>
                                  <a:ext cx="1149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D2197" w14:textId="77777777" w:rsidR="00F465B5" w:rsidRDefault="00F465B5" w:rsidP="00ED18CB"/>
                                </w:txbxContent>
                              </wps:txbx>
                              <wps:bodyPr rot="0" vert="horz" wrap="none" lIns="0" tIns="0" rIns="0" bIns="0" anchor="t" anchorCtr="0" upright="1">
                                <a:spAutoFit/>
                              </wps:bodyPr>
                            </wps:wsp>
                            <wps:wsp>
                              <wps:cNvPr id="21" name="Rectangle 59"/>
                              <wps:cNvSpPr>
                                <a:spLocks/>
                              </wps:cNvSpPr>
                              <wps:spPr bwMode="auto">
                                <a:xfrm>
                                  <a:off x="3270885" y="988060"/>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D0A26" w14:textId="77777777" w:rsidR="00F465B5" w:rsidRDefault="00F465B5" w:rsidP="00ED18CB">
                                    <w:r>
                                      <w:rPr>
                                        <w:color w:val="000000"/>
                                        <w:sz w:val="18"/>
                                        <w:szCs w:val="18"/>
                                        <w:lang w:val="en-US"/>
                                      </w:rPr>
                                      <w:t xml:space="preserve"> </w:t>
                                    </w:r>
                                  </w:p>
                                </w:txbxContent>
                              </wps:txbx>
                              <wps:bodyPr rot="0" vert="horz" wrap="none" lIns="0" tIns="0" rIns="0" bIns="0" anchor="t" anchorCtr="0" upright="1">
                                <a:spAutoFit/>
                              </wps:bodyPr>
                            </wps:wsp>
                            <wps:wsp>
                              <wps:cNvPr id="22" name="Rectangle 60"/>
                              <wps:cNvSpPr>
                                <a:spLocks/>
                              </wps:cNvSpPr>
                              <wps:spPr bwMode="auto">
                                <a:xfrm>
                                  <a:off x="1619250" y="1116965"/>
                                  <a:ext cx="11061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DE7B8" w14:textId="77777777" w:rsidR="00F465B5" w:rsidRDefault="00F465B5" w:rsidP="00ED18CB">
                                    <w:r>
                                      <w:rPr>
                                        <w:color w:val="000000"/>
                                        <w:sz w:val="18"/>
                                        <w:szCs w:val="18"/>
                                        <w:lang w:val="en-US"/>
                                      </w:rPr>
                                      <w:t>estrangers al propi pa</w:t>
                                    </w:r>
                                  </w:p>
                                </w:txbxContent>
                              </wps:txbx>
                              <wps:bodyPr rot="0" vert="horz" wrap="none" lIns="0" tIns="0" rIns="0" bIns="0" anchor="t" anchorCtr="0" upright="1">
                                <a:spAutoFit/>
                              </wps:bodyPr>
                            </wps:wsp>
                            <wps:wsp>
                              <wps:cNvPr id="23" name="Rectangle 61"/>
                              <wps:cNvSpPr>
                                <a:spLocks/>
                              </wps:cNvSpPr>
                              <wps:spPr bwMode="auto">
                                <a:xfrm>
                                  <a:off x="2693035" y="1116965"/>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582F4" w14:textId="77777777" w:rsidR="00F465B5" w:rsidRDefault="00F465B5" w:rsidP="00ED18CB">
                                    <w:r>
                                      <w:rPr>
                                        <w:color w:val="000000"/>
                                        <w:sz w:val="18"/>
                                        <w:szCs w:val="18"/>
                                        <w:lang w:val="en-US"/>
                                      </w:rPr>
                                      <w:t>iís</w:t>
                                    </w:r>
                                  </w:p>
                                </w:txbxContent>
                              </wps:txbx>
                              <wps:bodyPr rot="0" vert="horz" wrap="none" lIns="0" tIns="0" rIns="0" bIns="0" anchor="t" anchorCtr="0" upright="1">
                                <a:spAutoFit/>
                              </wps:bodyPr>
                            </wps:wsp>
                            <wps:wsp>
                              <wps:cNvPr id="24" name="Rectangle 62"/>
                              <wps:cNvSpPr>
                                <a:spLocks/>
                              </wps:cNvSpPr>
                              <wps:spPr bwMode="auto">
                                <a:xfrm>
                                  <a:off x="2914650" y="1116965"/>
                                  <a:ext cx="1149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A1D01" w14:textId="77777777" w:rsidR="00F465B5" w:rsidRDefault="00F465B5" w:rsidP="00ED18CB"/>
                                </w:txbxContent>
                              </wps:txbx>
                              <wps:bodyPr rot="0" vert="horz" wrap="none" lIns="0" tIns="0" rIns="0" bIns="0" anchor="t" anchorCtr="0" upright="1">
                                <a:spAutoFit/>
                              </wps:bodyPr>
                            </wps:wsp>
                            <wps:wsp>
                              <wps:cNvPr id="25" name="Rectangle 63"/>
                              <wps:cNvSpPr>
                                <a:spLocks/>
                              </wps:cNvSpPr>
                              <wps:spPr bwMode="auto">
                                <a:xfrm>
                                  <a:off x="1224280" y="296545"/>
                                  <a:ext cx="1911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8A0C9" w14:textId="77777777" w:rsidR="00F465B5" w:rsidRDefault="00F465B5" w:rsidP="00ED18CB">
                                    <w:r>
                                      <w:rPr>
                                        <w:b/>
                                        <w:bCs/>
                                        <w:color w:val="000000"/>
                                        <w:szCs w:val="20"/>
                                        <w:lang w:val="en-US"/>
                                      </w:rPr>
                                      <w:t>(+)</w:t>
                                    </w:r>
                                  </w:p>
                                </w:txbxContent>
                              </wps:txbx>
                              <wps:bodyPr rot="0" vert="horz" wrap="none" lIns="0" tIns="0" rIns="0" bIns="0" anchor="t" anchorCtr="0" upright="1">
                                <a:spAutoFit/>
                              </wps:bodyPr>
                            </wps:wsp>
                            <wps:wsp>
                              <wps:cNvPr id="26" name="Rectangle 64"/>
                              <wps:cNvSpPr>
                                <a:spLocks/>
                              </wps:cNvSpPr>
                              <wps:spPr bwMode="auto">
                                <a:xfrm>
                                  <a:off x="219075" y="509905"/>
                                  <a:ext cx="111252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96AE9" w14:textId="77777777" w:rsidR="00F465B5" w:rsidRDefault="00F465B5" w:rsidP="00ED18CB">
                                    <w:r w:rsidRPr="00BD7913">
                                      <w:rPr>
                                        <w:color w:val="000000"/>
                                        <w:sz w:val="18"/>
                                        <w:szCs w:val="18"/>
                                      </w:rPr>
                                      <w:t>Renda dels factors</w:t>
                                    </w:r>
                                    <w:r>
                                      <w:rPr>
                                        <w:color w:val="000000"/>
                                        <w:sz w:val="18"/>
                                        <w:szCs w:val="18"/>
                                        <w:lang w:val="en-US"/>
                                      </w:rPr>
                                      <w:t xml:space="preserve"> de </w:t>
                                    </w:r>
                                  </w:p>
                                </w:txbxContent>
                              </wps:txbx>
                              <wps:bodyPr rot="0" vert="horz" wrap="none" lIns="0" tIns="0" rIns="0" bIns="0" anchor="t" anchorCtr="0" upright="1">
                                <a:spAutoFit/>
                              </wps:bodyPr>
                            </wps:wsp>
                            <wps:wsp>
                              <wps:cNvPr id="27" name="Rectangle 65"/>
                              <wps:cNvSpPr>
                                <a:spLocks/>
                              </wps:cNvSpPr>
                              <wps:spPr bwMode="auto">
                                <a:xfrm>
                                  <a:off x="88900" y="638810"/>
                                  <a:ext cx="4324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F0558" w14:textId="77777777" w:rsidR="00F465B5" w:rsidRPr="00BD7913" w:rsidRDefault="00F465B5" w:rsidP="00ED18CB">
                                    <w:r w:rsidRPr="00BD7913">
                                      <w:rPr>
                                        <w:color w:val="000000"/>
                                        <w:sz w:val="18"/>
                                        <w:szCs w:val="18"/>
                                      </w:rPr>
                                      <w:t>producci</w:t>
                                    </w:r>
                                  </w:p>
                                </w:txbxContent>
                              </wps:txbx>
                              <wps:bodyPr rot="0" vert="horz" wrap="none" lIns="0" tIns="0" rIns="0" bIns="0" anchor="t" anchorCtr="0" upright="1">
                                <a:spAutoFit/>
                              </wps:bodyPr>
                            </wps:wsp>
                            <wps:wsp>
                              <wps:cNvPr id="28" name="Rectangle 66"/>
                              <wps:cNvSpPr>
                                <a:spLocks/>
                              </wps:cNvSpPr>
                              <wps:spPr bwMode="auto">
                                <a:xfrm>
                                  <a:off x="493395" y="638810"/>
                                  <a:ext cx="95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0AFDC" w14:textId="77777777" w:rsidR="00F465B5" w:rsidRDefault="00F465B5" w:rsidP="00ED18CB">
                                    <w:r>
                                      <w:rPr>
                                        <w:color w:val="000000"/>
                                        <w:sz w:val="18"/>
                                        <w:szCs w:val="18"/>
                                        <w:lang w:val="en-US"/>
                                      </w:rPr>
                                      <w:t xml:space="preserve"> ó</w:t>
                                    </w:r>
                                  </w:p>
                                </w:txbxContent>
                              </wps:txbx>
                              <wps:bodyPr rot="0" vert="horz" wrap="none" lIns="0" tIns="0" rIns="0" bIns="0" anchor="t" anchorCtr="0" upright="1">
                                <a:spAutoFit/>
                              </wps:bodyPr>
                            </wps:wsp>
                            <wps:wsp>
                              <wps:cNvPr id="29" name="Rectangle 67"/>
                              <wps:cNvSpPr>
                                <a:spLocks/>
                              </wps:cNvSpPr>
                              <wps:spPr bwMode="auto">
                                <a:xfrm>
                                  <a:off x="553720" y="638810"/>
                                  <a:ext cx="692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77886" w14:textId="77777777" w:rsidR="00F465B5" w:rsidRPr="00BD7913" w:rsidRDefault="00F465B5" w:rsidP="00ED18CB">
                                    <w:r>
                                      <w:rPr>
                                        <w:color w:val="000000"/>
                                        <w:sz w:val="18"/>
                                        <w:szCs w:val="18"/>
                                        <w:lang w:val="en-US"/>
                                      </w:rPr>
                                      <w:t xml:space="preserve">  </w:t>
                                    </w:r>
                                    <w:r w:rsidRPr="00BD7913">
                                      <w:rPr>
                                        <w:color w:val="000000"/>
                                        <w:sz w:val="18"/>
                                        <w:szCs w:val="18"/>
                                      </w:rPr>
                                      <w:t xml:space="preserve">a l’estranger  </w:t>
                                    </w:r>
                                  </w:p>
                                </w:txbxContent>
                              </wps:txbx>
                              <wps:bodyPr rot="0" vert="horz" wrap="none" lIns="0" tIns="0" rIns="0" bIns="0" anchor="t" anchorCtr="0" upright="1">
                                <a:spAutoFit/>
                              </wps:bodyPr>
                            </wps:wsp>
                            <wps:wsp>
                              <wps:cNvPr id="30" name="Rectangle 68"/>
                              <wps:cNvSpPr>
                                <a:spLocks/>
                              </wps:cNvSpPr>
                              <wps:spPr bwMode="auto">
                                <a:xfrm>
                                  <a:off x="1576070" y="1730375"/>
                                  <a:ext cx="508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44078" w14:textId="77777777" w:rsidR="00F465B5" w:rsidRDefault="00F465B5" w:rsidP="00ED18CB">
                                    <w:r>
                                      <w:rPr>
                                        <w:b/>
                                        <w:bCs/>
                                        <w:color w:val="000000"/>
                                        <w:szCs w:val="20"/>
                                        <w:lang w:val="en-US"/>
                                      </w:rPr>
                                      <w:t>(</w:t>
                                    </w:r>
                                  </w:p>
                                </w:txbxContent>
                              </wps:txbx>
                              <wps:bodyPr rot="0" vert="horz" wrap="none" lIns="0" tIns="0" rIns="0" bIns="0" anchor="t" anchorCtr="0" upright="1">
                                <a:spAutoFit/>
                              </wps:bodyPr>
                            </wps:wsp>
                            <wps:wsp>
                              <wps:cNvPr id="31" name="Rectangle 69"/>
                              <wps:cNvSpPr>
                                <a:spLocks/>
                              </wps:cNvSpPr>
                              <wps:spPr bwMode="auto">
                                <a:xfrm>
                                  <a:off x="1617345" y="1730375"/>
                                  <a:ext cx="508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80B93" w14:textId="77777777" w:rsidR="00F465B5" w:rsidRDefault="00F465B5" w:rsidP="00ED18CB">
                                    <w:r>
                                      <w:rPr>
                                        <w:b/>
                                        <w:bCs/>
                                        <w:color w:val="000000"/>
                                        <w:szCs w:val="20"/>
                                        <w:lang w:val="en-US"/>
                                      </w:rPr>
                                      <w:t>-</w:t>
                                    </w:r>
                                  </w:p>
                                </w:txbxContent>
                              </wps:txbx>
                              <wps:bodyPr rot="0" vert="horz" wrap="none" lIns="0" tIns="0" rIns="0" bIns="0" anchor="t" anchorCtr="0" upright="1">
                                <a:spAutoFit/>
                              </wps:bodyPr>
                            </wps:wsp>
                            <wps:wsp>
                              <wps:cNvPr id="32" name="Rectangle 70"/>
                              <wps:cNvSpPr>
                                <a:spLocks/>
                              </wps:cNvSpPr>
                              <wps:spPr bwMode="auto">
                                <a:xfrm>
                                  <a:off x="1657350" y="1730375"/>
                                  <a:ext cx="508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F2934" w14:textId="77777777" w:rsidR="00F465B5" w:rsidRDefault="00F465B5" w:rsidP="00ED18CB">
                                    <w:r>
                                      <w:rPr>
                                        <w:b/>
                                        <w:bCs/>
                                        <w:color w:val="000000"/>
                                        <w:szCs w:val="20"/>
                                        <w:lang w:val="en-US"/>
                                      </w:rPr>
                                      <w:t>)</w:t>
                                    </w:r>
                                  </w:p>
                                </w:txbxContent>
                              </wps:txbx>
                              <wps:bodyPr rot="0" vert="horz" wrap="none" lIns="0" tIns="0" rIns="0" bIns="0" anchor="t" anchorCtr="0" upright="1">
                                <a:spAutoFit/>
                              </wps:bodyPr>
                            </wps:wsp>
                            <wps:wsp>
                              <wps:cNvPr id="33" name="Rectangle 71"/>
                              <wps:cNvSpPr>
                                <a:spLocks/>
                              </wps:cNvSpPr>
                              <wps:spPr bwMode="auto">
                                <a:xfrm>
                                  <a:off x="1657350" y="1905635"/>
                                  <a:ext cx="66548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F063F" w14:textId="77777777" w:rsidR="00F465B5" w:rsidRPr="00BD7913" w:rsidRDefault="00F465B5" w:rsidP="00ED18CB">
                                    <w:r w:rsidRPr="00BD7913">
                                      <w:rPr>
                                        <w:color w:val="000000"/>
                                        <w:sz w:val="18"/>
                                        <w:szCs w:val="18"/>
                                      </w:rPr>
                                      <w:t>Depreciaci</w:t>
                                    </w:r>
                                    <w:r>
                                      <w:rPr>
                                        <w:color w:val="000000"/>
                                        <w:sz w:val="18"/>
                                        <w:szCs w:val="18"/>
                                      </w:rPr>
                                      <w:t>ó</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F2E7DA" id="Canvas 40" o:spid="_x0000_s1026" editas="canvas" style="position:absolute;margin-left:0;margin-top:0;width:270.75pt;height:207.75pt;z-index:251657728;mso-position-horizontal-relative:char;mso-position-vertical-relative:line" coordsize="34385,263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385;height:26384;visibility:visible;mso-wrap-style:square">
                        <v:fill o:detectmouseclick="t"/>
                        <v:path o:connecttype="none"/>
                      </v:shape>
                      <v:rect id="Rectangle 42" o:spid="_x0000_s1028" style="position:absolute;left:7816;top:25;width:13462;height:22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" filled="f" strokeweight=".00025mm">
                        <v:stroke endcap="round"/>
                        <v:path arrowok="t"/>
                      </v:rect>
                      <v:rect id="Rectangle 43" o:spid="_x0000_s1029" style="position:absolute;left:13442;top:438;width:2458;height:17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" filled="f" stroked="f">
                        <v:path arrowok="t"/>
                        <v:textbox style="mso-fit-shape-to-text:t" inset="0,0,0,0">
                          <w:txbxContent>
                            <w:p w14:paraId="7F208B36" w14:textId="77777777" w:rsidR="00F465B5" w:rsidRDefault="00F465B5" w:rsidP="00ED18CB">
                              <w:r>
                                <w:rPr>
                                  <w:color w:val="000000"/>
                                  <w:lang w:val="en-US"/>
                                </w:rPr>
                                <w:t>PIB</w:t>
                              </w:r>
                            </w:p>
                          </w:txbxContent>
                        </v:textbox>
                      </v:rect>
                      <v:rect id="Rectangle 44" o:spid="_x0000_s1030" style="position:absolute;left:7816;top:13392;width:13462;height:22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" filled="f" strokeweight=".00025mm">
                        <v:stroke endcap="round"/>
                        <v:path arrowok="t"/>
                      </v:rect>
                      <v:rect id="Rectangle 45" o:spid="_x0000_s1031" style="position:absolute;left:13138;top:13804;width:3137;height:1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" filled="f" stroked="f">
                        <v:path arrowok="t"/>
                        <v:textbox style="mso-fit-shape-to-text:t" inset="0,0,0,0">
                          <w:txbxContent>
                            <w:p w14:paraId="1E40D57D" w14:textId="77777777" w:rsidR="00F465B5" w:rsidRDefault="00F465B5" w:rsidP="00ED18CB">
                              <w:r>
                                <w:rPr>
                                  <w:color w:val="000000"/>
                                  <w:lang w:val="en-US"/>
                                </w:rPr>
                                <w:t>PNB</w:t>
                              </w:r>
                            </w:p>
                          </w:txbxContent>
                        </v:textbox>
                      </v:rect>
                      <v:rect id="Rectangle 46" o:spid="_x0000_s1032" style="position:absolute;left:8248;top:23050;width:13462;height:22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" filled="f" strokeweight=".00025mm">
                        <v:stroke endcap="round"/>
                        <v:path arrowok="t"/>
                      </v:rect>
                      <v:rect id="Rectangle 47" o:spid="_x0000_s1033" style="position:absolute;left:10267;top:23463;width:10846;height:17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" filled="f" stroked="f">
                        <v:path arrowok="t"/>
                        <v:textbox style="mso-fit-shape-to-text:t" inset="0,0,0,0">
                          <w:txbxContent>
                            <w:p w14:paraId="2B0D1282" w14:textId="77777777" w:rsidR="00F465B5" w:rsidRPr="00BD7913" w:rsidRDefault="00F465B5" w:rsidP="00ED18CB">
                              <w:r w:rsidRPr="00BD7913">
                                <w:rPr>
                                  <w:color w:val="000000"/>
                                </w:rPr>
                                <w:t>Renda Nacional</w:t>
                              </w:r>
                            </w:p>
                          </w:txbxContent>
                        </v:textbox>
                      </v:rect>
                      <v:group id="Group 48" o:spid="_x0000_s1034" style="position:absolute;left:14325;top:2197;width:876;height:11284" coordorigin="2256,346" coordsize="138,1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 id="Freeform 49" o:spid="_x0000_s1035" style="position:absolute;left:2256;top:346;width:138;height:1777;visibility:visible;mso-wrap-style:square;v-text-anchor:top" coordsize="138,1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" path="m,1333r35,l35,r68,l103,1333r35,l69,1777,,1333xe" fillcolor="#bbe0e3" stroked="f">
                          <v:path arrowok="t" o:connecttype="custom" o:connectlocs="0,1333;35,1333;35,0;103,0;103,1333;138,1333;69,1777;0,1333" o:connectangles="0,0,0,0,0,0,0,0"/>
                        </v:shape>
                        <v:shape id="Freeform 50" o:spid="_x0000_s1036" style="position:absolute;left:2256;top:346;width:138;height:1777;visibility:visible;mso-wrap-style:square;v-text-anchor:top" coordsize="138,1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" path="m,1333r35,l35,r68,l103,1333r35,l69,1777,,1333xe" filled="f" strokeweight=".00025mm">
                          <v:stroke endcap="round"/>
                          <v:path arrowok="t" o:connecttype="custom" o:connectlocs="0,1333;35,1333;35,0;103,0;103,1333;138,1333;69,1777;0,1333" o:connectangles="0,0,0,0,0,0,0,0"/>
                        </v:shape>
                      </v:group>
                      <v:group id="Group 51" o:spid="_x0000_s1037" style="position:absolute;left:14325;top:15652;width:876;height:6954" coordorigin="2256,2465" coordsize="138,1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Freeform 52" o:spid="_x0000_s1038" style="position:absolute;left:2256;top:2465;width:138;height:1095;visibility:visible;mso-wrap-style:square;v-text-anchor:top" coordsize="138,1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" path="m,822r35,l35,r68,l103,822r35,l69,1095,,822xe" fillcolor="#bbe0e3" stroked="f">
                          <v:path arrowok="t" o:connecttype="custom" o:connectlocs="0,822;35,822;35,0;103,0;103,822;138,822;69,1095;0,822" o:connectangles="0,0,0,0,0,0,0,0"/>
                        </v:shape>
                        <v:shape id="Freeform 53" o:spid="_x0000_s1039" style="position:absolute;left:2256;top:2465;width:138;height:1095;visibility:visible;mso-wrap-style:square;v-text-anchor:top" coordsize="138,1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" path="m,822r35,l35,r68,l103,822r35,l69,1095,,822xe" filled="f" strokeweight=".00025mm">
                          <v:stroke endcap="round"/>
                          <v:path arrowok="t" o:connecttype="custom" o:connectlocs="0,822;35,822;35,0;103,0;103,822;138,822;69,1095;0,822" o:connectangles="0,0,0,0,0,0,0,0"/>
                        </v:shape>
                      </v:group>
                      <v:rect id="Rectangle 54" o:spid="_x0000_s1040" style="position:absolute;left:16192;top:7747;width:508;height:17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" filled="f" stroked="f">
                        <v:path arrowok="t"/>
                        <v:textbox style="mso-fit-shape-to-text:t" inset="0,0,0,0">
                          <w:txbxContent>
                            <w:p w14:paraId="1F507685" w14:textId="77777777" w:rsidR="00F465B5" w:rsidRDefault="00F465B5" w:rsidP="00ED18CB">
                              <w:r>
                                <w:rPr>
                                  <w:b/>
                                  <w:bCs/>
                                  <w:color w:val="000000"/>
                                  <w:szCs w:val="20"/>
                                  <w:lang w:val="en-US"/>
                                </w:rPr>
                                <w:t>(</w:t>
                              </w:r>
                            </w:p>
                          </w:txbxContent>
                        </v:textbox>
                      </v:rect>
                      <v:rect id="Rectangle 55" o:spid="_x0000_s1041" style="position:absolute;left:16605;top:7747;width:508;height:17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" filled="f" stroked="f">
                        <v:path arrowok="t"/>
                        <v:textbox style="mso-fit-shape-to-text:t" inset="0,0,0,0">
                          <w:txbxContent>
                            <w:p w14:paraId="587ADAC8" w14:textId="77777777" w:rsidR="00F465B5" w:rsidRDefault="00F465B5" w:rsidP="00ED18CB">
                              <w:r>
                                <w:rPr>
                                  <w:b/>
                                  <w:bCs/>
                                  <w:color w:val="000000"/>
                                  <w:szCs w:val="20"/>
                                  <w:lang w:val="en-US"/>
                                </w:rPr>
                                <w:t>-</w:t>
                              </w:r>
                            </w:p>
                          </w:txbxContent>
                        </v:textbox>
                      </v:rect>
                      <v:rect id="Rectangle 56" o:spid="_x0000_s1042" style="position:absolute;left:17005;top:7747;width:508;height:17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" filled="f" stroked="f">
                        <v:path arrowok="t"/>
                        <v:textbox style="mso-fit-shape-to-text:t" inset="0,0,0,0">
                          <w:txbxContent>
                            <w:p w14:paraId="2A745D71" w14:textId="77777777" w:rsidR="00F465B5" w:rsidRDefault="00F465B5" w:rsidP="00ED18CB">
                              <w:r>
                                <w:rPr>
                                  <w:b/>
                                  <w:bCs/>
                                  <w:color w:val="000000"/>
                                  <w:szCs w:val="20"/>
                                  <w:lang w:val="en-US"/>
                                </w:rPr>
                                <w:t>)</w:t>
                              </w:r>
                            </w:p>
                          </w:txbxContent>
                        </v:textbox>
                      </v:rect>
                      <v:rect id="Rectangle 57" o:spid="_x0000_s1043" style="position:absolute;left:16192;top:9880;width:16396;height:13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" filled="f" stroked="f">
                        <v:path arrowok="t"/>
                        <v:textbox style="mso-fit-shape-to-text:t" inset="0,0,0,0">
                          <w:txbxContent>
                            <w:p w14:paraId="00A2B5EB" w14:textId="77777777" w:rsidR="00F465B5" w:rsidRDefault="00F465B5" w:rsidP="00ED18CB">
                              <w:r>
                                <w:rPr>
                                  <w:color w:val="000000"/>
                                  <w:sz w:val="18"/>
                                  <w:szCs w:val="18"/>
                                </w:rPr>
                                <w:t>Rend</w:t>
                              </w:r>
                              <w:r w:rsidRPr="002F29B6">
                                <w:rPr>
                                  <w:color w:val="000000"/>
                                  <w:sz w:val="18"/>
                                  <w:szCs w:val="18"/>
                                </w:rPr>
                                <w:t>a del</w:t>
                              </w:r>
                              <w:r>
                                <w:rPr>
                                  <w:color w:val="000000"/>
                                  <w:sz w:val="18"/>
                                  <w:szCs w:val="18"/>
                                </w:rPr>
                                <w:t>s factor</w:t>
                              </w:r>
                              <w:r w:rsidRPr="002F29B6">
                                <w:rPr>
                                  <w:color w:val="000000"/>
                                  <w:sz w:val="18"/>
                                  <w:szCs w:val="18"/>
                                </w:rPr>
                                <w:t>s de producci</w:t>
                              </w:r>
                              <w:r>
                                <w:rPr>
                                  <w:color w:val="000000"/>
                                  <w:sz w:val="18"/>
                                  <w:szCs w:val="18"/>
                                </w:rPr>
                                <w:t>ó</w:t>
                              </w:r>
                            </w:p>
                          </w:txbxContent>
                        </v:textbox>
                      </v:rect>
                      <v:rect id="Rectangle 58" o:spid="_x0000_s1044" style="position:absolute;left:32124;top:9880;width:1150;height:1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" filled="f" stroked="f">
                        <v:path arrowok="t"/>
                        <v:textbox style="mso-fit-shape-to-text:t" inset="0,0,0,0">
                          <w:txbxContent>
                            <w:p w14:paraId="446D2197" w14:textId="77777777" w:rsidR="00F465B5" w:rsidRDefault="00F465B5" w:rsidP="00ED18CB"/>
                          </w:txbxContent>
                        </v:textbox>
                      </v:rect>
                      <v:rect id="Rectangle 59" o:spid="_x0000_s1045" style="position:absolute;left:32708;top:9880;width:324;height:1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" filled="f" stroked="f">
                        <v:path arrowok="t"/>
                        <v:textbox style="mso-fit-shape-to-text:t" inset="0,0,0,0">
                          <w:txbxContent>
                            <w:p w14:paraId="23BD0A26" w14:textId="77777777" w:rsidR="00F465B5" w:rsidRDefault="00F465B5" w:rsidP="00ED18CB">
                              <w:r>
                                <w:rPr>
                                  <w:color w:val="000000"/>
                                  <w:sz w:val="18"/>
                                  <w:szCs w:val="18"/>
                                  <w:lang w:val="en-US"/>
                                </w:rPr>
                                <w:t xml:space="preserve"> </w:t>
                              </w:r>
                            </w:p>
                          </w:txbxContent>
                        </v:textbox>
                      </v:rect>
                      <v:rect id="Rectangle 60" o:spid="_x0000_s1046" style="position:absolute;left:16192;top:11169;width:11062;height:13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" filled="f" stroked="f">
                        <v:path arrowok="t"/>
                        <v:textbox style="mso-fit-shape-to-text:t" inset="0,0,0,0">
                          <w:txbxContent>
                            <w:p w14:paraId="470DE7B8" w14:textId="77777777" w:rsidR="00F465B5" w:rsidRDefault="00F465B5" w:rsidP="00ED18CB">
                              <w:r>
                                <w:rPr>
                                  <w:color w:val="000000"/>
                                  <w:sz w:val="18"/>
                                  <w:szCs w:val="18"/>
                                  <w:lang w:val="en-US"/>
                                </w:rPr>
                                <w:t>estrangers al propi pa</w:t>
                              </w:r>
                            </w:p>
                          </w:txbxContent>
                        </v:textbox>
                      </v:rect>
                      <v:rect id="Rectangle 61" o:spid="_x0000_s1047" style="position:absolute;left:26930;top:11169;width:1149;height:13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" filled="f" stroked="f">
                        <v:path arrowok="t"/>
                        <v:textbox style="mso-fit-shape-to-text:t" inset="0,0,0,0">
                          <w:txbxContent>
                            <w:p w14:paraId="5CD582F4" w14:textId="77777777" w:rsidR="00F465B5" w:rsidRDefault="00F465B5" w:rsidP="00ED18CB">
                              <w:r>
                                <w:rPr>
                                  <w:color w:val="000000"/>
                                  <w:sz w:val="18"/>
                                  <w:szCs w:val="18"/>
                                  <w:lang w:val="en-US"/>
                                </w:rPr>
                                <w:t>iís</w:t>
                              </w:r>
                            </w:p>
                          </w:txbxContent>
                        </v:textbox>
                      </v:rect>
                      <v:rect id="Rectangle 62" o:spid="_x0000_s1048" style="position:absolute;left:29146;top:11169;width:1149;height:1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" filled="f" stroked="f">
                        <v:path arrowok="t"/>
                        <v:textbox style="mso-fit-shape-to-text:t" inset="0,0,0,0">
                          <w:txbxContent>
                            <w:p w14:paraId="593A1D01" w14:textId="77777777" w:rsidR="00F465B5" w:rsidRDefault="00F465B5" w:rsidP="00ED18CB"/>
                          </w:txbxContent>
                        </v:textbox>
                      </v:rect>
                      <v:rect id="Rectangle 63" o:spid="_x0000_s1049" style="position:absolute;left:12242;top:2965;width:1912;height:1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" filled="f" stroked="f">
                        <v:path arrowok="t"/>
                        <v:textbox style="mso-fit-shape-to-text:t" inset="0,0,0,0">
                          <w:txbxContent>
                            <w:p w14:paraId="75E8A0C9" w14:textId="77777777" w:rsidR="00F465B5" w:rsidRDefault="00F465B5" w:rsidP="00ED18CB">
                              <w:r>
                                <w:rPr>
                                  <w:b/>
                                  <w:bCs/>
                                  <w:color w:val="000000"/>
                                  <w:szCs w:val="20"/>
                                  <w:lang w:val="en-US"/>
                                </w:rPr>
                                <w:t>(+)</w:t>
                              </w:r>
                            </w:p>
                          </w:txbxContent>
                        </v:textbox>
                      </v:rect>
                      <v:rect id="Rectangle 64" o:spid="_x0000_s1050" style="position:absolute;left:2190;top:5099;width:11125;height:131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" filled="f" stroked="f">
                        <v:path arrowok="t"/>
                        <v:textbox style="mso-fit-shape-to-text:t" inset="0,0,0,0">
                          <w:txbxContent>
                            <w:p w14:paraId="0E596AE9" w14:textId="77777777" w:rsidR="00F465B5" w:rsidRDefault="00F465B5" w:rsidP="00ED18CB">
                              <w:r w:rsidRPr="00BD7913">
                                <w:rPr>
                                  <w:color w:val="000000"/>
                                  <w:sz w:val="18"/>
                                  <w:szCs w:val="18"/>
                                </w:rPr>
                                <w:t>Renda dels factors</w:t>
                              </w:r>
                              <w:r>
                                <w:rPr>
                                  <w:color w:val="000000"/>
                                  <w:sz w:val="18"/>
                                  <w:szCs w:val="18"/>
                                  <w:lang w:val="en-US"/>
                                </w:rPr>
                                <w:t xml:space="preserve"> de </w:t>
                              </w:r>
                            </w:p>
                          </w:txbxContent>
                        </v:textbox>
                      </v:rect>
                      <v:rect id="Rectangle 65" o:spid="_x0000_s1051" style="position:absolute;left:889;top:6388;width:4324;height:131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" filled="f" stroked="f">
                        <v:path arrowok="t"/>
                        <v:textbox style="mso-fit-shape-to-text:t" inset="0,0,0,0">
                          <w:txbxContent>
                            <w:p w14:paraId="6BCF0558" w14:textId="77777777" w:rsidR="00F465B5" w:rsidRPr="00BD7913" w:rsidRDefault="00F465B5" w:rsidP="00ED18CB">
                              <w:r w:rsidRPr="00BD7913">
                                <w:rPr>
                                  <w:color w:val="000000"/>
                                  <w:sz w:val="18"/>
                                  <w:szCs w:val="18"/>
                                </w:rPr>
                                <w:t>producci</w:t>
                              </w:r>
                            </w:p>
                          </w:txbxContent>
                        </v:textbox>
                      </v:rect>
                      <v:rect id="Rectangle 66" o:spid="_x0000_s1052" style="position:absolute;left:4933;top:6388;width:959;height:131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" filled="f" stroked="f">
                        <v:path arrowok="t"/>
                        <v:textbox style="mso-fit-shape-to-text:t" inset="0,0,0,0">
                          <w:txbxContent>
                            <w:p w14:paraId="0A60AFDC" w14:textId="77777777" w:rsidR="00F465B5" w:rsidRDefault="00F465B5" w:rsidP="00ED18CB">
                              <w:r>
                                <w:rPr>
                                  <w:color w:val="000000"/>
                                  <w:sz w:val="18"/>
                                  <w:szCs w:val="18"/>
                                  <w:lang w:val="en-US"/>
                                </w:rPr>
                                <w:t xml:space="preserve"> ó</w:t>
                              </w:r>
                            </w:p>
                          </w:txbxContent>
                        </v:textbox>
                      </v:rect>
                      <v:rect id="Rectangle 67" o:spid="_x0000_s1053" style="position:absolute;left:5537;top:6388;width:6928;height:131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" filled="f" stroked="f">
                        <v:path arrowok="t"/>
                        <v:textbox style="mso-fit-shape-to-text:t" inset="0,0,0,0">
                          <w:txbxContent>
                            <w:p w14:paraId="5C177886" w14:textId="77777777" w:rsidR="00F465B5" w:rsidRPr="00BD7913" w:rsidRDefault="00F465B5" w:rsidP="00ED18CB">
                              <w:r>
                                <w:rPr>
                                  <w:color w:val="000000"/>
                                  <w:sz w:val="18"/>
                                  <w:szCs w:val="18"/>
                                  <w:lang w:val="en-US"/>
                                </w:rPr>
                                <w:t xml:space="preserve">  </w:t>
                              </w:r>
                              <w:r w:rsidRPr="00BD7913">
                                <w:rPr>
                                  <w:color w:val="000000"/>
                                  <w:sz w:val="18"/>
                                  <w:szCs w:val="18"/>
                                </w:rPr>
                                <w:t xml:space="preserve">a l’estranger  </w:t>
                              </w:r>
                            </w:p>
                          </w:txbxContent>
                        </v:textbox>
                      </v:rect>
                      <v:rect id="Rectangle 68" o:spid="_x0000_s1054" style="position:absolute;left:15760;top:17303;width:508;height:1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" filled="f" stroked="f">
                        <v:path arrowok="t"/>
                        <v:textbox style="mso-fit-shape-to-text:t" inset="0,0,0,0">
                          <w:txbxContent>
                            <w:p w14:paraId="07644078" w14:textId="77777777" w:rsidR="00F465B5" w:rsidRDefault="00F465B5" w:rsidP="00ED18CB">
                              <w:r>
                                <w:rPr>
                                  <w:b/>
                                  <w:bCs/>
                                  <w:color w:val="000000"/>
                                  <w:szCs w:val="20"/>
                                  <w:lang w:val="en-US"/>
                                </w:rPr>
                                <w:t>(</w:t>
                              </w:r>
                            </w:p>
                          </w:txbxContent>
                        </v:textbox>
                      </v:rect>
                      <v:rect id="Rectangle 69" o:spid="_x0000_s1055" style="position:absolute;left:16173;top:17303;width:508;height:1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" filled="f" stroked="f">
                        <v:path arrowok="t"/>
                        <v:textbox style="mso-fit-shape-to-text:t" inset="0,0,0,0">
                          <w:txbxContent>
                            <w:p w14:paraId="15280B93" w14:textId="77777777" w:rsidR="00F465B5" w:rsidRDefault="00F465B5" w:rsidP="00ED18CB">
                              <w:r>
                                <w:rPr>
                                  <w:b/>
                                  <w:bCs/>
                                  <w:color w:val="000000"/>
                                  <w:szCs w:val="20"/>
                                  <w:lang w:val="en-US"/>
                                </w:rPr>
                                <w:t>-</w:t>
                              </w:r>
                            </w:p>
                          </w:txbxContent>
                        </v:textbox>
                      </v:rect>
                      <v:rect id="Rectangle 70" o:spid="_x0000_s1056" style="position:absolute;left:16573;top:17303;width:508;height:1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" filled="f" stroked="f">
                        <v:path arrowok="t"/>
                        <v:textbox style="mso-fit-shape-to-text:t" inset="0,0,0,0">
                          <w:txbxContent>
                            <w:p w14:paraId="01CF2934" w14:textId="77777777" w:rsidR="00F465B5" w:rsidRDefault="00F465B5" w:rsidP="00ED18CB">
                              <w:r>
                                <w:rPr>
                                  <w:b/>
                                  <w:bCs/>
                                  <w:color w:val="000000"/>
                                  <w:szCs w:val="20"/>
                                  <w:lang w:val="en-US"/>
                                </w:rPr>
                                <w:t>)</w:t>
                              </w:r>
                            </w:p>
                          </w:txbxContent>
                        </v:textbox>
                      </v:rect>
                      <v:rect id="Rectangle 71" o:spid="_x0000_s1057" style="position:absolute;left:16573;top:19056;width:6655;height:23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" filled="f" stroked="f">
                        <v:path arrowok="t"/>
                        <v:textbox inset="0,0,0,0">
                          <w:txbxContent>
                            <w:p w14:paraId="724F063F" w14:textId="77777777" w:rsidR="00F465B5" w:rsidRPr="00BD7913" w:rsidRDefault="00F465B5" w:rsidP="00ED18CB">
                              <w:r w:rsidRPr="00BD7913">
                                <w:rPr>
                                  <w:color w:val="000000"/>
                                  <w:sz w:val="18"/>
                                  <w:szCs w:val="18"/>
                                </w:rPr>
                                <w:t>Depreciaci</w:t>
                              </w:r>
                              <w:r>
                                <w:rPr>
                                  <w:color w:val="000000"/>
                                  <w:sz w:val="18"/>
                                  <w:szCs w:val="18"/>
                                </w:rPr>
                                <w:t>ó</w:t>
                              </w:r>
                            </w:p>
                          </w:txbxContent>
                        </v:textbox>
                      </v:rect>
                      <w10:wrap anchory="line"/>
                    </v:group>
                  </w:pict>
                </mc:Fallback>
              </mc:AlternateContent>
            </w:r>
            <w:r w:rsidR="002F0BA2" w:rsidRPr="007618F5">
              <w:rPr>
                <w:b/>
                <w:bCs/>
                <w:noProof/>
              </w:rPr>
              <mc:AlternateContent>
                <mc:Choice Requires="wps">
                  <w:drawing>
                    <wp:inline distT="0" distB="0" distL="0" distR="0" wp14:anchorId="0E2DD6C0" wp14:editId="0F943A73">
                      <wp:extent cx="3441700" cy="2641600"/>
                      <wp:effectExtent l="0" t="0" r="0" b="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41700" cy="264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1CF10" id="AutoShape 1" o:spid="_x0000_s1026" style="width:271pt;height: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" filled="f" stroked="f">
                      <v:path arrowok="t"/>
                      <w10:anchorlock/>
                    </v:rect>
                  </w:pict>
                </mc:Fallback>
              </mc:AlternateContent>
            </w:r>
            <w:r>
              <w:rPr>
                <w:b/>
                <w:bCs/>
              </w:rPr>
              <w:fldChar w:fldCharType="end"/>
            </w:r>
          </w:p>
        </w:tc>
      </w:tr>
    </w:tbl>
    <w:p w14:paraId="247EDB49" w14:textId="77777777" w:rsidR="00ED18CB" w:rsidRPr="00B20F27" w:rsidRDefault="00ED18CB" w:rsidP="00ED18CB">
      <w:pPr>
        <w:widowControl w:val="0"/>
        <w:autoSpaceDE w:val="0"/>
        <w:autoSpaceDN w:val="0"/>
        <w:adjustRightInd w:val="0"/>
        <w:spacing w:line="240" w:lineRule="atLeast"/>
        <w:jc w:val="both"/>
        <w:rPr>
          <w:rFonts w:ascii="Georgia" w:hAnsi="Georgia"/>
        </w:rPr>
      </w:pPr>
    </w:p>
    <w:p w14:paraId="31AF5709" w14:textId="77777777" w:rsidR="00ED18CB" w:rsidRPr="00BF7043" w:rsidRDefault="00607D1E" w:rsidP="00ED18CB">
      <w:pPr>
        <w:widowControl w:val="0"/>
        <w:autoSpaceDE w:val="0"/>
        <w:autoSpaceDN w:val="0"/>
        <w:adjustRightInd w:val="0"/>
        <w:spacing w:line="177" w:lineRule="atLeast"/>
        <w:jc w:val="both"/>
      </w:pPr>
      <w:r>
        <w:t>B</w:t>
      </w:r>
      <w:r w:rsidR="00ED18CB" w:rsidRPr="00BF7043">
        <w:t>.1. Definició i limitacions del PIB</w:t>
      </w:r>
    </w:p>
    <w:p w14:paraId="2EAAD41B" w14:textId="77777777" w:rsidR="00ED18CB" w:rsidRPr="00BF7043" w:rsidRDefault="00ED18CB" w:rsidP="00ED18CB">
      <w:pPr>
        <w:widowControl w:val="0"/>
        <w:autoSpaceDE w:val="0"/>
        <w:autoSpaceDN w:val="0"/>
        <w:adjustRightInd w:val="0"/>
        <w:spacing w:line="177" w:lineRule="atLeast"/>
        <w:jc w:val="both"/>
      </w:pPr>
    </w:p>
    <w:p w14:paraId="6A97CF7F" w14:textId="77777777" w:rsidR="00ED18CB" w:rsidRPr="00BF7043" w:rsidRDefault="00ED18CB" w:rsidP="00ED18CB">
      <w:pPr>
        <w:widowControl w:val="0"/>
        <w:autoSpaceDE w:val="0"/>
        <w:autoSpaceDN w:val="0"/>
        <w:adjustRightInd w:val="0"/>
        <w:spacing w:line="206" w:lineRule="atLeast"/>
        <w:ind w:firstLine="292"/>
        <w:jc w:val="both"/>
        <w:rPr>
          <w:i/>
          <w:iCs/>
          <w:sz w:val="22"/>
          <w:szCs w:val="22"/>
        </w:rPr>
      </w:pPr>
      <w:r w:rsidRPr="00BF7043">
        <w:rPr>
          <w:sz w:val="22"/>
          <w:szCs w:val="22"/>
        </w:rPr>
        <w:t xml:space="preserve">El PIB constitueix, </w:t>
      </w:r>
      <w:r>
        <w:rPr>
          <w:sz w:val="22"/>
          <w:szCs w:val="22"/>
        </w:rPr>
        <w:t>sens dubte</w:t>
      </w:r>
      <w:r w:rsidRPr="00BF7043">
        <w:rPr>
          <w:sz w:val="22"/>
          <w:szCs w:val="22"/>
        </w:rPr>
        <w:t>, la macro magnitud econòmica més rellevant per a determinar la capacitat productiva d’una economia. D’acord amb l’explicació de comptabilitat nacional, el PIB es defineix com el valor de tots els bens i serveis produïts en un territori durant un període de temps, generalment un any (si també es donen estimacions trimestrals i semestrals). L’al·lusió a bens i serveis finals deriva de la necessitat d’</w:t>
      </w:r>
      <w:r w:rsidR="00250C29">
        <w:rPr>
          <w:sz w:val="22"/>
          <w:szCs w:val="22"/>
        </w:rPr>
        <w:t>excloure els de caràcter intermedi</w:t>
      </w:r>
      <w:r w:rsidRPr="00BF7043">
        <w:rPr>
          <w:sz w:val="22"/>
          <w:szCs w:val="22"/>
        </w:rPr>
        <w:t>, amb l’objectiu d’</w:t>
      </w:r>
      <w:r>
        <w:rPr>
          <w:sz w:val="22"/>
          <w:szCs w:val="22"/>
        </w:rPr>
        <w:t>evitar la doble comp</w:t>
      </w:r>
      <w:r w:rsidRPr="00BF7043">
        <w:rPr>
          <w:sz w:val="22"/>
          <w:szCs w:val="22"/>
        </w:rPr>
        <w:t>tabilització. El fet de que el</w:t>
      </w:r>
      <w:r>
        <w:rPr>
          <w:sz w:val="22"/>
          <w:szCs w:val="22"/>
        </w:rPr>
        <w:t xml:space="preserve"> </w:t>
      </w:r>
      <w:r w:rsidRPr="00BF7043">
        <w:rPr>
          <w:sz w:val="22"/>
          <w:szCs w:val="22"/>
        </w:rPr>
        <w:t xml:space="preserve">PIB faci referència als bens i serveis produïts en un territori  vol dir que es considera només el valor de la </w:t>
      </w:r>
      <w:r>
        <w:rPr>
          <w:sz w:val="22"/>
          <w:szCs w:val="22"/>
        </w:rPr>
        <w:t>producció</w:t>
      </w:r>
      <w:r w:rsidRPr="00BF7043">
        <w:rPr>
          <w:sz w:val="22"/>
          <w:szCs w:val="22"/>
        </w:rPr>
        <w:t xml:space="preserve"> final generat pels factors que operen a l’intern de les fronteres, amb independència del seu origen nacional. Dit d’altre manera, el PIB d’Espanya considera el valor de la</w:t>
      </w:r>
      <w:r>
        <w:rPr>
          <w:sz w:val="22"/>
          <w:szCs w:val="22"/>
        </w:rPr>
        <w:t xml:space="preserve"> </w:t>
      </w:r>
      <w:r w:rsidRPr="00BF7043">
        <w:rPr>
          <w:sz w:val="22"/>
          <w:szCs w:val="22"/>
        </w:rPr>
        <w:t>producció de bens i serveis finals generats per una empresa radicada a Espanya, encara que el seu capital sigui d’origen francès</w:t>
      </w:r>
      <w:r>
        <w:rPr>
          <w:sz w:val="22"/>
          <w:szCs w:val="22"/>
        </w:rPr>
        <w:t xml:space="preserve"> –Renault-</w:t>
      </w:r>
      <w:r w:rsidRPr="00BF7043">
        <w:rPr>
          <w:sz w:val="22"/>
          <w:szCs w:val="22"/>
        </w:rPr>
        <w:t>; i, tanmateix, no considera el valor dels bens i serveis finals generats per una empresa radicada, per exemple, a Argentina</w:t>
      </w:r>
      <w:r>
        <w:rPr>
          <w:sz w:val="22"/>
          <w:szCs w:val="22"/>
        </w:rPr>
        <w:t xml:space="preserve"> –Roca-, encara q</w:t>
      </w:r>
      <w:r w:rsidRPr="00BF7043">
        <w:rPr>
          <w:sz w:val="22"/>
          <w:szCs w:val="22"/>
        </w:rPr>
        <w:t xml:space="preserve">ue sigui de capital espanyol. </w:t>
      </w:r>
      <w:r>
        <w:rPr>
          <w:sz w:val="22"/>
          <w:szCs w:val="22"/>
        </w:rPr>
        <w:t>Finalment</w:t>
      </w:r>
      <w:r w:rsidRPr="00BF7043">
        <w:rPr>
          <w:sz w:val="22"/>
          <w:szCs w:val="22"/>
        </w:rPr>
        <w:t xml:space="preserve">, la definició al·ludeix al valor dels bens i serveis generats durant un període de temps, el que suggereix la necessitat de distingir entre variables flux i </w:t>
      </w:r>
      <w:r w:rsidR="00607D1E" w:rsidRPr="00BF7043">
        <w:rPr>
          <w:sz w:val="22"/>
          <w:szCs w:val="22"/>
        </w:rPr>
        <w:t>stoc</w:t>
      </w:r>
      <w:r w:rsidR="00607D1E">
        <w:rPr>
          <w:sz w:val="22"/>
          <w:szCs w:val="22"/>
        </w:rPr>
        <w:t>k</w:t>
      </w:r>
      <w:r w:rsidRPr="00BF7043">
        <w:rPr>
          <w:sz w:val="22"/>
          <w:szCs w:val="22"/>
        </w:rPr>
        <w:t>.</w:t>
      </w:r>
    </w:p>
    <w:p w14:paraId="5D00241C" w14:textId="77777777" w:rsidR="00ED18CB" w:rsidRDefault="00ED18CB" w:rsidP="00ED18CB">
      <w:pPr>
        <w:widowControl w:val="0"/>
        <w:autoSpaceDE w:val="0"/>
        <w:autoSpaceDN w:val="0"/>
        <w:adjustRightInd w:val="0"/>
        <w:spacing w:before="144" w:line="206" w:lineRule="atLeast"/>
        <w:ind w:firstLine="312"/>
        <w:jc w:val="both"/>
        <w:rPr>
          <w:color w:val="000000"/>
          <w:sz w:val="22"/>
          <w:szCs w:val="22"/>
        </w:rPr>
      </w:pPr>
      <w:r w:rsidRPr="00B33A85">
        <w:rPr>
          <w:sz w:val="22"/>
          <w:szCs w:val="22"/>
        </w:rPr>
        <w:t xml:space="preserve">S’entén com a variables flux aquelles que expressen un valor que es realitza al llarg del temps: per a conèixer la seva magnitud és necessari, en conseqüència, disposar de dos talls de temps, el començament i el final del període considerat. Aquest és el cas de </w:t>
      </w:r>
      <w:r w:rsidRPr="00B33A85">
        <w:rPr>
          <w:sz w:val="22"/>
          <w:szCs w:val="22"/>
        </w:rPr>
        <w:lastRenderedPageBreak/>
        <w:t xml:space="preserve">variables com ara el consum, les exportacions, les importacions o la inversió.  Per altra banda, les variables </w:t>
      </w:r>
      <w:r w:rsidR="00607D1E" w:rsidRPr="00B33A85">
        <w:rPr>
          <w:sz w:val="22"/>
          <w:szCs w:val="22"/>
        </w:rPr>
        <w:t>stoc</w:t>
      </w:r>
      <w:r w:rsidR="00607D1E">
        <w:rPr>
          <w:sz w:val="22"/>
          <w:szCs w:val="22"/>
        </w:rPr>
        <w:t>k</w:t>
      </w:r>
      <w:r w:rsidRPr="00B33A85">
        <w:rPr>
          <w:sz w:val="22"/>
          <w:szCs w:val="22"/>
        </w:rPr>
        <w:t xml:space="preserve"> (o fons) son aquelles que expressen un valor en un moment </w:t>
      </w:r>
      <w:r>
        <w:rPr>
          <w:sz w:val="22"/>
          <w:szCs w:val="22"/>
        </w:rPr>
        <w:t xml:space="preserve">determinat: per </w:t>
      </w:r>
      <w:r w:rsidRPr="00B33A85">
        <w:rPr>
          <w:sz w:val="22"/>
          <w:szCs w:val="22"/>
        </w:rPr>
        <w:t>a conèixer la seva magnitud n’</w:t>
      </w:r>
      <w:r>
        <w:rPr>
          <w:sz w:val="22"/>
          <w:szCs w:val="22"/>
        </w:rPr>
        <w:t>hi ha prou amb un sol t</w:t>
      </w:r>
      <w:r w:rsidRPr="00B33A85">
        <w:rPr>
          <w:sz w:val="22"/>
          <w:szCs w:val="22"/>
        </w:rPr>
        <w:t>all temporal. Aquest és el cas de variables com ara el deute, el patrimoni, la població o l’stock de capital acumulat en un país. Òbviament, existeix una estreta relació entre ambdós tipus de variables; de manera que una variable stock es pot nodrir d’una variable flux i, a la vegada, aquesta pot ser resultat d’una variable fons</w:t>
      </w:r>
      <w:r w:rsidRPr="00144257">
        <w:t xml:space="preserve">. </w:t>
      </w:r>
      <w:r w:rsidRPr="00B33A85">
        <w:rPr>
          <w:color w:val="000000"/>
          <w:sz w:val="22"/>
          <w:szCs w:val="22"/>
        </w:rPr>
        <w:t xml:space="preserve">Per exemple, l’stock de capital estranger en un país (variable stock) és la conseqüència dels processos d’inversió estrangera acumulats al llarg del temps (variable flux); i, a la vegada, l’stock de capital invertit (variable stock) determina el rendiment del inversor (variable flux). </w:t>
      </w:r>
    </w:p>
    <w:p w14:paraId="6976325E" w14:textId="77777777" w:rsidR="00607D1E" w:rsidRPr="00B33A85" w:rsidRDefault="00607D1E" w:rsidP="00ED18CB">
      <w:pPr>
        <w:widowControl w:val="0"/>
        <w:autoSpaceDE w:val="0"/>
        <w:autoSpaceDN w:val="0"/>
        <w:adjustRightInd w:val="0"/>
        <w:spacing w:before="144" w:line="206" w:lineRule="atLeast"/>
        <w:ind w:firstLine="312"/>
        <w:jc w:val="both"/>
        <w:rPr>
          <w:color w:val="000000"/>
          <w:sz w:val="22"/>
          <w:szCs w:val="22"/>
        </w:rPr>
      </w:pPr>
    </w:p>
    <w:p w14:paraId="76772513" w14:textId="77777777" w:rsidR="00ED18CB" w:rsidRPr="004F5657" w:rsidRDefault="00ED18CB" w:rsidP="00ED18CB">
      <w:pPr>
        <w:widowControl w:val="0"/>
        <w:autoSpaceDE w:val="0"/>
        <w:autoSpaceDN w:val="0"/>
        <w:adjustRightInd w:val="0"/>
        <w:spacing w:before="139" w:line="211" w:lineRule="atLeast"/>
        <w:ind w:firstLine="288"/>
        <w:jc w:val="both"/>
        <w:rPr>
          <w:color w:val="000000"/>
          <w:sz w:val="22"/>
          <w:szCs w:val="22"/>
        </w:rPr>
      </w:pPr>
      <w:r w:rsidRPr="004F5657">
        <w:rPr>
          <w:color w:val="000000"/>
          <w:sz w:val="22"/>
          <w:szCs w:val="22"/>
        </w:rPr>
        <w:t xml:space="preserve">Doncs bé, el PIB constitueix una variable flux. </w:t>
      </w:r>
      <w:r>
        <w:rPr>
          <w:color w:val="000000"/>
          <w:sz w:val="22"/>
          <w:szCs w:val="22"/>
        </w:rPr>
        <w:t>É</w:t>
      </w:r>
      <w:r w:rsidRPr="004F5657">
        <w:rPr>
          <w:color w:val="000000"/>
          <w:sz w:val="22"/>
          <w:szCs w:val="22"/>
        </w:rPr>
        <w:t xml:space="preserve">s a dir, no mesura la riquesa o patrimoni d’un país, sinó la seva </w:t>
      </w:r>
      <w:r w:rsidRPr="004F5657">
        <w:rPr>
          <w:i/>
          <w:color w:val="000000"/>
          <w:sz w:val="22"/>
          <w:szCs w:val="22"/>
        </w:rPr>
        <w:t>capacitat productiva</w:t>
      </w:r>
      <w:r w:rsidRPr="004F5657">
        <w:rPr>
          <w:color w:val="000000"/>
          <w:sz w:val="22"/>
          <w:szCs w:val="22"/>
        </w:rPr>
        <w:t>, la qual cosa vol dir que reflexa la capacitat d’una economia per a produir riquesa en un període de temps concret, però no el valor total de riquesa acumulat en els períodes precedents (variable fons). En la realitat internacional podem trobar països notablement rics, sota la perspectiva del s</w:t>
      </w:r>
      <w:r>
        <w:rPr>
          <w:color w:val="000000"/>
          <w:sz w:val="22"/>
          <w:szCs w:val="22"/>
        </w:rPr>
        <w:t>e</w:t>
      </w:r>
      <w:r w:rsidRPr="004F5657">
        <w:rPr>
          <w:color w:val="000000"/>
          <w:sz w:val="22"/>
          <w:szCs w:val="22"/>
        </w:rPr>
        <w:t xml:space="preserve">u patrimoni natural reconegut i que tinguin un PIB per càpita situat per sota de la mitjana mundial (aquest és, per exemple, el cas de Brasil), mentre altres països amb dotacions molt més </w:t>
      </w:r>
      <w:r>
        <w:rPr>
          <w:color w:val="000000"/>
          <w:sz w:val="22"/>
          <w:szCs w:val="22"/>
        </w:rPr>
        <w:t>limitades</w:t>
      </w:r>
      <w:r w:rsidRPr="004F5657">
        <w:rPr>
          <w:color w:val="000000"/>
          <w:sz w:val="22"/>
          <w:szCs w:val="22"/>
        </w:rPr>
        <w:t xml:space="preserve"> aconsegueixen nivells de renda per càpita molt superiors (és el cas de Japó, per exemple). Per tant, es tracte de dues perspectives diferents  des de les que analitzar l’activitat econòmica. </w:t>
      </w:r>
    </w:p>
    <w:p w14:paraId="53D63D71" w14:textId="77777777" w:rsidR="00ED18CB" w:rsidRPr="00144257" w:rsidRDefault="00ED18CB" w:rsidP="00ED18CB">
      <w:pPr>
        <w:widowControl w:val="0"/>
        <w:autoSpaceDE w:val="0"/>
        <w:autoSpaceDN w:val="0"/>
        <w:adjustRightInd w:val="0"/>
        <w:spacing w:line="206" w:lineRule="atLeast"/>
        <w:ind w:firstLine="268"/>
        <w:jc w:val="both"/>
      </w:pPr>
    </w:p>
    <w:p w14:paraId="5CFFF57C" w14:textId="77777777" w:rsidR="00ED18CB" w:rsidRDefault="00ED18CB" w:rsidP="00ED18CB">
      <w:pPr>
        <w:widowControl w:val="0"/>
        <w:autoSpaceDE w:val="0"/>
        <w:autoSpaceDN w:val="0"/>
        <w:adjustRightInd w:val="0"/>
        <w:spacing w:line="206" w:lineRule="atLeast"/>
        <w:jc w:val="both"/>
        <w:rPr>
          <w:sz w:val="22"/>
          <w:szCs w:val="22"/>
        </w:rPr>
      </w:pPr>
      <w:r w:rsidRPr="00324793">
        <w:rPr>
          <w:sz w:val="22"/>
          <w:szCs w:val="22"/>
        </w:rPr>
        <w:t xml:space="preserve">Tot i que el PIB constitueix l’agregat econòmic més central i d’us més generalitzat en l’anàlisi econòmic, no queda lliure d’objeccions. Les següents son les principals objeccions que se li fan al PIB: </w:t>
      </w:r>
    </w:p>
    <w:p w14:paraId="6279834A" w14:textId="77777777" w:rsidR="00ED18CB" w:rsidRPr="00324793" w:rsidRDefault="00ED18CB" w:rsidP="00ED18CB">
      <w:pPr>
        <w:widowControl w:val="0"/>
        <w:autoSpaceDE w:val="0"/>
        <w:autoSpaceDN w:val="0"/>
        <w:adjustRightInd w:val="0"/>
        <w:spacing w:line="206" w:lineRule="atLeast"/>
        <w:jc w:val="both"/>
        <w:rPr>
          <w:sz w:val="22"/>
          <w:szCs w:val="22"/>
        </w:rPr>
      </w:pPr>
    </w:p>
    <w:p w14:paraId="6AAEA7A4" w14:textId="77777777" w:rsidR="00ED18CB" w:rsidRDefault="00ED18CB" w:rsidP="00ED18CB">
      <w:pPr>
        <w:widowControl w:val="0"/>
        <w:numPr>
          <w:ilvl w:val="0"/>
          <w:numId w:val="28"/>
        </w:numPr>
        <w:autoSpaceDE w:val="0"/>
        <w:autoSpaceDN w:val="0"/>
        <w:adjustRightInd w:val="0"/>
        <w:spacing w:line="206" w:lineRule="atLeast"/>
        <w:ind w:left="284" w:hanging="218"/>
        <w:jc w:val="both"/>
        <w:rPr>
          <w:sz w:val="22"/>
          <w:szCs w:val="22"/>
        </w:rPr>
      </w:pPr>
      <w:r w:rsidRPr="00000E2A">
        <w:rPr>
          <w:sz w:val="22"/>
          <w:szCs w:val="22"/>
        </w:rPr>
        <w:t xml:space="preserve">En primer lloc, el PIB constitueix una variable flux i, per tant, deixa de banda aquells altres aspectes, d’indubtable importància per el progrés econòmic, relacionats amb les variables fons implicades. Per exemple, si un país basa el seu model de desenvolupament en la explotació intensiva i accelerada del seus recursos naturals, d’una forma insostenible </w:t>
      </w:r>
      <w:r>
        <w:rPr>
          <w:sz w:val="22"/>
          <w:szCs w:val="22"/>
        </w:rPr>
        <w:t>(a</w:t>
      </w:r>
      <w:r w:rsidRPr="00000E2A">
        <w:rPr>
          <w:sz w:val="22"/>
          <w:szCs w:val="22"/>
        </w:rPr>
        <w:t xml:space="preserve"> través d’una ta</w:t>
      </w:r>
      <w:r>
        <w:rPr>
          <w:sz w:val="22"/>
          <w:szCs w:val="22"/>
        </w:rPr>
        <w:t>x</w:t>
      </w:r>
      <w:r w:rsidRPr="00000E2A">
        <w:rPr>
          <w:sz w:val="22"/>
          <w:szCs w:val="22"/>
        </w:rPr>
        <w:t xml:space="preserve">a de desforestació elevada, per exemple) aquest </w:t>
      </w:r>
      <w:r>
        <w:rPr>
          <w:sz w:val="22"/>
          <w:szCs w:val="22"/>
        </w:rPr>
        <w:t>fe e</w:t>
      </w:r>
      <w:r w:rsidRPr="00000E2A">
        <w:rPr>
          <w:sz w:val="22"/>
          <w:szCs w:val="22"/>
        </w:rPr>
        <w:t xml:space="preserve">s </w:t>
      </w:r>
      <w:r>
        <w:rPr>
          <w:sz w:val="22"/>
          <w:szCs w:val="22"/>
        </w:rPr>
        <w:t>reflecti</w:t>
      </w:r>
      <w:r w:rsidRPr="00000E2A">
        <w:rPr>
          <w:sz w:val="22"/>
          <w:szCs w:val="22"/>
        </w:rPr>
        <w:t>rà en la comptabilitat nacional com una contribució elevada del sector forestal al PIB (variable flux), sense considerar la pèrdua de patrimoni forestal (variabl</w:t>
      </w:r>
      <w:r>
        <w:rPr>
          <w:sz w:val="22"/>
          <w:szCs w:val="22"/>
        </w:rPr>
        <w:t>e fons</w:t>
      </w:r>
      <w:r w:rsidRPr="00000E2A">
        <w:rPr>
          <w:sz w:val="22"/>
          <w:szCs w:val="22"/>
        </w:rPr>
        <w:t xml:space="preserve">) que comporta aquets procés. Un cost que, tanmateix, hauran de suportar futures generacions. </w:t>
      </w:r>
    </w:p>
    <w:p w14:paraId="49621EC9" w14:textId="77777777" w:rsidR="00250C29" w:rsidRPr="00000E2A" w:rsidRDefault="00250C29" w:rsidP="00250C29">
      <w:pPr>
        <w:widowControl w:val="0"/>
        <w:autoSpaceDE w:val="0"/>
        <w:autoSpaceDN w:val="0"/>
        <w:adjustRightInd w:val="0"/>
        <w:spacing w:line="206" w:lineRule="atLeast"/>
        <w:ind w:left="284"/>
        <w:jc w:val="both"/>
        <w:rPr>
          <w:sz w:val="22"/>
          <w:szCs w:val="22"/>
        </w:rPr>
      </w:pPr>
    </w:p>
    <w:p w14:paraId="5443E78D" w14:textId="77777777" w:rsidR="00ED18CB" w:rsidRPr="00DD4DF6" w:rsidRDefault="00ED18CB" w:rsidP="00ED18CB">
      <w:pPr>
        <w:widowControl w:val="0"/>
        <w:numPr>
          <w:ilvl w:val="0"/>
          <w:numId w:val="28"/>
        </w:numPr>
        <w:autoSpaceDE w:val="0"/>
        <w:autoSpaceDN w:val="0"/>
        <w:adjustRightInd w:val="0"/>
        <w:spacing w:before="139" w:line="206" w:lineRule="atLeast"/>
        <w:ind w:left="284" w:hanging="218"/>
        <w:jc w:val="both"/>
        <w:rPr>
          <w:sz w:val="22"/>
          <w:szCs w:val="22"/>
        </w:rPr>
      </w:pPr>
      <w:r w:rsidRPr="00DD4DF6">
        <w:rPr>
          <w:sz w:val="22"/>
          <w:szCs w:val="22"/>
        </w:rPr>
        <w:t xml:space="preserve">En segon lloc, el PIB es defineix com el conjunt de bens i serveis finals produïts per una </w:t>
      </w:r>
      <w:r>
        <w:rPr>
          <w:sz w:val="22"/>
          <w:szCs w:val="22"/>
        </w:rPr>
        <w:t>economi</w:t>
      </w:r>
      <w:r w:rsidRPr="00DD4DF6">
        <w:rPr>
          <w:sz w:val="22"/>
          <w:szCs w:val="22"/>
        </w:rPr>
        <w:t>a, amb independència del caràcter o finalitat d’aquests. Des del punt de vista de comptabilitat nacional tindran igual aportació al PIB la despesa en un milió d’euros en serveis educatius que en armament militar, i igual contribució si es dedica a invertir en hospitals que en assumir les despeses derivades del deteriorament social, com els associats als embussos, el crim o els accidents automobilístics, per exemple. No obstant, resulta obvi que la contribució de cada una d’aquestes despeses al benestar agregat de la societat és ben diferent.</w:t>
      </w:r>
      <w:r>
        <w:rPr>
          <w:sz w:val="22"/>
          <w:szCs w:val="22"/>
        </w:rPr>
        <w:t xml:space="preserve"> Sota aquesta mateixa línea i relacionat amb el punt anterior, encara que sembli paradoxal, els accidents mediambientals també poden acabar augmentant el PIB, degut els costos associats a la neteja posterior (és el cas, per exemple, de la despesa relacionada amb la neteja del </w:t>
      </w:r>
      <w:r w:rsidRPr="00094D51">
        <w:rPr>
          <w:i/>
          <w:sz w:val="22"/>
          <w:szCs w:val="22"/>
        </w:rPr>
        <w:t>xapapote</w:t>
      </w:r>
      <w:r>
        <w:rPr>
          <w:sz w:val="22"/>
          <w:szCs w:val="22"/>
        </w:rPr>
        <w:t xml:space="preserve"> ocasionat pel </w:t>
      </w:r>
      <w:r w:rsidRPr="00094D51">
        <w:rPr>
          <w:i/>
          <w:sz w:val="22"/>
          <w:szCs w:val="22"/>
        </w:rPr>
        <w:t>Prestige</w:t>
      </w:r>
      <w:r>
        <w:rPr>
          <w:sz w:val="22"/>
          <w:szCs w:val="22"/>
        </w:rPr>
        <w:t xml:space="preserve"> a Galícia, el 2002).</w:t>
      </w:r>
    </w:p>
    <w:p w14:paraId="4C16E097" w14:textId="77777777" w:rsidR="00ED18CB" w:rsidRPr="00144257" w:rsidRDefault="00ED18CB" w:rsidP="00ED18CB">
      <w:pPr>
        <w:widowControl w:val="0"/>
        <w:autoSpaceDE w:val="0"/>
        <w:autoSpaceDN w:val="0"/>
        <w:adjustRightInd w:val="0"/>
        <w:spacing w:line="206" w:lineRule="atLeast"/>
        <w:ind w:left="284" w:hanging="218"/>
        <w:jc w:val="both"/>
      </w:pPr>
    </w:p>
    <w:p w14:paraId="24B2EEED" w14:textId="77777777" w:rsidR="00ED18CB" w:rsidRDefault="00ED18CB" w:rsidP="00ED18CB">
      <w:pPr>
        <w:widowControl w:val="0"/>
        <w:numPr>
          <w:ilvl w:val="0"/>
          <w:numId w:val="28"/>
        </w:numPr>
        <w:autoSpaceDE w:val="0"/>
        <w:autoSpaceDN w:val="0"/>
        <w:adjustRightInd w:val="0"/>
        <w:spacing w:line="206" w:lineRule="atLeast"/>
        <w:ind w:left="284" w:hanging="218"/>
        <w:jc w:val="both"/>
        <w:rPr>
          <w:sz w:val="22"/>
          <w:szCs w:val="22"/>
        </w:rPr>
      </w:pPr>
      <w:r w:rsidRPr="008F0894">
        <w:rPr>
          <w:sz w:val="22"/>
          <w:szCs w:val="22"/>
        </w:rPr>
        <w:t xml:space="preserve">En tercer lloc, el PIB considera els bens i serveis finals dirigits al mercat, de manera que exclou totes aquelles activitats que es realitzen al marge del circuit mercantil, encara que satisfacin necessitats altament valorades. Per exemple, una part important de l’activitat productiva en els països </w:t>
      </w:r>
      <w:r>
        <w:rPr>
          <w:sz w:val="22"/>
          <w:szCs w:val="22"/>
        </w:rPr>
        <w:t>mé</w:t>
      </w:r>
      <w:r w:rsidRPr="008F0894">
        <w:rPr>
          <w:sz w:val="22"/>
          <w:szCs w:val="22"/>
        </w:rPr>
        <w:t xml:space="preserve">s pobres es desenvolupa sota </w:t>
      </w:r>
      <w:r>
        <w:rPr>
          <w:sz w:val="22"/>
          <w:szCs w:val="22"/>
        </w:rPr>
        <w:t xml:space="preserve">el </w:t>
      </w:r>
      <w:r>
        <w:rPr>
          <w:sz w:val="22"/>
          <w:szCs w:val="22"/>
        </w:rPr>
        <w:lastRenderedPageBreak/>
        <w:t>marc d’</w:t>
      </w:r>
      <w:r w:rsidRPr="008F0894">
        <w:rPr>
          <w:sz w:val="22"/>
          <w:szCs w:val="22"/>
        </w:rPr>
        <w:t xml:space="preserve">una agricultura de subsistència; sense que part d’aquestes activitats arribin a incloure’ls en el  PIB. En idèntic sentit, no es considera el valor dels bens generats en el sí de la llar, com ara els mobles produïts a través de bricolatge o les </w:t>
      </w:r>
      <w:r>
        <w:rPr>
          <w:sz w:val="22"/>
          <w:szCs w:val="22"/>
        </w:rPr>
        <w:t>atencions</w:t>
      </w:r>
      <w:r w:rsidRPr="008F0894">
        <w:rPr>
          <w:sz w:val="22"/>
          <w:szCs w:val="22"/>
        </w:rPr>
        <w:t xml:space="preserve"> en  matèria de salut dis</w:t>
      </w:r>
      <w:r w:rsidRPr="008F0894">
        <w:rPr>
          <w:sz w:val="22"/>
          <w:szCs w:val="22"/>
        </w:rPr>
        <w:softHyphen/>
        <w:t>pensats per membres de la pròpia família. Un cas exemplar en aquest àmbit</w:t>
      </w:r>
      <w:r>
        <w:rPr>
          <w:sz w:val="22"/>
          <w:szCs w:val="22"/>
        </w:rPr>
        <w:t xml:space="preserve"> é</w:t>
      </w:r>
      <w:r w:rsidRPr="008F0894">
        <w:rPr>
          <w:sz w:val="22"/>
          <w:szCs w:val="22"/>
        </w:rPr>
        <w:t xml:space="preserve">s la feina lligada a la maternitat i l’atenció als fills, que han fet tradicionalment les dones sense que la comptabilitat nacional avalués la seva efectiva contribució als nivells de benestar  agregats de la societat. </w:t>
      </w:r>
    </w:p>
    <w:p w14:paraId="7F84CD6A" w14:textId="77777777" w:rsidR="00ED18CB" w:rsidRPr="008F0894" w:rsidRDefault="00ED18CB" w:rsidP="00ED18CB">
      <w:pPr>
        <w:widowControl w:val="0"/>
        <w:autoSpaceDE w:val="0"/>
        <w:autoSpaceDN w:val="0"/>
        <w:adjustRightInd w:val="0"/>
        <w:spacing w:line="206" w:lineRule="atLeast"/>
        <w:ind w:left="284" w:hanging="218"/>
        <w:jc w:val="both"/>
        <w:rPr>
          <w:sz w:val="22"/>
          <w:szCs w:val="22"/>
        </w:rPr>
      </w:pPr>
    </w:p>
    <w:p w14:paraId="24C95B1D" w14:textId="77777777" w:rsidR="00ED18CB" w:rsidRDefault="00ED18CB" w:rsidP="00ED18CB">
      <w:pPr>
        <w:widowControl w:val="0"/>
        <w:numPr>
          <w:ilvl w:val="0"/>
          <w:numId w:val="28"/>
        </w:numPr>
        <w:autoSpaceDE w:val="0"/>
        <w:autoSpaceDN w:val="0"/>
        <w:adjustRightInd w:val="0"/>
        <w:spacing w:line="206" w:lineRule="atLeast"/>
        <w:ind w:left="284" w:hanging="218"/>
        <w:jc w:val="both"/>
        <w:rPr>
          <w:sz w:val="22"/>
          <w:szCs w:val="22"/>
        </w:rPr>
      </w:pPr>
      <w:r w:rsidRPr="00B521A3">
        <w:rPr>
          <w:sz w:val="22"/>
          <w:szCs w:val="22"/>
        </w:rPr>
        <w:t>En quart lloc, el PIB és incapaç de valorar adequadament l’aportació del sector informal (es a dir, el d’aquelles activitats no registrades legalment) a la generació de renda d’un país. Aquest aspecte, si bé és important en totes les economies, resulta transcendent en el cas dels països en desenvolupament, a on aquest sector és ampli i dinàmic. Els economistes han utilitzat diversos mètodes per a estimar la importància del sector informal (per exemple, utilitzant dades de consum energètic), tanmateix, cap d’aquests mètodes resulta plenament satisfactori</w:t>
      </w:r>
      <w:r>
        <w:rPr>
          <w:sz w:val="22"/>
          <w:szCs w:val="22"/>
        </w:rPr>
        <w:t>.</w:t>
      </w:r>
    </w:p>
    <w:p w14:paraId="5BB927E6" w14:textId="77777777" w:rsidR="00ED18CB" w:rsidRPr="00B521A3" w:rsidRDefault="00ED18CB" w:rsidP="00ED18CB">
      <w:pPr>
        <w:widowControl w:val="0"/>
        <w:autoSpaceDE w:val="0"/>
        <w:autoSpaceDN w:val="0"/>
        <w:adjustRightInd w:val="0"/>
        <w:spacing w:line="206" w:lineRule="atLeast"/>
        <w:ind w:left="284" w:hanging="218"/>
        <w:jc w:val="both"/>
        <w:rPr>
          <w:sz w:val="22"/>
          <w:szCs w:val="22"/>
        </w:rPr>
      </w:pPr>
    </w:p>
    <w:p w14:paraId="693C7D84" w14:textId="77777777" w:rsidR="00ED18CB" w:rsidRPr="00DF7283" w:rsidRDefault="00ED18CB" w:rsidP="00ED18CB">
      <w:pPr>
        <w:widowControl w:val="0"/>
        <w:numPr>
          <w:ilvl w:val="0"/>
          <w:numId w:val="28"/>
        </w:numPr>
        <w:autoSpaceDE w:val="0"/>
        <w:autoSpaceDN w:val="0"/>
        <w:adjustRightInd w:val="0"/>
        <w:spacing w:line="206" w:lineRule="atLeast"/>
        <w:ind w:left="284" w:hanging="218"/>
        <w:jc w:val="both"/>
        <w:rPr>
          <w:sz w:val="22"/>
          <w:szCs w:val="22"/>
        </w:rPr>
      </w:pPr>
      <w:r w:rsidRPr="00DF7283">
        <w:rPr>
          <w:sz w:val="22"/>
          <w:szCs w:val="22"/>
        </w:rPr>
        <w:t>Per  a finalitzar, l’aspecte anteriorment senyalat té rela</w:t>
      </w:r>
      <w:r w:rsidRPr="00DF7283">
        <w:rPr>
          <w:sz w:val="22"/>
          <w:szCs w:val="22"/>
        </w:rPr>
        <w:softHyphen/>
        <w:t>ció amb la darrera de les debilitats del PIB que es pretén remarcar, que fa al·lusió al contrast existent entre l’aparença d’exactitud que proporciona una xifra exacta de medició i la realitat de la metodologia, en molts casos aproximativa, amb els que s’obté aquesta magnitud. En els països desenvolupats son freqüents errors propers al 10 per 100 en les estimacions, però en els països en desenvolupament aquests errors s’amplifiquen, fins a arribar a valors propers al 20 por 100 en els pitjors casos.</w:t>
      </w:r>
    </w:p>
    <w:p w14:paraId="50A81E6C" w14:textId="77777777" w:rsidR="00ED18CB" w:rsidRPr="00607D1E" w:rsidRDefault="00607D1E" w:rsidP="00607D1E">
      <w:pPr>
        <w:pStyle w:val="Heading3"/>
        <w:ind w:left="426" w:hanging="426"/>
        <w:rPr>
          <w:rFonts w:ascii="Arial" w:hAnsi="Arial" w:cs="Arial"/>
          <w:bCs w:val="0"/>
          <w:sz w:val="22"/>
          <w:szCs w:val="22"/>
          <w:lang w:val="ca-ES"/>
        </w:rPr>
      </w:pPr>
      <w:r w:rsidRPr="00607D1E">
        <w:rPr>
          <w:rFonts w:ascii="Arial" w:hAnsi="Arial" w:cs="Arial"/>
          <w:bCs w:val="0"/>
          <w:sz w:val="22"/>
          <w:szCs w:val="22"/>
          <w:lang w:val="ca-ES"/>
        </w:rPr>
        <w:t>B</w:t>
      </w:r>
      <w:r w:rsidR="00ED18CB" w:rsidRPr="00607D1E">
        <w:rPr>
          <w:rFonts w:ascii="Arial" w:hAnsi="Arial" w:cs="Arial"/>
          <w:bCs w:val="0"/>
          <w:sz w:val="22"/>
          <w:szCs w:val="22"/>
          <w:lang w:val="ca-ES"/>
        </w:rPr>
        <w:t>.2 Lectura d’un article on s’equipara el PIB per càpita al nivell de vida en un país.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ED18CB" w:rsidRPr="002E484E" w14:paraId="4E930D60" w14:textId="77777777" w:rsidTr="00ED18CB">
        <w:tc>
          <w:tcPr>
            <w:tcW w:w="8644" w:type="dxa"/>
          </w:tcPr>
          <w:p w14:paraId="5CA3FD88" w14:textId="77777777" w:rsidR="00ED18CB" w:rsidRPr="002E484E" w:rsidRDefault="00ED18CB" w:rsidP="00ED18CB">
            <w:pPr>
              <w:spacing w:line="345" w:lineRule="atLeast"/>
              <w:rPr>
                <w:b/>
                <w:bCs/>
                <w:color w:val="222222"/>
                <w:szCs w:val="20"/>
              </w:rPr>
            </w:pPr>
            <w:r w:rsidRPr="002E484E">
              <w:rPr>
                <w:b/>
                <w:bCs/>
                <w:color w:val="222222"/>
                <w:szCs w:val="20"/>
              </w:rPr>
              <w:t xml:space="preserve">Rics Luxemburguesos, pobres Letons </w:t>
            </w:r>
          </w:p>
          <w:p w14:paraId="1A42449E" w14:textId="77777777" w:rsidR="00ED18CB" w:rsidRPr="002E484E" w:rsidRDefault="00ED18CB" w:rsidP="00ED18CB">
            <w:pPr>
              <w:jc w:val="both"/>
              <w:rPr>
                <w:bCs/>
                <w:color w:val="222222"/>
                <w:szCs w:val="20"/>
              </w:rPr>
            </w:pPr>
            <w:r w:rsidRPr="002E484E">
              <w:rPr>
                <w:bCs/>
                <w:color w:val="222222"/>
                <w:szCs w:val="20"/>
              </w:rPr>
              <w:t xml:space="preserve">Segons les estadístiques publicades, a la fi de desembre de 2005, per l'agència europea Eurostat, Luxemburg és el país més ric de la Unió Europea (UE) i Letònia el més pobre. Aquesta classificació, establerta a partir del producte interior brut (PIB) per habitant, indica que els habitants del Gran-Ducat, paradís financer, gaudeixen, amb un índex de 227 punts, d'un nivell de vida més de dues vegades superior a la mitjana dels vint-i-cinc Estats de la Unió (100 punts). </w:t>
            </w:r>
          </w:p>
          <w:p w14:paraId="7B4F1EB0" w14:textId="77777777" w:rsidR="00ED18CB" w:rsidRPr="002E484E" w:rsidRDefault="00ED18CB" w:rsidP="00ED18CB">
            <w:pPr>
              <w:jc w:val="both"/>
              <w:rPr>
                <w:bCs/>
                <w:color w:val="222222"/>
                <w:szCs w:val="20"/>
              </w:rPr>
            </w:pPr>
          </w:p>
          <w:p w14:paraId="2559361B" w14:textId="77777777" w:rsidR="00ED18CB" w:rsidRPr="002E484E" w:rsidRDefault="00ED18CB" w:rsidP="00ED18CB">
            <w:pPr>
              <w:jc w:val="both"/>
              <w:rPr>
                <w:bCs/>
                <w:color w:val="222222"/>
                <w:szCs w:val="20"/>
              </w:rPr>
            </w:pPr>
            <w:r w:rsidRPr="002E484E">
              <w:rPr>
                <w:bCs/>
                <w:color w:val="222222"/>
                <w:szCs w:val="20"/>
              </w:rPr>
              <w:t xml:space="preserve">A una considerable distància, Irlanda ocupa el segon lloc, amb un índex de 138 punts; per damunt, significativament, dels Països Baixos (125 punts), Àustria (123) i Dinamarca (122). Bèlgica (119), Suècia (118) i el Regne Unit (117) tenen nivells de vida molt semblants. </w:t>
            </w:r>
          </w:p>
          <w:p w14:paraId="6A7D8080" w14:textId="77777777" w:rsidR="00ED18CB" w:rsidRPr="002E484E" w:rsidRDefault="00ED18CB" w:rsidP="00ED18CB">
            <w:pPr>
              <w:jc w:val="both"/>
              <w:rPr>
                <w:bCs/>
                <w:color w:val="222222"/>
                <w:szCs w:val="20"/>
              </w:rPr>
            </w:pPr>
          </w:p>
          <w:p w14:paraId="6BB78E68" w14:textId="77777777" w:rsidR="00ED18CB" w:rsidRPr="002E484E" w:rsidRDefault="00ED18CB" w:rsidP="00ED18CB">
            <w:pPr>
              <w:jc w:val="both"/>
              <w:rPr>
                <w:rFonts w:ascii="Verdana" w:hAnsi="Verdana"/>
                <w:b/>
                <w:bCs/>
              </w:rPr>
            </w:pPr>
            <w:r w:rsidRPr="002E484E">
              <w:rPr>
                <w:bCs/>
                <w:color w:val="222222"/>
                <w:szCs w:val="20"/>
              </w:rPr>
              <w:t>França i Alemanya queden bastant enrere, amb un PIB per habitant de 110 et 109 punts, respectivament. Aquesta última xifra és també la mitjana dels quinze (UE-15).</w:t>
            </w:r>
            <w:r w:rsidRPr="002E484E">
              <w:rPr>
                <w:rFonts w:ascii="Verdana" w:hAnsi="Verdana"/>
                <w:b/>
                <w:bCs/>
              </w:rPr>
              <w:t xml:space="preserve"> </w:t>
            </w:r>
          </w:p>
          <w:p w14:paraId="7BDF18CC" w14:textId="77777777" w:rsidR="00ED18CB" w:rsidRPr="002E484E" w:rsidRDefault="00ED18CB" w:rsidP="00ED18CB">
            <w:pPr>
              <w:spacing w:line="345" w:lineRule="atLeast"/>
              <w:rPr>
                <w:rFonts w:ascii="Verdana" w:hAnsi="Verdana"/>
                <w:b/>
                <w:bCs/>
              </w:rPr>
            </w:pPr>
          </w:p>
          <w:p w14:paraId="38C75567" w14:textId="77777777" w:rsidR="00ED18CB" w:rsidRPr="002E484E" w:rsidRDefault="00ED18CB" w:rsidP="00ED18CB">
            <w:pPr>
              <w:spacing w:line="345" w:lineRule="atLeast"/>
              <w:rPr>
                <w:b/>
                <w:bCs/>
                <w:color w:val="222222"/>
                <w:szCs w:val="20"/>
              </w:rPr>
            </w:pPr>
            <w:r w:rsidRPr="002E484E">
              <w:rPr>
                <w:b/>
                <w:bCs/>
                <w:color w:val="222222"/>
                <w:szCs w:val="20"/>
              </w:rPr>
              <w:t>Pierre-Antoine Delhommais</w:t>
            </w:r>
            <w:r w:rsidRPr="002E484E">
              <w:rPr>
                <w:rFonts w:ascii="Verdana" w:hAnsi="Verdana"/>
                <w:b/>
                <w:bCs/>
              </w:rPr>
              <w:t xml:space="preserve">, </w:t>
            </w:r>
            <w:r w:rsidRPr="002E484E">
              <w:rPr>
                <w:i/>
                <w:color w:val="666666"/>
                <w:szCs w:val="20"/>
              </w:rPr>
              <w:t>LE MONDE | 24.01.06</w:t>
            </w:r>
          </w:p>
          <w:p w14:paraId="52241DAB" w14:textId="77777777" w:rsidR="00ED18CB" w:rsidRPr="002E484E" w:rsidRDefault="00ED18CB" w:rsidP="00ED18CB">
            <w:pPr>
              <w:rPr>
                <w:szCs w:val="20"/>
              </w:rPr>
            </w:pPr>
            <w:r w:rsidRPr="002E484E">
              <w:rPr>
                <w:color w:val="666666"/>
                <w:szCs w:val="20"/>
              </w:rPr>
              <w:t xml:space="preserve"> </w:t>
            </w:r>
          </w:p>
        </w:tc>
      </w:tr>
    </w:tbl>
    <w:p w14:paraId="7A74F70F" w14:textId="77777777" w:rsidR="00ED18CB" w:rsidRPr="002E484E" w:rsidRDefault="00ED18CB" w:rsidP="00ED18CB">
      <w:pPr>
        <w:rPr>
          <w:sz w:val="16"/>
          <w:szCs w:val="16"/>
          <w:u w:val="single"/>
        </w:rPr>
      </w:pPr>
    </w:p>
    <w:p w14:paraId="7436FCD2" w14:textId="77777777" w:rsidR="00ED18CB" w:rsidRPr="00215100" w:rsidRDefault="00215100" w:rsidP="00215100">
      <w:pPr>
        <w:pStyle w:val="Heading3"/>
        <w:ind w:left="426" w:hanging="426"/>
        <w:rPr>
          <w:rFonts w:ascii="Arial" w:hAnsi="Arial" w:cs="Arial"/>
          <w:bCs w:val="0"/>
          <w:sz w:val="22"/>
          <w:szCs w:val="22"/>
          <w:lang w:val="ca-ES"/>
        </w:rPr>
      </w:pPr>
      <w:r w:rsidRPr="00215100">
        <w:rPr>
          <w:rFonts w:ascii="Arial" w:hAnsi="Arial" w:cs="Arial"/>
          <w:bCs w:val="0"/>
          <w:sz w:val="22"/>
          <w:szCs w:val="22"/>
          <w:lang w:val="ca-ES"/>
        </w:rPr>
        <w:t>B</w:t>
      </w:r>
      <w:r w:rsidR="00ED18CB" w:rsidRPr="00215100">
        <w:rPr>
          <w:rFonts w:ascii="Arial" w:hAnsi="Arial" w:cs="Arial"/>
          <w:bCs w:val="0"/>
          <w:sz w:val="22"/>
          <w:szCs w:val="22"/>
          <w:lang w:val="ca-ES"/>
        </w:rPr>
        <w:t>.3 Països que tenen un PIB, significativament, diferent del seu PNB</w:t>
      </w:r>
    </w:p>
    <w:p w14:paraId="7C8E0696" w14:textId="77777777" w:rsidR="00ED18CB" w:rsidRPr="002E484E" w:rsidRDefault="00ED18CB" w:rsidP="00ED18CB">
      <w:pPr>
        <w:rPr>
          <w:b/>
          <w:u w:val="single"/>
        </w:rPr>
      </w:pPr>
      <w:r w:rsidRPr="002E484E">
        <w:rPr>
          <w:b/>
          <w:u w:val="single"/>
        </w:rPr>
        <w:t>Luxemburg</w:t>
      </w:r>
    </w:p>
    <w:p w14:paraId="6F9FA3E6" w14:textId="72E8063C" w:rsidR="00ED18CB" w:rsidRPr="002E484E" w:rsidRDefault="00ED18CB" w:rsidP="00ED18CB">
      <w:pPr>
        <w:pStyle w:val="Caption"/>
        <w:jc w:val="center"/>
        <w:rPr>
          <w:lang w:val="ca-ES"/>
        </w:rPr>
      </w:pPr>
      <w:bookmarkStart w:id="0" w:name="_Ref185933571"/>
      <w:r w:rsidRPr="002E484E">
        <w:rPr>
          <w:lang w:val="ca-ES"/>
        </w:rPr>
        <w:lastRenderedPageBreak/>
        <w:t>Figura</w:t>
      </w:r>
      <w:r w:rsidR="00215100">
        <w:rPr>
          <w:lang w:val="ca-ES"/>
        </w:rPr>
        <w:t>B.</w:t>
      </w:r>
      <w:r w:rsidRPr="002E484E">
        <w:rPr>
          <w:lang w:val="ca-ES"/>
        </w:rPr>
        <w:t xml:space="preserve"> </w:t>
      </w:r>
      <w:r w:rsidRPr="002E484E">
        <w:rPr>
          <w:lang w:val="ca-ES"/>
        </w:rPr>
        <w:fldChar w:fldCharType="begin"/>
      </w:r>
      <w:r w:rsidRPr="002E484E">
        <w:rPr>
          <w:lang w:val="ca-ES"/>
        </w:rPr>
        <w:instrText xml:space="preserve"> </w:instrText>
      </w:r>
      <w:r w:rsidR="009B6EB1">
        <w:rPr>
          <w:lang w:val="ca-ES"/>
        </w:rPr>
        <w:instrText>SEQ</w:instrText>
      </w:r>
      <w:r w:rsidRPr="002E484E">
        <w:rPr>
          <w:lang w:val="ca-ES"/>
        </w:rPr>
        <w:instrText xml:space="preserve"> Figura \* ARABIC </w:instrText>
      </w:r>
      <w:r w:rsidRPr="002E484E">
        <w:rPr>
          <w:lang w:val="ca-ES"/>
        </w:rPr>
        <w:fldChar w:fldCharType="separate"/>
      </w:r>
      <w:r w:rsidR="00D55A96">
        <w:rPr>
          <w:noProof/>
          <w:lang w:val="ca-ES"/>
        </w:rPr>
        <w:t>2</w:t>
      </w:r>
      <w:r w:rsidRPr="002E484E">
        <w:rPr>
          <w:lang w:val="ca-ES"/>
        </w:rPr>
        <w:fldChar w:fldCharType="end"/>
      </w:r>
      <w:bookmarkEnd w:id="0"/>
      <w:r w:rsidRPr="002E484E">
        <w:rPr>
          <w:lang w:val="ca-ES"/>
        </w:rPr>
        <w:t>: Luxemburg, un mini-país (50*80km)</w:t>
      </w:r>
    </w:p>
    <w:p w14:paraId="5A5F8EB0" w14:textId="77777777" w:rsidR="00ED18CB" w:rsidRPr="002E484E" w:rsidRDefault="00ED18CB" w:rsidP="00ED18CB">
      <w:pPr>
        <w:jc w:val="center"/>
        <w:rPr>
          <w:sz w:val="16"/>
          <w:szCs w:val="16"/>
        </w:rPr>
      </w:pPr>
    </w:p>
    <w:p w14:paraId="1EF1D194" w14:textId="77777777" w:rsidR="00ED18CB" w:rsidRPr="002E484E" w:rsidRDefault="002F0BA2" w:rsidP="00ED18CB">
      <w:pPr>
        <w:jc w:val="center"/>
        <w:rPr>
          <w:szCs w:val="20"/>
        </w:rPr>
      </w:pPr>
      <w:r w:rsidRPr="002E484E">
        <w:rPr>
          <w:noProof/>
          <w:szCs w:val="20"/>
        </w:rPr>
        <w:drawing>
          <wp:inline distT="0" distB="0" distL="0" distR="0" wp14:anchorId="4493182E" wp14:editId="5A1384B6">
            <wp:extent cx="2133600" cy="26416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641600"/>
                    </a:xfrm>
                    <a:prstGeom prst="rect">
                      <a:avLst/>
                    </a:prstGeom>
                    <a:noFill/>
                    <a:ln>
                      <a:noFill/>
                    </a:ln>
                  </pic:spPr>
                </pic:pic>
              </a:graphicData>
            </a:graphic>
          </wp:inline>
        </w:drawing>
      </w:r>
    </w:p>
    <w:p w14:paraId="3E01D3DD" w14:textId="77777777" w:rsidR="00ED18CB" w:rsidRPr="002E484E" w:rsidRDefault="00ED18CB" w:rsidP="00ED18CB">
      <w:pPr>
        <w:jc w:val="center"/>
        <w:rPr>
          <w:szCs w:val="20"/>
        </w:rPr>
      </w:pPr>
      <w:r w:rsidRPr="002E484E">
        <w:rPr>
          <w:szCs w:val="20"/>
          <w:u w:val="single"/>
        </w:rPr>
        <w:t>Font</w:t>
      </w:r>
      <w:r w:rsidRPr="002E484E">
        <w:rPr>
          <w:szCs w:val="20"/>
        </w:rPr>
        <w:t>: http://www.yahoo.com/Science/Geography/Cartography/Maps/World (Magellan Maps)</w:t>
      </w:r>
    </w:p>
    <w:p w14:paraId="6729887E" w14:textId="77777777" w:rsidR="00ED18CB" w:rsidRPr="002E484E" w:rsidRDefault="00ED18CB" w:rsidP="00ED18CB">
      <w:pPr>
        <w:rPr>
          <w:sz w:val="16"/>
          <w:szCs w:val="16"/>
        </w:rPr>
      </w:pPr>
    </w:p>
    <w:tbl>
      <w:tblPr>
        <w:tblW w:w="5680" w:type="dxa"/>
        <w:jc w:val="center"/>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3711"/>
        <w:gridCol w:w="1969"/>
      </w:tblGrid>
      <w:tr w:rsidR="00ED18CB" w:rsidRPr="002E484E" w14:paraId="3A970663" w14:textId="77777777" w:rsidTr="00ED18CB">
        <w:trPr>
          <w:trHeight w:val="608"/>
          <w:jc w:val="center"/>
        </w:trPr>
        <w:tc>
          <w:tcPr>
            <w:tcW w:w="3711" w:type="dxa"/>
          </w:tcPr>
          <w:p w14:paraId="3F66475B" w14:textId="77777777" w:rsidR="00ED18CB" w:rsidRPr="002E484E" w:rsidRDefault="00ED18CB" w:rsidP="00ED18CB">
            <w:pPr>
              <w:rPr>
                <w:szCs w:val="20"/>
              </w:rPr>
            </w:pPr>
            <w:r w:rsidRPr="002E484E">
              <w:rPr>
                <w:szCs w:val="20"/>
              </w:rPr>
              <w:t>Nombre d’empleats totals  a Luxemburg (30-9-2003):</w:t>
            </w:r>
          </w:p>
        </w:tc>
        <w:tc>
          <w:tcPr>
            <w:tcW w:w="1969" w:type="dxa"/>
          </w:tcPr>
          <w:p w14:paraId="51CC3205" w14:textId="77777777" w:rsidR="00ED18CB" w:rsidRPr="002E484E" w:rsidRDefault="00ED18CB" w:rsidP="00ED18CB">
            <w:pPr>
              <w:rPr>
                <w:szCs w:val="20"/>
              </w:rPr>
            </w:pPr>
          </w:p>
          <w:p w14:paraId="21A7B9FE" w14:textId="77777777" w:rsidR="00ED18CB" w:rsidRPr="002E484E" w:rsidRDefault="00ED18CB" w:rsidP="00ED18CB">
            <w:pPr>
              <w:rPr>
                <w:szCs w:val="20"/>
              </w:rPr>
            </w:pPr>
            <w:r w:rsidRPr="002E484E">
              <w:rPr>
                <w:szCs w:val="20"/>
              </w:rPr>
              <w:t>276.586</w:t>
            </w:r>
          </w:p>
        </w:tc>
      </w:tr>
      <w:tr w:rsidR="00ED18CB" w:rsidRPr="002E484E" w14:paraId="6203C09A" w14:textId="77777777" w:rsidTr="00ED18CB">
        <w:trPr>
          <w:trHeight w:val="532"/>
          <w:jc w:val="center"/>
        </w:trPr>
        <w:tc>
          <w:tcPr>
            <w:tcW w:w="3711" w:type="dxa"/>
          </w:tcPr>
          <w:p w14:paraId="4EDCD7E2" w14:textId="77777777" w:rsidR="00ED18CB" w:rsidRPr="002E484E" w:rsidRDefault="00ED18CB" w:rsidP="00ED18CB">
            <w:pPr>
              <w:rPr>
                <w:szCs w:val="20"/>
              </w:rPr>
            </w:pPr>
            <w:r w:rsidRPr="002E484E">
              <w:rPr>
                <w:szCs w:val="20"/>
              </w:rPr>
              <w:t>Nombre de empleats fronterers treballant a Luxemburg (30-9-2003):</w:t>
            </w:r>
          </w:p>
        </w:tc>
        <w:tc>
          <w:tcPr>
            <w:tcW w:w="1969" w:type="dxa"/>
          </w:tcPr>
          <w:p w14:paraId="0952E3BA" w14:textId="77777777" w:rsidR="00ED18CB" w:rsidRPr="002E484E" w:rsidRDefault="00ED18CB" w:rsidP="00ED18CB">
            <w:pPr>
              <w:rPr>
                <w:szCs w:val="20"/>
              </w:rPr>
            </w:pPr>
          </w:p>
          <w:p w14:paraId="4BF71C41" w14:textId="77777777" w:rsidR="00ED18CB" w:rsidRPr="002E484E" w:rsidRDefault="00ED18CB" w:rsidP="00ED18CB">
            <w:pPr>
              <w:rPr>
                <w:szCs w:val="20"/>
              </w:rPr>
            </w:pPr>
            <w:r w:rsidRPr="002E484E">
              <w:rPr>
                <w:szCs w:val="20"/>
              </w:rPr>
              <w:t>108.409 (39%)</w:t>
            </w:r>
          </w:p>
        </w:tc>
      </w:tr>
    </w:tbl>
    <w:p w14:paraId="4500CFBA" w14:textId="77777777" w:rsidR="00ED18CB" w:rsidRPr="002E484E" w:rsidRDefault="00ED18CB" w:rsidP="00ED18CB">
      <w:pPr>
        <w:jc w:val="center"/>
        <w:rPr>
          <w:szCs w:val="20"/>
        </w:rPr>
      </w:pPr>
      <w:r w:rsidRPr="002E484E">
        <w:rPr>
          <w:szCs w:val="20"/>
          <w:u w:val="single"/>
        </w:rPr>
        <w:t>Font</w:t>
      </w:r>
      <w:r w:rsidRPr="002E484E">
        <w:rPr>
          <w:szCs w:val="20"/>
        </w:rPr>
        <w:t xml:space="preserve">: </w:t>
      </w:r>
      <w:r w:rsidRPr="002E484E">
        <w:rPr>
          <w:i/>
          <w:szCs w:val="20"/>
        </w:rPr>
        <w:t>Cahiers transfrontaliers d’EURES</w:t>
      </w:r>
      <w:r w:rsidRPr="002E484E">
        <w:rPr>
          <w:szCs w:val="20"/>
        </w:rPr>
        <w:t xml:space="preserve"> – Mars-Avril 2004.</w:t>
      </w:r>
    </w:p>
    <w:p w14:paraId="4B2DEF1B" w14:textId="77777777" w:rsidR="00ED18CB" w:rsidRPr="002E484E" w:rsidRDefault="00ED18CB" w:rsidP="00ED18CB">
      <w:pPr>
        <w:pBdr>
          <w:bottom w:val="single" w:sz="6" w:space="1" w:color="auto"/>
        </w:pBdr>
        <w:rPr>
          <w:szCs w:val="20"/>
        </w:rPr>
      </w:pPr>
    </w:p>
    <w:p w14:paraId="3C3AC529" w14:textId="77777777" w:rsidR="00ED18CB" w:rsidRPr="002E484E" w:rsidRDefault="00250C29" w:rsidP="00ED18CB">
      <w:pPr>
        <w:pStyle w:val="NormalWeb"/>
        <w:spacing w:before="0" w:beforeAutospacing="0" w:after="0" w:afterAutospacing="0"/>
        <w:rPr>
          <w:szCs w:val="22"/>
          <w:lang w:val="ca-ES"/>
        </w:rPr>
      </w:pPr>
      <w:r>
        <w:rPr>
          <w:szCs w:val="22"/>
          <w:lang w:val="ca-ES"/>
        </w:rPr>
        <w:br w:type="page"/>
      </w:r>
    </w:p>
    <w:p w14:paraId="35AA9461" w14:textId="77777777" w:rsidR="00ED18CB" w:rsidRPr="002E484E" w:rsidRDefault="00ED18CB" w:rsidP="00ED18CB">
      <w:pPr>
        <w:rPr>
          <w:b/>
          <w:bCs/>
          <w:color w:val="000000"/>
          <w:szCs w:val="22"/>
          <w:u w:val="single"/>
        </w:rPr>
      </w:pPr>
      <w:r w:rsidRPr="002E484E">
        <w:rPr>
          <w:b/>
          <w:bCs/>
          <w:color w:val="000000"/>
          <w:szCs w:val="22"/>
          <w:u w:val="single"/>
        </w:rPr>
        <w:lastRenderedPageBreak/>
        <w:t>Irlanda (País on el PNB és només  el 75% de seu PIB)</w:t>
      </w:r>
    </w:p>
    <w:p w14:paraId="6C0B28F3" w14:textId="77777777" w:rsidR="00ED18CB" w:rsidRPr="002E484E" w:rsidRDefault="00ED18CB" w:rsidP="00ED18CB">
      <w:pPr>
        <w:rPr>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ED18CB" w:rsidRPr="002E484E" w14:paraId="49715469" w14:textId="77777777" w:rsidTr="00ED18CB">
        <w:tc>
          <w:tcPr>
            <w:tcW w:w="8644" w:type="dxa"/>
          </w:tcPr>
          <w:p w14:paraId="032ED8B5" w14:textId="77777777" w:rsidR="00ED18CB" w:rsidRPr="002E484E" w:rsidRDefault="00ED18CB" w:rsidP="00ED18CB">
            <w:pPr>
              <w:rPr>
                <w:rFonts w:eastAsia="Arial Unicode MS"/>
                <w:color w:val="999999"/>
                <w:sz w:val="15"/>
                <w:szCs w:val="15"/>
                <w:lang w:val="en-GB"/>
              </w:rPr>
            </w:pPr>
            <w:r w:rsidRPr="002E484E">
              <w:rPr>
                <w:b/>
                <w:bCs/>
                <w:sz w:val="27"/>
                <w:szCs w:val="27"/>
                <w:lang w:val="en-GB"/>
              </w:rPr>
              <w:t>Measure for measure</w:t>
            </w:r>
          </w:p>
          <w:p w14:paraId="373C56EB" w14:textId="77777777" w:rsidR="00ED18CB" w:rsidRPr="002E484E" w:rsidRDefault="00ED18CB" w:rsidP="00ED18CB">
            <w:pPr>
              <w:rPr>
                <w:color w:val="999999"/>
                <w:sz w:val="15"/>
                <w:szCs w:val="15"/>
                <w:lang w:val="en-GB"/>
              </w:rPr>
            </w:pPr>
            <w:r w:rsidRPr="002E484E">
              <w:rPr>
                <w:color w:val="999999"/>
                <w:sz w:val="15"/>
                <w:szCs w:val="15"/>
                <w:lang w:val="en-GB"/>
              </w:rPr>
              <w:t xml:space="preserve">Oct 14th 2004 </w:t>
            </w:r>
            <w:r w:rsidRPr="002E484E">
              <w:rPr>
                <w:color w:val="999999"/>
                <w:sz w:val="15"/>
                <w:szCs w:val="15"/>
                <w:lang w:val="en-GB"/>
              </w:rPr>
              <w:br/>
              <w:t>From The Economist print edition</w:t>
            </w:r>
          </w:p>
          <w:p w14:paraId="20DF53EF" w14:textId="77777777" w:rsidR="00ED18CB" w:rsidRPr="002E484E" w:rsidRDefault="00ED18CB" w:rsidP="00ED18CB">
            <w:pPr>
              <w:rPr>
                <w:color w:val="000000"/>
                <w:lang w:val="en-GB"/>
              </w:rPr>
            </w:pPr>
            <w:r w:rsidRPr="002E484E">
              <w:rPr>
                <w:lang w:val="en-GB"/>
              </w:rPr>
              <w:br/>
            </w:r>
            <w:r w:rsidRPr="002E484E">
              <w:rPr>
                <w:b/>
                <w:bCs/>
                <w:lang w:val="en-GB"/>
              </w:rPr>
              <w:t>The tangled tale of GDP and GNP</w:t>
            </w:r>
            <w:r w:rsidRPr="002E484E">
              <w:rPr>
                <w:lang w:val="en-GB"/>
              </w:rPr>
              <w:br/>
            </w:r>
          </w:p>
          <w:p w14:paraId="32A3CB25" w14:textId="77777777" w:rsidR="00ED18CB" w:rsidRPr="00250C29" w:rsidRDefault="00ED18CB" w:rsidP="00250C29">
            <w:pPr>
              <w:pStyle w:val="NormalWeb"/>
              <w:spacing w:before="0" w:beforeAutospacing="0"/>
              <w:jc w:val="both"/>
              <w:rPr>
                <w:sz w:val="22"/>
                <w:szCs w:val="22"/>
                <w:lang w:val="en-GB"/>
              </w:rPr>
            </w:pPr>
            <w:r w:rsidRPr="00250C29">
              <w:rPr>
                <w:sz w:val="22"/>
                <w:szCs w:val="22"/>
                <w:lang w:val="en-GB"/>
              </w:rPr>
              <w:t xml:space="preserve">ANY first-year economics student knows that national-income figures can be collected in three different ways, using income, output or expenditure numbers. Although the three are supposed to produce the same result, they rarely do. But the differences are tiny compared with a more obscure oddity that affects the Irish economy: the huge gap between gross domestic product (GDP) and gross national product (GNP). </w:t>
            </w:r>
          </w:p>
          <w:p w14:paraId="50B523AE" w14:textId="77777777" w:rsidR="00ED18CB" w:rsidRPr="00250C29" w:rsidRDefault="00ED18CB" w:rsidP="00250C29">
            <w:pPr>
              <w:pStyle w:val="NormalWeb"/>
              <w:jc w:val="both"/>
              <w:rPr>
                <w:sz w:val="22"/>
                <w:szCs w:val="22"/>
                <w:lang w:val="en-GB"/>
              </w:rPr>
            </w:pPr>
            <w:r w:rsidRPr="00250C29">
              <w:rPr>
                <w:i/>
                <w:sz w:val="22"/>
                <w:szCs w:val="22"/>
                <w:lang w:val="en-GB"/>
              </w:rPr>
              <w:t>GDP is the more common measure of national income, to which GNP adds an item known as net transfers of factor incomes. This means adding the overseas profits of Irish companies that are repatriated to Ireland, and subtracting the profits of foreign multinationals operating in Ireland that are sent abroad (emphasis added)</w:t>
            </w:r>
            <w:r w:rsidRPr="00250C29">
              <w:rPr>
                <w:sz w:val="22"/>
                <w:szCs w:val="22"/>
                <w:lang w:val="en-GB"/>
              </w:rPr>
              <w:t>. In most countries the two numbers will be small, and may also broadly balance out. But because of Ireland's large FDI base, coupled with its enticingly low corporate taxes, lots of big foreign companies make (or at least report) big profits in Ireland which they transfer back to their head offices. As a result, Ireland's GNP is as much as 25% smaller than its GDP.</w:t>
            </w:r>
          </w:p>
          <w:p w14:paraId="5026B0DD" w14:textId="77777777" w:rsidR="00ED18CB" w:rsidRPr="00250C29" w:rsidRDefault="00ED18CB" w:rsidP="00250C29">
            <w:pPr>
              <w:pStyle w:val="NormalWeb"/>
              <w:jc w:val="both"/>
              <w:rPr>
                <w:sz w:val="22"/>
                <w:szCs w:val="22"/>
                <w:lang w:val="en-GB"/>
              </w:rPr>
            </w:pPr>
            <w:r w:rsidRPr="00250C29">
              <w:rPr>
                <w:sz w:val="22"/>
                <w:szCs w:val="22"/>
                <w:lang w:val="en-GB"/>
              </w:rPr>
              <w:t>What this means in practice is that GDP figures overstate the national income available to Irish people to spend. Ireland's diplomats in Brussels wised up to this long ago. When they want to crow about the brilliant economic policies that created the Celtic Tiger, they use the GDP figures, noting proudly that Irish GDP per person is now the third-highest in the EU, well above Britain's. However, when the talk turns to EU regional subsidies, the diplomats switch to the “more appropriate” GNP measure, which puts Ireland close to the EU average, and mutter about the country's huge infrastructure backlog.</w:t>
            </w:r>
          </w:p>
          <w:tbl>
            <w:tblPr>
              <w:tblpPr w:vertAnchor="text" w:tblpXSpec="right" w:tblpYSpec="center"/>
              <w:tblW w:w="4020" w:type="dxa"/>
              <w:tblCellSpacing w:w="30" w:type="dxa"/>
              <w:tblCellMar>
                <w:left w:w="0" w:type="dxa"/>
                <w:right w:w="0" w:type="dxa"/>
              </w:tblCellMar>
              <w:tblLook w:val="0000" w:firstRow="0" w:lastRow="0" w:firstColumn="0" w:lastColumn="0" w:noHBand="0" w:noVBand="0"/>
            </w:tblPr>
            <w:tblGrid>
              <w:gridCol w:w="4020"/>
            </w:tblGrid>
            <w:tr w:rsidR="00ED18CB" w:rsidRPr="002E484E" w14:paraId="1B04AF63" w14:textId="77777777" w:rsidTr="00ED18CB">
              <w:trPr>
                <w:tblCellSpacing w:w="30" w:type="dxa"/>
              </w:trPr>
              <w:tc>
                <w:tcPr>
                  <w:tcW w:w="0" w:type="auto"/>
                  <w:vAlign w:val="bottom"/>
                </w:tcPr>
                <w:p w14:paraId="775BE247" w14:textId="77777777" w:rsidR="00ED18CB" w:rsidRPr="002E484E" w:rsidRDefault="00ED18CB" w:rsidP="00ED18CB">
                  <w:pPr>
                    <w:rPr>
                      <w:rFonts w:eastAsia="Arial Unicode MS"/>
                      <w:color w:val="000000"/>
                      <w:lang w:val="en-GB"/>
                    </w:rPr>
                  </w:pPr>
                  <w:r w:rsidRPr="002E484E">
                    <w:rPr>
                      <w:lang w:val="en-GB"/>
                    </w:rPr>
                    <w:fldChar w:fldCharType="begin"/>
                  </w:r>
                  <w:r w:rsidRPr="002E484E">
                    <w:rPr>
                      <w:lang w:val="en-GB"/>
                    </w:rPr>
                    <w:instrText xml:space="preserve"> </w:instrText>
                  </w:r>
                  <w:r w:rsidR="009B6EB1">
                    <w:rPr>
                      <w:lang w:val="en-GB"/>
                    </w:rPr>
                    <w:instrText>INCLUDEPICTURE</w:instrText>
                  </w:r>
                  <w:r w:rsidRPr="002E484E">
                    <w:rPr>
                      <w:lang w:val="en-GB"/>
                    </w:rPr>
                    <w:instrText xml:space="preserve"> "http://www.economist.com/images/20041016/CSU593.gif" \* MERGEFORMATINET </w:instrText>
                  </w:r>
                  <w:r w:rsidRPr="002E484E">
                    <w:rPr>
                      <w:lang w:val="en-GB"/>
                    </w:rPr>
                    <w:fldChar w:fldCharType="separate"/>
                  </w:r>
                  <w:r w:rsidR="002F0BA2">
                    <w:rPr>
                      <w:noProof/>
                      <w:lang w:val="en-GB"/>
                    </w:rPr>
                    <w:drawing>
                      <wp:inline distT="0" distB="0" distL="0" distR="0" wp14:anchorId="39D71874" wp14:editId="0BD1E7EB">
                        <wp:extent cx="2476500" cy="2400300"/>
                        <wp:effectExtent l="0" t="0" r="0" b="0"/>
                        <wp:docPr id="3" name="Picture 3" descr="http://www.economist.com/images/20041016/CSU593.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www.economist.com/images/20041016/CSU593.gif"/>
                                <pic:cNvPicPr>
                                  <a:picLocks/>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476500" cy="2400300"/>
                                </a:xfrm>
                                <a:prstGeom prst="rect">
                                  <a:avLst/>
                                </a:prstGeom>
                                <a:noFill/>
                                <a:ln>
                                  <a:noFill/>
                                </a:ln>
                              </pic:spPr>
                            </pic:pic>
                          </a:graphicData>
                        </a:graphic>
                      </wp:inline>
                    </w:drawing>
                  </w:r>
                  <w:r w:rsidRPr="002E484E">
                    <w:rPr>
                      <w:lang w:val="en-GB"/>
                    </w:rPr>
                    <w:fldChar w:fldCharType="end"/>
                  </w:r>
                </w:p>
              </w:tc>
            </w:tr>
          </w:tbl>
          <w:p w14:paraId="1DC92A88" w14:textId="77777777" w:rsidR="00ED18CB" w:rsidRPr="00250C29" w:rsidRDefault="00ED18CB" w:rsidP="00250C29">
            <w:pPr>
              <w:pStyle w:val="NormalWeb"/>
              <w:jc w:val="both"/>
              <w:rPr>
                <w:rFonts w:ascii="Arial" w:hAnsi="Arial" w:cs="Arial"/>
                <w:sz w:val="22"/>
                <w:szCs w:val="22"/>
                <w:lang w:val="ca-ES"/>
              </w:rPr>
            </w:pPr>
            <w:r w:rsidRPr="00250C29">
              <w:rPr>
                <w:sz w:val="22"/>
                <w:szCs w:val="22"/>
                <w:lang w:val="en-GB"/>
              </w:rPr>
              <w:t>As the Irish economy develops, GDP and GNP might be expected to converge, but instead the gap seems to have widened recently (see chart 3). That is largely because American multinationals have been racking up (or at least recording) such big profits in Ireland. In some ways, this is a mark of the country's economic immaturity, and its failure to nurture indigenous industry. Chris Coughlan, a vice-president of HP Compaq and chairman of the Galway Chamber of Commerce, suggests that Ireland's future success could be measured in part by whether GDP and GNP converge, which would indicate that home-grown industry has matured. That might, sadly, put an end to another splendid quirk with which to confuse those first-year students: that Ireland's total exports exceed the country's national income.</w:t>
            </w:r>
            <w:r w:rsidRPr="00250C29">
              <w:rPr>
                <w:sz w:val="22"/>
                <w:szCs w:val="22"/>
                <w:lang w:val="ca-ES"/>
              </w:rPr>
              <w:t xml:space="preserve"> </w:t>
            </w:r>
          </w:p>
        </w:tc>
      </w:tr>
    </w:tbl>
    <w:p w14:paraId="1BC0120B" w14:textId="77777777" w:rsidR="00250C29" w:rsidRDefault="00250C29" w:rsidP="00ED18CB">
      <w:pPr>
        <w:pStyle w:val="Heading3"/>
        <w:jc w:val="both"/>
        <w:rPr>
          <w:lang w:val="ca-ES"/>
        </w:rPr>
      </w:pPr>
    </w:p>
    <w:p w14:paraId="3280F7EE" w14:textId="77777777" w:rsidR="00ED18CB" w:rsidRPr="00215100" w:rsidRDefault="00250C29" w:rsidP="00ED18CB">
      <w:pPr>
        <w:pStyle w:val="Heading3"/>
        <w:jc w:val="both"/>
        <w:rPr>
          <w:rFonts w:ascii="Arial" w:hAnsi="Arial" w:cs="Arial"/>
          <w:b w:val="0"/>
          <w:bCs w:val="0"/>
          <w:sz w:val="22"/>
          <w:szCs w:val="22"/>
          <w:lang w:val="ca-ES"/>
        </w:rPr>
      </w:pPr>
      <w:r>
        <w:rPr>
          <w:lang w:val="ca-ES"/>
        </w:rPr>
        <w:br w:type="page"/>
      </w:r>
      <w:r w:rsidR="00215100">
        <w:rPr>
          <w:lang w:val="ca-ES"/>
        </w:rPr>
        <w:lastRenderedPageBreak/>
        <w:t>B</w:t>
      </w:r>
      <w:r w:rsidR="00ED18CB" w:rsidRPr="006C42DA">
        <w:rPr>
          <w:lang w:val="ca-ES"/>
        </w:rPr>
        <w:t>.4 El dubte de la nacionalitat de les empreses multinacionals</w:t>
      </w:r>
      <w:r w:rsidR="00ED18CB" w:rsidRPr="006C42DA">
        <w:rPr>
          <w:lang w:val="ca-ES"/>
        </w:rPr>
        <w:br/>
      </w:r>
      <w:r w:rsidR="00ED18CB">
        <w:rPr>
          <w:color w:val="000000"/>
          <w:lang w:val="ca-ES"/>
        </w:rPr>
        <w:br/>
      </w:r>
      <w:r w:rsidR="00ED18CB" w:rsidRPr="00215100">
        <w:rPr>
          <w:rFonts w:ascii="Arial" w:hAnsi="Arial" w:cs="Arial"/>
          <w:b w:val="0"/>
          <w:bCs w:val="0"/>
          <w:sz w:val="22"/>
          <w:szCs w:val="22"/>
          <w:lang w:val="ca-ES"/>
        </w:rPr>
        <w:t>Anteriorment, hem vist que països com Irlanda tenen un PIB significativament diferent al seu PNB, en gran part, degut a empreses multinacionals estrangeres que obtenien beneficis al país. No obstant això, en l'actualitat quan parlem de la nacionalitat d'una empresa multinacional, en molts casos, ja no ens podem referir a la nacionalitat del seu capital social ja que aquest està repartit entre accionistes de molts països (veure, per exemple, Taula 2.</w:t>
      </w:r>
    </w:p>
    <w:p w14:paraId="18B42753" w14:textId="77777777" w:rsidR="00ED18CB" w:rsidRPr="006C42DA" w:rsidRDefault="00ED18CB" w:rsidP="00ED18CB">
      <w:pPr>
        <w:textAlignment w:val="top"/>
        <w:rPr>
          <w:sz w:val="22"/>
          <w:szCs w:val="22"/>
        </w:rPr>
      </w:pPr>
      <w:r w:rsidRPr="006C42DA">
        <w:rPr>
          <w:sz w:val="22"/>
          <w:szCs w:val="22"/>
        </w:rPr>
        <w:t>Taula</w:t>
      </w:r>
      <w:r w:rsidR="00215100">
        <w:rPr>
          <w:sz w:val="22"/>
          <w:szCs w:val="22"/>
        </w:rPr>
        <w:t xml:space="preserve"> B.1</w:t>
      </w:r>
      <w:r w:rsidRPr="006C42DA">
        <w:rPr>
          <w:sz w:val="22"/>
          <w:szCs w:val="22"/>
        </w:rPr>
        <w:t>: Participació estrangera en el capital social d'algunes empreses multinacionals</w:t>
      </w:r>
    </w:p>
    <w:p w14:paraId="52556807" w14:textId="77777777" w:rsidR="00ED18CB" w:rsidRPr="006C42DA" w:rsidRDefault="00ED18CB" w:rsidP="00ED18CB">
      <w:pPr>
        <w:textAlignment w:val="top"/>
        <w:rPr>
          <w:vanish/>
          <w:color w:val="1111CC"/>
          <w:szCs w:val="20"/>
        </w:rPr>
      </w:pPr>
      <w:r w:rsidRPr="006C42DA">
        <w:rPr>
          <w:vanish/>
          <w:color w:val="1111CC"/>
        </w:rPr>
        <w:t>Leer fonéticamente</w:t>
      </w:r>
    </w:p>
    <w:p w14:paraId="3184BC52" w14:textId="77777777" w:rsidR="00ED18CB" w:rsidRPr="006C42DA" w:rsidRDefault="00ED18CB" w:rsidP="00ED18CB">
      <w:pPr>
        <w:spacing w:line="324" w:lineRule="atLeast"/>
        <w:textAlignment w:val="top"/>
        <w:rPr>
          <w:rFonts w:ascii="Lucida Sans Unicode" w:hAnsi="Lucida Sans Unicode" w:cs="Lucida Sans Unicode"/>
          <w:vanish/>
          <w:color w:val="777777"/>
          <w:szCs w:val="20"/>
        </w:rPr>
      </w:pPr>
      <w:r w:rsidRPr="006C42DA">
        <w:rPr>
          <w:rFonts w:ascii="Lucida Sans Unicode" w:hAnsi="Lucida Sans Unicode" w:cs="Lucida Sans Unicode"/>
          <w:vanish/>
          <w:color w:val="777777"/>
          <w:szCs w:val="20"/>
        </w:rPr>
        <w:t> </w:t>
      </w:r>
    </w:p>
    <w:p w14:paraId="4C395F38" w14:textId="77777777" w:rsidR="00ED18CB" w:rsidRPr="006C42DA" w:rsidRDefault="00ED18CB" w:rsidP="00ED18CB">
      <w:pPr>
        <w:spacing w:after="150" w:line="240" w:lineRule="atLeast"/>
        <w:textAlignment w:val="top"/>
        <w:outlineLvl w:val="3"/>
        <w:rPr>
          <w:vanish/>
          <w:color w:val="888888"/>
          <w:szCs w:val="20"/>
        </w:rPr>
      </w:pPr>
      <w:r w:rsidRPr="006C42DA">
        <w:rPr>
          <w:vanish/>
          <w:color w:val="888888"/>
          <w:szCs w:val="20"/>
        </w:rPr>
        <w:t xml:space="preserve">Diccionario - </w:t>
      </w:r>
      <w:hyperlink r:id="rId11" w:history="1">
        <w:r w:rsidRPr="006C42DA">
          <w:rPr>
            <w:vanish/>
            <w:color w:val="4272DB"/>
            <w:szCs w:val="20"/>
          </w:rPr>
          <w:t>Ver diccionario detallado</w:t>
        </w:r>
      </w:hyperlink>
    </w:p>
    <w:p w14:paraId="5006C17B" w14:textId="77777777" w:rsidR="00ED18CB" w:rsidRPr="004516E4" w:rsidRDefault="00ED18CB" w:rsidP="00ED18CB">
      <w:pPr>
        <w:pStyle w:val="Caption"/>
        <w:jc w:val="center"/>
        <w:rPr>
          <w:b w:val="0"/>
        </w:rPr>
      </w:pPr>
      <w:r>
        <w:t xml:space="preserve"> (2009)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3016"/>
      </w:tblGrid>
      <w:tr w:rsidR="00ED18CB" w:rsidRPr="0051060F" w14:paraId="2829FA55" w14:textId="77777777" w:rsidTr="00ED18CB">
        <w:trPr>
          <w:jc w:val="center"/>
        </w:trPr>
        <w:tc>
          <w:tcPr>
            <w:tcW w:w="4322" w:type="dxa"/>
            <w:shd w:val="clear" w:color="auto" w:fill="B8CCE4"/>
          </w:tcPr>
          <w:p w14:paraId="2E39793B" w14:textId="77777777" w:rsidR="00ED18CB" w:rsidRPr="006C42DA" w:rsidRDefault="00ED18CB" w:rsidP="00ED18CB">
            <w:pPr>
              <w:textAlignment w:val="top"/>
              <w:rPr>
                <w:sz w:val="22"/>
                <w:szCs w:val="22"/>
              </w:rPr>
            </w:pPr>
            <w:r w:rsidRPr="006C42DA">
              <w:rPr>
                <w:sz w:val="22"/>
                <w:szCs w:val="22"/>
              </w:rPr>
              <w:t>Socie</w:t>
            </w:r>
            <w:r>
              <w:rPr>
                <w:sz w:val="22"/>
                <w:szCs w:val="22"/>
              </w:rPr>
              <w:t>tat</w:t>
            </w:r>
          </w:p>
        </w:tc>
        <w:tc>
          <w:tcPr>
            <w:tcW w:w="3016" w:type="dxa"/>
            <w:shd w:val="clear" w:color="auto" w:fill="B8CCE4"/>
          </w:tcPr>
          <w:p w14:paraId="6DEC9556" w14:textId="77777777" w:rsidR="00ED18CB" w:rsidRPr="006C42DA" w:rsidRDefault="00ED18CB" w:rsidP="00ED18CB">
            <w:pPr>
              <w:jc w:val="center"/>
              <w:rPr>
                <w:sz w:val="22"/>
                <w:szCs w:val="22"/>
              </w:rPr>
            </w:pPr>
            <w:r w:rsidRPr="006C42DA">
              <w:rPr>
                <w:sz w:val="22"/>
                <w:szCs w:val="22"/>
              </w:rPr>
              <w:t>% del capital social e</w:t>
            </w:r>
            <w:r>
              <w:rPr>
                <w:sz w:val="22"/>
                <w:szCs w:val="22"/>
              </w:rPr>
              <w:t>stranger</w:t>
            </w:r>
          </w:p>
        </w:tc>
      </w:tr>
      <w:tr w:rsidR="00ED18CB" w:rsidRPr="0051060F" w14:paraId="1ABD91B4" w14:textId="77777777" w:rsidTr="00ED18CB">
        <w:trPr>
          <w:jc w:val="center"/>
        </w:trPr>
        <w:tc>
          <w:tcPr>
            <w:tcW w:w="4322" w:type="dxa"/>
          </w:tcPr>
          <w:p w14:paraId="6D754C8B" w14:textId="77777777" w:rsidR="00806CC3" w:rsidRDefault="00806CC3" w:rsidP="00ED18CB">
            <w:pPr>
              <w:textAlignment w:val="top"/>
              <w:rPr>
                <w:sz w:val="22"/>
                <w:szCs w:val="22"/>
              </w:rPr>
            </w:pPr>
          </w:p>
          <w:p w14:paraId="48065D24" w14:textId="77777777" w:rsidR="00ED18CB" w:rsidRPr="006C42DA" w:rsidRDefault="00ED18CB" w:rsidP="00ED18CB">
            <w:pPr>
              <w:textAlignment w:val="top"/>
              <w:rPr>
                <w:sz w:val="22"/>
                <w:szCs w:val="22"/>
              </w:rPr>
            </w:pPr>
            <w:r>
              <w:rPr>
                <w:sz w:val="22"/>
                <w:szCs w:val="22"/>
              </w:rPr>
              <w:t>Danone (Franç</w:t>
            </w:r>
            <w:r w:rsidRPr="006C42DA">
              <w:rPr>
                <w:sz w:val="22"/>
                <w:szCs w:val="22"/>
              </w:rPr>
              <w:t>a)</w:t>
            </w:r>
          </w:p>
          <w:p w14:paraId="3730169B" w14:textId="77777777" w:rsidR="00ED18CB" w:rsidRPr="006C42DA" w:rsidRDefault="00ED18CB" w:rsidP="00ED18CB">
            <w:pPr>
              <w:textAlignment w:val="top"/>
              <w:rPr>
                <w:sz w:val="22"/>
                <w:szCs w:val="22"/>
              </w:rPr>
            </w:pPr>
            <w:r w:rsidRPr="006C42DA">
              <w:rPr>
                <w:sz w:val="22"/>
                <w:szCs w:val="22"/>
              </w:rPr>
              <w:t>BBVA (Espa</w:t>
            </w:r>
            <w:r>
              <w:rPr>
                <w:sz w:val="22"/>
                <w:szCs w:val="22"/>
              </w:rPr>
              <w:t>ny</w:t>
            </w:r>
            <w:r w:rsidRPr="006C42DA">
              <w:rPr>
                <w:sz w:val="22"/>
                <w:szCs w:val="22"/>
              </w:rPr>
              <w:t>a)</w:t>
            </w:r>
          </w:p>
          <w:p w14:paraId="4ADFFAB2" w14:textId="77777777" w:rsidR="00ED18CB" w:rsidRDefault="00ED18CB" w:rsidP="00ED18CB">
            <w:pPr>
              <w:textAlignment w:val="top"/>
              <w:rPr>
                <w:sz w:val="22"/>
                <w:szCs w:val="22"/>
              </w:rPr>
            </w:pPr>
            <w:r w:rsidRPr="006C42DA">
              <w:rPr>
                <w:sz w:val="22"/>
                <w:szCs w:val="22"/>
              </w:rPr>
              <w:t>Repsol (Espa</w:t>
            </w:r>
            <w:r>
              <w:rPr>
                <w:sz w:val="22"/>
                <w:szCs w:val="22"/>
              </w:rPr>
              <w:t>ny</w:t>
            </w:r>
            <w:r w:rsidRPr="006C42DA">
              <w:rPr>
                <w:sz w:val="22"/>
                <w:szCs w:val="22"/>
              </w:rPr>
              <w:t>a)</w:t>
            </w:r>
          </w:p>
          <w:p w14:paraId="0DA155F5" w14:textId="77777777" w:rsidR="00CB4F7C" w:rsidRDefault="00CB4F7C" w:rsidP="00ED18CB">
            <w:pPr>
              <w:textAlignment w:val="top"/>
              <w:rPr>
                <w:sz w:val="22"/>
                <w:szCs w:val="22"/>
              </w:rPr>
            </w:pPr>
            <w:r>
              <w:rPr>
                <w:sz w:val="22"/>
                <w:szCs w:val="22"/>
              </w:rPr>
              <w:t>BP (Regne Unit)</w:t>
            </w:r>
          </w:p>
          <w:p w14:paraId="016B62F0" w14:textId="77777777" w:rsidR="00215100" w:rsidRDefault="009B121C" w:rsidP="00ED18CB">
            <w:pPr>
              <w:textAlignment w:val="top"/>
              <w:rPr>
                <w:sz w:val="22"/>
                <w:szCs w:val="22"/>
              </w:rPr>
            </w:pPr>
            <w:r>
              <w:rPr>
                <w:sz w:val="22"/>
                <w:szCs w:val="22"/>
              </w:rPr>
              <w:t>CEPSA (Espanya)</w:t>
            </w:r>
          </w:p>
          <w:p w14:paraId="0FBF36E1" w14:textId="77777777" w:rsidR="009B121C" w:rsidRPr="006C42DA" w:rsidRDefault="009B121C" w:rsidP="00ED18CB">
            <w:pPr>
              <w:textAlignment w:val="top"/>
              <w:rPr>
                <w:sz w:val="22"/>
                <w:szCs w:val="22"/>
              </w:rPr>
            </w:pPr>
            <w:r>
              <w:rPr>
                <w:sz w:val="22"/>
                <w:szCs w:val="22"/>
              </w:rPr>
              <w:t>Nissan (Japó)</w:t>
            </w:r>
          </w:p>
        </w:tc>
        <w:tc>
          <w:tcPr>
            <w:tcW w:w="3016" w:type="dxa"/>
          </w:tcPr>
          <w:p w14:paraId="35A9173A" w14:textId="77777777" w:rsidR="00ED18CB" w:rsidRPr="006C42DA" w:rsidRDefault="00ED18CB" w:rsidP="00ED18CB">
            <w:pPr>
              <w:jc w:val="center"/>
              <w:rPr>
                <w:sz w:val="22"/>
                <w:szCs w:val="22"/>
              </w:rPr>
            </w:pPr>
          </w:p>
          <w:p w14:paraId="32ECE7F9" w14:textId="77777777" w:rsidR="00ED18CB" w:rsidRPr="006C42DA" w:rsidRDefault="00ED18CB" w:rsidP="00ED18CB">
            <w:pPr>
              <w:jc w:val="center"/>
              <w:rPr>
                <w:sz w:val="22"/>
                <w:szCs w:val="22"/>
              </w:rPr>
            </w:pPr>
            <w:r w:rsidRPr="006C42DA">
              <w:rPr>
                <w:sz w:val="22"/>
                <w:szCs w:val="22"/>
              </w:rPr>
              <w:t>49</w:t>
            </w:r>
          </w:p>
          <w:p w14:paraId="458BF9CC" w14:textId="77777777" w:rsidR="00ED18CB" w:rsidRPr="006C42DA" w:rsidRDefault="00ED18CB" w:rsidP="00ED18CB">
            <w:pPr>
              <w:jc w:val="center"/>
              <w:rPr>
                <w:sz w:val="22"/>
                <w:szCs w:val="22"/>
              </w:rPr>
            </w:pPr>
            <w:r w:rsidRPr="006C42DA">
              <w:rPr>
                <w:sz w:val="22"/>
                <w:szCs w:val="22"/>
              </w:rPr>
              <w:t>45,3</w:t>
            </w:r>
          </w:p>
          <w:p w14:paraId="25FAE5BF" w14:textId="77777777" w:rsidR="00ED18CB" w:rsidRDefault="00ED18CB" w:rsidP="00ED18CB">
            <w:pPr>
              <w:jc w:val="center"/>
              <w:rPr>
                <w:sz w:val="22"/>
                <w:szCs w:val="22"/>
              </w:rPr>
            </w:pPr>
            <w:r w:rsidRPr="006C42DA">
              <w:rPr>
                <w:sz w:val="22"/>
                <w:szCs w:val="22"/>
              </w:rPr>
              <w:t>≈ 35% (2005)</w:t>
            </w:r>
          </w:p>
          <w:p w14:paraId="254C93AD" w14:textId="77777777" w:rsidR="00CB4F7C" w:rsidRDefault="00CB4F7C" w:rsidP="00ED18CB">
            <w:pPr>
              <w:jc w:val="center"/>
              <w:rPr>
                <w:sz w:val="22"/>
                <w:szCs w:val="22"/>
              </w:rPr>
            </w:pPr>
            <w:r>
              <w:rPr>
                <w:sz w:val="22"/>
                <w:szCs w:val="22"/>
              </w:rPr>
              <w:t>58</w:t>
            </w:r>
          </w:p>
          <w:p w14:paraId="05CA0BAC" w14:textId="77777777" w:rsidR="00806CC3" w:rsidRDefault="00806CC3" w:rsidP="00ED18CB">
            <w:pPr>
              <w:jc w:val="center"/>
              <w:rPr>
                <w:sz w:val="22"/>
                <w:szCs w:val="22"/>
              </w:rPr>
            </w:pPr>
            <w:r>
              <w:rPr>
                <w:sz w:val="22"/>
                <w:szCs w:val="22"/>
              </w:rPr>
              <w:t>100</w:t>
            </w:r>
          </w:p>
          <w:p w14:paraId="332E8553" w14:textId="77777777" w:rsidR="00806CC3" w:rsidRPr="006C42DA" w:rsidRDefault="00806CC3" w:rsidP="00ED18CB">
            <w:pPr>
              <w:jc w:val="center"/>
              <w:rPr>
                <w:sz w:val="22"/>
                <w:szCs w:val="22"/>
              </w:rPr>
            </w:pPr>
            <w:r>
              <w:rPr>
                <w:sz w:val="22"/>
                <w:szCs w:val="22"/>
              </w:rPr>
              <w:t>44,4</w:t>
            </w:r>
          </w:p>
        </w:tc>
      </w:tr>
    </w:tbl>
    <w:p w14:paraId="758B63FB" w14:textId="77777777" w:rsidR="00ED18CB" w:rsidRPr="006C42DA" w:rsidRDefault="00ED18CB" w:rsidP="00ED18CB">
      <w:pPr>
        <w:jc w:val="center"/>
        <w:rPr>
          <w:sz w:val="16"/>
          <w:szCs w:val="16"/>
        </w:rPr>
      </w:pPr>
      <w:r w:rsidRPr="006C42DA">
        <w:rPr>
          <w:sz w:val="16"/>
          <w:szCs w:val="16"/>
        </w:rPr>
        <w:t>Nota: Font: Informes anuals de las societats citades.</w:t>
      </w:r>
    </w:p>
    <w:p w14:paraId="7F8779DC" w14:textId="77777777" w:rsidR="00ED18CB" w:rsidRPr="006C42DA" w:rsidRDefault="00ED18CB" w:rsidP="00ED18CB">
      <w:pPr>
        <w:jc w:val="center"/>
        <w:rPr>
          <w:sz w:val="16"/>
          <w:szCs w:val="16"/>
        </w:rPr>
      </w:pPr>
    </w:p>
    <w:p w14:paraId="0B5AD97F" w14:textId="77777777" w:rsidR="00DF05ED" w:rsidRPr="008C6C11" w:rsidRDefault="00DF05ED" w:rsidP="00DF05ED">
      <w:pPr>
        <w:spacing w:before="240"/>
        <w:rPr>
          <w:rFonts w:ascii="Tahoma" w:hAnsi="Tahoma" w:cs="Tahoma"/>
          <w:b/>
          <w:color w:val="000000"/>
        </w:rPr>
      </w:pPr>
      <w:r w:rsidRPr="008C6C11">
        <w:rPr>
          <w:rFonts w:ascii="Tahoma" w:hAnsi="Tahoma" w:cs="Tahoma"/>
          <w:b/>
          <w:color w:val="000000"/>
        </w:rPr>
        <w:t xml:space="preserve">PROVA D’ESTUDI CONTINUAT </w:t>
      </w:r>
      <w:r w:rsidR="00D74814" w:rsidRPr="008C6C11">
        <w:rPr>
          <w:rFonts w:ascii="Tahoma" w:hAnsi="Tahoma" w:cs="Tahoma"/>
          <w:b/>
          <w:color w:val="000000"/>
        </w:rPr>
        <w:t>2</w:t>
      </w:r>
      <w:r w:rsidRPr="008C6C11">
        <w:rPr>
          <w:rFonts w:ascii="Tahoma" w:hAnsi="Tahoma" w:cs="Tahoma"/>
          <w:b/>
          <w:color w:val="000000"/>
        </w:rPr>
        <w:t xml:space="preserve"> (P</w:t>
      </w:r>
      <w:r w:rsidR="005F5F06">
        <w:rPr>
          <w:rFonts w:ascii="Tahoma" w:hAnsi="Tahoma" w:cs="Tahoma"/>
          <w:b/>
          <w:color w:val="000000"/>
        </w:rPr>
        <w:t>art A</w:t>
      </w:r>
      <w:r w:rsidRPr="008C6C11">
        <w:rPr>
          <w:rFonts w:ascii="Tahoma" w:hAnsi="Tahoma" w:cs="Tahoma"/>
          <w:b/>
          <w:color w:val="000000"/>
        </w:rPr>
        <w:t>)</w:t>
      </w:r>
    </w:p>
    <w:p w14:paraId="37569842" w14:textId="77777777" w:rsidR="00DF05ED" w:rsidRPr="008C6C11" w:rsidRDefault="00DF05ED" w:rsidP="00DF05ED">
      <w:pPr>
        <w:rPr>
          <w:b/>
        </w:rPr>
      </w:pPr>
      <w:r w:rsidRPr="008C6C11">
        <w:rPr>
          <w:rFonts w:ascii="Tahoma" w:hAnsi="Tahoma" w:cs="Tahoma"/>
          <w:b/>
        </w:rPr>
        <w:t>Respon a les següents preguntes (sigues breu i concret)</w:t>
      </w:r>
    </w:p>
    <w:p w14:paraId="101BDB85" w14:textId="77777777" w:rsidR="00B914C7" w:rsidRPr="008C6C11" w:rsidRDefault="00B914C7" w:rsidP="00B914C7">
      <w:pPr>
        <w:jc w:val="both"/>
      </w:pPr>
    </w:p>
    <w:p w14:paraId="17C131FE" w14:textId="77777777" w:rsidR="00F670F9" w:rsidRPr="008C6C11" w:rsidRDefault="00B914C7" w:rsidP="00B914C7">
      <w:pPr>
        <w:jc w:val="both"/>
        <w:rPr>
          <w:i/>
        </w:rPr>
      </w:pPr>
      <w:r w:rsidRPr="008C6C11">
        <w:rPr>
          <w:i/>
        </w:rPr>
        <w:t xml:space="preserve">Exercici </w:t>
      </w:r>
      <w:r w:rsidR="00421DBF">
        <w:rPr>
          <w:i/>
        </w:rPr>
        <w:t>2</w:t>
      </w:r>
      <w:r w:rsidR="00CD1D00" w:rsidRPr="008C6C11">
        <w:rPr>
          <w:i/>
        </w:rPr>
        <w:t>.</w:t>
      </w:r>
      <w:r w:rsidR="00BD050C">
        <w:rPr>
          <w:i/>
        </w:rPr>
        <w:t>A.</w:t>
      </w:r>
      <w:r w:rsidR="00CD1D00" w:rsidRPr="008C6C11">
        <w:rPr>
          <w:i/>
        </w:rPr>
        <w:t xml:space="preserve">1 </w:t>
      </w:r>
    </w:p>
    <w:p w14:paraId="69A7AB59" w14:textId="77777777" w:rsidR="0074603F" w:rsidRDefault="0074603F" w:rsidP="00EE3813">
      <w:pPr>
        <w:jc w:val="both"/>
      </w:pPr>
      <w:r>
        <w:t>Quin del següents impostos és el que recapta més diners a l’economia espanyola:</w:t>
      </w:r>
    </w:p>
    <w:p w14:paraId="60655982" w14:textId="77777777" w:rsidR="0074603F" w:rsidRDefault="0074603F" w:rsidP="00EE3813">
      <w:pPr>
        <w:jc w:val="both"/>
      </w:pPr>
      <w:r>
        <w:t>IVA</w:t>
      </w:r>
    </w:p>
    <w:p w14:paraId="2B27CAD0" w14:textId="77777777" w:rsidR="0074603F" w:rsidRPr="00903EBC" w:rsidRDefault="0074603F" w:rsidP="00EE3813">
      <w:pPr>
        <w:jc w:val="both"/>
        <w:rPr>
          <w:b/>
          <w:color w:val="FF0000"/>
        </w:rPr>
      </w:pPr>
      <w:r w:rsidRPr="00903EBC">
        <w:rPr>
          <w:b/>
          <w:color w:val="FF0000"/>
        </w:rPr>
        <w:t>IRPF</w:t>
      </w:r>
      <w:r w:rsidR="00903EBC">
        <w:rPr>
          <w:b/>
          <w:color w:val="FF0000"/>
        </w:rPr>
        <w:t xml:space="preserve"> </w:t>
      </w:r>
    </w:p>
    <w:p w14:paraId="309C4755" w14:textId="77777777" w:rsidR="0074603F" w:rsidRDefault="0074603F" w:rsidP="00EE3813">
      <w:pPr>
        <w:jc w:val="both"/>
      </w:pPr>
      <w:r>
        <w:t>Patrimoni</w:t>
      </w:r>
    </w:p>
    <w:p w14:paraId="76696370" w14:textId="77777777" w:rsidR="0074603F" w:rsidRDefault="0074603F" w:rsidP="00EE3813">
      <w:pPr>
        <w:jc w:val="both"/>
      </w:pPr>
      <w:r>
        <w:t>Societats</w:t>
      </w:r>
    </w:p>
    <w:p w14:paraId="4418BE8B" w14:textId="77777777" w:rsidR="0074603F" w:rsidRPr="00EE3813" w:rsidRDefault="0074603F" w:rsidP="00EE3813">
      <w:pPr>
        <w:jc w:val="both"/>
        <w:rPr>
          <w:i/>
        </w:rPr>
      </w:pPr>
      <w:r>
        <w:t>IBI</w:t>
      </w:r>
    </w:p>
    <w:p w14:paraId="0452A1E8" w14:textId="77777777" w:rsidR="005C5D70" w:rsidRDefault="005C5D70" w:rsidP="00B914C7">
      <w:pPr>
        <w:jc w:val="both"/>
        <w:rPr>
          <w:i/>
          <w:color w:val="943634"/>
          <w:sz w:val="22"/>
          <w:szCs w:val="22"/>
        </w:rPr>
      </w:pPr>
    </w:p>
    <w:p w14:paraId="7119F8BA" w14:textId="77777777" w:rsidR="00F670F9" w:rsidRPr="008C6C11" w:rsidRDefault="00421DBF" w:rsidP="00B914C7">
      <w:pPr>
        <w:jc w:val="both"/>
        <w:rPr>
          <w:i/>
        </w:rPr>
      </w:pPr>
      <w:r>
        <w:rPr>
          <w:i/>
        </w:rPr>
        <w:t>Exercici 2</w:t>
      </w:r>
      <w:r w:rsidR="00CD1D00" w:rsidRPr="008C6C11">
        <w:rPr>
          <w:i/>
        </w:rPr>
        <w:t>.</w:t>
      </w:r>
      <w:r w:rsidR="00BD050C">
        <w:rPr>
          <w:i/>
        </w:rPr>
        <w:t>A.</w:t>
      </w:r>
      <w:r w:rsidR="00CD1D00" w:rsidRPr="008C6C11">
        <w:rPr>
          <w:i/>
        </w:rPr>
        <w:t xml:space="preserve">2 </w:t>
      </w:r>
    </w:p>
    <w:p w14:paraId="0C67E14C" w14:textId="77777777" w:rsidR="00CD1D00" w:rsidRDefault="00EE3813" w:rsidP="00B914C7">
      <w:pPr>
        <w:jc w:val="both"/>
        <w:rPr>
          <w:i/>
        </w:rPr>
      </w:pPr>
      <w:r>
        <w:rPr>
          <w:i/>
        </w:rPr>
        <w:t xml:space="preserve">Defineix pressió fiscal (posa la fórmula). Si en un país ha </w:t>
      </w:r>
      <w:r w:rsidR="0074603F">
        <w:rPr>
          <w:i/>
        </w:rPr>
        <w:t>augmentant</w:t>
      </w:r>
      <w:r>
        <w:rPr>
          <w:i/>
        </w:rPr>
        <w:t xml:space="preserve"> la pressió fiscal equival a dir que han </w:t>
      </w:r>
      <w:r w:rsidR="0074603F">
        <w:rPr>
          <w:i/>
        </w:rPr>
        <w:t>augmentat</w:t>
      </w:r>
      <w:r>
        <w:rPr>
          <w:i/>
        </w:rPr>
        <w:t xml:space="preserve"> els impostos en general? Raona la resposta</w:t>
      </w:r>
    </w:p>
    <w:p w14:paraId="083ADF7A" w14:textId="77777777" w:rsidR="00517D31" w:rsidRDefault="00517D31" w:rsidP="00B914C7">
      <w:pPr>
        <w:jc w:val="both"/>
        <w:rPr>
          <w:i/>
        </w:rPr>
      </w:pPr>
    </w:p>
    <w:p w14:paraId="559C0E01" w14:textId="77777777" w:rsidR="00517D31" w:rsidRPr="00AD73B1" w:rsidRDefault="00615489" w:rsidP="00AD73B1">
      <w:pPr>
        <w:pStyle w:val="Respostes"/>
      </w:pPr>
      <m:oMathPara>
        <m:oMathParaPr>
          <m:jc m:val="center"/>
        </m:oMathParaPr>
        <m:oMath>
          <m:r>
            <w:rPr>
              <w:rFonts w:ascii="Cambria Math" w:hAnsi="Cambria Math"/>
            </w:rPr>
            <m:t>Pressi</m:t>
          </m:r>
          <m:r>
            <m:rPr>
              <m:sty m:val="p"/>
            </m:rPr>
            <w:rPr>
              <w:rFonts w:ascii="Cambria Math" w:hAnsi="Cambria Math"/>
            </w:rPr>
            <m:t xml:space="preserve">ó </m:t>
          </m:r>
          <m:r>
            <w:rPr>
              <w:rFonts w:ascii="Cambria Math" w:hAnsi="Cambria Math"/>
            </w:rPr>
            <m:t>fiscal</m:t>
          </m:r>
          <m:r>
            <m:rPr>
              <m:sty m:val="p"/>
            </m:rPr>
            <w:rPr>
              <w:rFonts w:ascii="Cambria Math" w:hAnsi="Cambria Math"/>
            </w:rPr>
            <m:t>=</m:t>
          </m:r>
          <m:f>
            <m:fPr>
              <m:ctrlPr>
                <w:rPr>
                  <w:rFonts w:ascii="Cambria Math" w:hAnsi="Cambria Math"/>
                </w:rPr>
              </m:ctrlPr>
            </m:fPr>
            <m:num>
              <m:r>
                <w:rPr>
                  <w:rFonts w:ascii="Cambria Math" w:hAnsi="Cambria Math"/>
                </w:rPr>
                <m:t>Pagaments</m:t>
              </m:r>
              <m:r>
                <m:rPr>
                  <m:sty m:val="p"/>
                </m:rPr>
                <w:rPr>
                  <w:rFonts w:ascii="Cambria Math" w:hAnsi="Cambria Math"/>
                </w:rPr>
                <m:t xml:space="preserve"> </m:t>
              </m:r>
              <m:r>
                <w:rPr>
                  <w:rFonts w:ascii="Cambria Math" w:hAnsi="Cambria Math"/>
                </w:rPr>
                <m:t>per</m:t>
              </m:r>
              <m:r>
                <m:rPr>
                  <m:sty m:val="p"/>
                </m:rPr>
                <w:rPr>
                  <w:rFonts w:ascii="Cambria Math" w:hAnsi="Cambria Math"/>
                </w:rPr>
                <m:t xml:space="preserve"> </m:t>
              </m:r>
              <m:r>
                <w:rPr>
                  <w:rFonts w:ascii="Cambria Math" w:hAnsi="Cambria Math"/>
                </w:rPr>
                <m:t>impostos</m:t>
              </m:r>
              <m:r>
                <m:rPr>
                  <m:sty m:val="p"/>
                </m:rPr>
                <w:rPr>
                  <w:rFonts w:ascii="Cambria Math" w:hAnsi="Cambria Math"/>
                </w:rPr>
                <m:t>+</m:t>
              </m:r>
              <m:r>
                <w:rPr>
                  <w:rFonts w:ascii="Cambria Math" w:hAnsi="Cambria Math"/>
                </w:rPr>
                <m:t>Cotitzacions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la</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Social</m:t>
              </m:r>
            </m:num>
            <m:den>
              <m:r>
                <w:rPr>
                  <w:rFonts w:ascii="Cambria Math" w:hAnsi="Cambria Math"/>
                </w:rPr>
                <m:t>PIB</m:t>
              </m:r>
            </m:den>
          </m:f>
        </m:oMath>
      </m:oMathPara>
    </w:p>
    <w:p w14:paraId="5ED22F87" w14:textId="77777777" w:rsidR="00615489" w:rsidRDefault="00615489" w:rsidP="00615489">
      <w:pPr>
        <w:ind w:left="708"/>
        <w:jc w:val="both"/>
        <w:rPr>
          <w:color w:val="4472C4" w:themeColor="accent1"/>
        </w:rPr>
      </w:pPr>
    </w:p>
    <w:p w14:paraId="40762EDA" w14:textId="77777777" w:rsidR="00615489" w:rsidRDefault="00615489" w:rsidP="00615489">
      <w:pPr>
        <w:ind w:left="708"/>
        <w:jc w:val="both"/>
        <w:rPr>
          <w:color w:val="4472C4" w:themeColor="accent1"/>
        </w:rPr>
      </w:pPr>
      <w:r>
        <w:rPr>
          <w:color w:val="4472C4" w:themeColor="accent1"/>
        </w:rPr>
        <w:t xml:space="preserve">És la part de la riquesa de </w:t>
      </w:r>
      <w:r w:rsidR="000D7B57">
        <w:rPr>
          <w:color w:val="4472C4" w:themeColor="accent1"/>
        </w:rPr>
        <w:t xml:space="preserve">d’un país </w:t>
      </w:r>
      <w:r>
        <w:rPr>
          <w:color w:val="4472C4" w:themeColor="accent1"/>
        </w:rPr>
        <w:t xml:space="preserve">recaptada per </w:t>
      </w:r>
      <w:r w:rsidR="006B742E">
        <w:rPr>
          <w:color w:val="4472C4" w:themeColor="accent1"/>
        </w:rPr>
        <w:t>l’administració pública</w:t>
      </w:r>
      <w:r>
        <w:rPr>
          <w:color w:val="4472C4" w:themeColor="accent1"/>
        </w:rPr>
        <w:t>.</w:t>
      </w:r>
    </w:p>
    <w:p w14:paraId="10F02EC0" w14:textId="77777777" w:rsidR="00615489" w:rsidRDefault="00615489" w:rsidP="00615489">
      <w:pPr>
        <w:ind w:left="708"/>
        <w:jc w:val="both"/>
        <w:rPr>
          <w:color w:val="4472C4" w:themeColor="accent1"/>
        </w:rPr>
      </w:pPr>
    </w:p>
    <w:p w14:paraId="693E2F26" w14:textId="77777777" w:rsidR="00615489" w:rsidRPr="00615489" w:rsidRDefault="00615489" w:rsidP="00615489">
      <w:pPr>
        <w:ind w:left="708"/>
        <w:jc w:val="both"/>
        <w:rPr>
          <w:color w:val="4472C4" w:themeColor="accent1"/>
        </w:rPr>
      </w:pPr>
      <w:r>
        <w:rPr>
          <w:color w:val="4472C4" w:themeColor="accent1"/>
        </w:rPr>
        <w:t>No necessàriament, ja que s</w:t>
      </w:r>
      <w:r w:rsidR="00A929CE">
        <w:rPr>
          <w:color w:val="4472C4" w:themeColor="accent1"/>
        </w:rPr>
        <w:t xml:space="preserve">i </w:t>
      </w:r>
      <w:r>
        <w:rPr>
          <w:color w:val="4472C4" w:themeColor="accent1"/>
        </w:rPr>
        <w:t xml:space="preserve">la pressió fiscal </w:t>
      </w:r>
      <w:r w:rsidR="00A929CE">
        <w:rPr>
          <w:color w:val="4472C4" w:themeColor="accent1"/>
        </w:rPr>
        <w:t>augmenta, pot ser degut també a que el PIB disminueixi, o que les cotitzacions a la seguretat social augmentin,</w:t>
      </w:r>
      <w:r>
        <w:rPr>
          <w:color w:val="4472C4" w:themeColor="accent1"/>
        </w:rPr>
        <w:t xml:space="preserve"> sense que s’</w:t>
      </w:r>
      <w:r w:rsidR="00A929CE">
        <w:rPr>
          <w:color w:val="4472C4" w:themeColor="accent1"/>
        </w:rPr>
        <w:t>hagin augmentat els impostos.</w:t>
      </w:r>
    </w:p>
    <w:p w14:paraId="11A3B5E0" w14:textId="77777777" w:rsidR="005C5D70" w:rsidRDefault="005C5D70" w:rsidP="00764940">
      <w:pPr>
        <w:jc w:val="both"/>
        <w:rPr>
          <w:color w:val="800000"/>
          <w:sz w:val="18"/>
          <w:szCs w:val="18"/>
        </w:rPr>
      </w:pPr>
    </w:p>
    <w:p w14:paraId="50850986" w14:textId="77777777" w:rsidR="00C96973" w:rsidRPr="005C5D70" w:rsidRDefault="00764940" w:rsidP="00B914C7">
      <w:pPr>
        <w:jc w:val="both"/>
        <w:rPr>
          <w:i/>
        </w:rPr>
      </w:pPr>
      <w:r w:rsidRPr="008C6C11">
        <w:rPr>
          <w:i/>
        </w:rPr>
        <w:t xml:space="preserve">Exercici </w:t>
      </w:r>
      <w:r>
        <w:rPr>
          <w:i/>
        </w:rPr>
        <w:t>2</w:t>
      </w:r>
      <w:r w:rsidRPr="008C6C11">
        <w:rPr>
          <w:i/>
        </w:rPr>
        <w:t>.</w:t>
      </w:r>
      <w:r>
        <w:rPr>
          <w:i/>
        </w:rPr>
        <w:t>A.</w:t>
      </w:r>
      <w:r w:rsidR="005E12CC">
        <w:rPr>
          <w:i/>
        </w:rPr>
        <w:t>3</w:t>
      </w:r>
    </w:p>
    <w:p w14:paraId="1ACB2788" w14:textId="77777777" w:rsidR="00AD73B1" w:rsidRDefault="0074603F" w:rsidP="00AD73B1">
      <w:pPr>
        <w:jc w:val="both"/>
        <w:rPr>
          <w:i/>
        </w:rPr>
      </w:pPr>
      <w:r>
        <w:rPr>
          <w:i/>
        </w:rPr>
        <w:lastRenderedPageBreak/>
        <w:t>Explica que és la Base Imposable; i que és el tipus impositiu.</w:t>
      </w:r>
    </w:p>
    <w:p w14:paraId="7EB85BAD" w14:textId="77777777" w:rsidR="00AD73B1" w:rsidRPr="00AD73B1" w:rsidRDefault="00615489" w:rsidP="00AD73B1">
      <w:pPr>
        <w:pStyle w:val="Respostes"/>
        <w:rPr>
          <w:i/>
        </w:rPr>
      </w:pPr>
      <w:r>
        <w:t>La Base Imposable és la quantitat monetària a la que se li aplica</w:t>
      </w:r>
      <w:r w:rsidR="00AD73B1">
        <w:t xml:space="preserve"> un percentatge (el tipus impositiu).</w:t>
      </w:r>
    </w:p>
    <w:p w14:paraId="01A202CC" w14:textId="77777777" w:rsidR="00764940" w:rsidRDefault="00AD73B1" w:rsidP="00AD73B1">
      <w:pPr>
        <w:pStyle w:val="Respostes"/>
        <w:rPr>
          <w:i/>
        </w:rPr>
      </w:pPr>
      <w:r>
        <w:t>El tipus impositiu és un coeficient multiplicador que s’aplica sobre la base imposable d’acord amb els criteris establerts (proporcional, progressiu...) per determinar la quantitat a ingressar al tresor públic.</w:t>
      </w:r>
    </w:p>
    <w:p w14:paraId="3F5204D5" w14:textId="77777777" w:rsidR="00764940" w:rsidRDefault="005E12CC" w:rsidP="00CD1D00">
      <w:pPr>
        <w:jc w:val="both"/>
        <w:rPr>
          <w:i/>
        </w:rPr>
      </w:pPr>
      <w:r w:rsidRPr="008C6C11">
        <w:rPr>
          <w:i/>
        </w:rPr>
        <w:t xml:space="preserve">Exercici </w:t>
      </w:r>
      <w:r>
        <w:rPr>
          <w:i/>
        </w:rPr>
        <w:t>2</w:t>
      </w:r>
      <w:r w:rsidRPr="008C6C11">
        <w:rPr>
          <w:i/>
        </w:rPr>
        <w:t>.</w:t>
      </w:r>
      <w:r>
        <w:rPr>
          <w:i/>
        </w:rPr>
        <w:t>A.4</w:t>
      </w:r>
    </w:p>
    <w:p w14:paraId="4890261D" w14:textId="77777777" w:rsidR="005E12CC" w:rsidRPr="00AD73B1" w:rsidRDefault="0074603F" w:rsidP="00AD73B1">
      <w:pPr>
        <w:rPr>
          <w:i/>
        </w:rPr>
      </w:pPr>
      <w:r>
        <w:rPr>
          <w:i/>
        </w:rPr>
        <w:t xml:space="preserve">Explica, breument, l’estimació objectiva singular (pagar per mòduls). </w:t>
      </w:r>
    </w:p>
    <w:p w14:paraId="5D12F775" w14:textId="77777777" w:rsidR="005C5D70" w:rsidRPr="00AD73B1" w:rsidRDefault="00AD73B1" w:rsidP="00AD73B1">
      <w:pPr>
        <w:pStyle w:val="Respostes"/>
      </w:pPr>
      <w:r>
        <w:t>Per lluitar contra el frau, s’utilitza aquest mètode per estimar el que el contribuent ha de pagar d’IVA i IRPF cada 3 mesos a partir dels m</w:t>
      </w:r>
      <w:r>
        <w:rPr>
          <w:vertAlign w:val="superscript"/>
        </w:rPr>
        <w:t>2</w:t>
      </w:r>
      <w:r>
        <w:t>, nombre de treballadors... L’acceptació d’aquesta estimació és voluntària i en cas de no acceptar-la hi hauran possibles inspeccions.</w:t>
      </w:r>
    </w:p>
    <w:p w14:paraId="3BAC23F0" w14:textId="77777777" w:rsidR="005C5D70" w:rsidRDefault="005C5D70" w:rsidP="005E12CC">
      <w:pPr>
        <w:jc w:val="both"/>
        <w:rPr>
          <w:i/>
        </w:rPr>
      </w:pPr>
    </w:p>
    <w:p w14:paraId="55EB7F42" w14:textId="77777777" w:rsidR="005E12CC" w:rsidRPr="005C5D70" w:rsidRDefault="005E12CC" w:rsidP="00764940">
      <w:pPr>
        <w:jc w:val="both"/>
        <w:rPr>
          <w:i/>
        </w:rPr>
      </w:pPr>
      <w:r w:rsidRPr="008C6C11">
        <w:rPr>
          <w:i/>
        </w:rPr>
        <w:t xml:space="preserve">Exercici </w:t>
      </w:r>
      <w:r>
        <w:rPr>
          <w:i/>
        </w:rPr>
        <w:t>2</w:t>
      </w:r>
      <w:r w:rsidRPr="008C6C11">
        <w:rPr>
          <w:i/>
        </w:rPr>
        <w:t>.</w:t>
      </w:r>
      <w:r>
        <w:rPr>
          <w:i/>
        </w:rPr>
        <w:t>A.5</w:t>
      </w:r>
    </w:p>
    <w:p w14:paraId="467DF559" w14:textId="77777777" w:rsidR="0074603F" w:rsidRDefault="0074603F" w:rsidP="0074603F">
      <w:pPr>
        <w:jc w:val="both"/>
        <w:rPr>
          <w:i/>
        </w:rPr>
      </w:pPr>
      <w:r>
        <w:rPr>
          <w:i/>
        </w:rPr>
        <w:t>Per què ha d’ intervenir l’Administració Pública a l’activitat econòmica?</w:t>
      </w:r>
    </w:p>
    <w:p w14:paraId="693A2029" w14:textId="77777777" w:rsidR="0074603F" w:rsidRDefault="00AD73B1" w:rsidP="00AD73B1">
      <w:pPr>
        <w:pStyle w:val="Respostes"/>
      </w:pPr>
      <w:r>
        <w:t xml:space="preserve">L’economia capitalista és imperfecta, i cal que l’estat intervingui per minimitzar les imperfeccions: falta puntual de diners, </w:t>
      </w:r>
      <w:r w:rsidR="00A929CE">
        <w:t xml:space="preserve">establir quina quantitat de diners destinar a cada aspecte... </w:t>
      </w:r>
    </w:p>
    <w:p w14:paraId="75F0B403" w14:textId="77777777" w:rsidR="00CD1D00" w:rsidRPr="008C6C11" w:rsidRDefault="00CD1D00" w:rsidP="00764940">
      <w:pPr>
        <w:jc w:val="both"/>
        <w:rPr>
          <w:i/>
        </w:rPr>
      </w:pPr>
      <w:r w:rsidRPr="008C6C11">
        <w:rPr>
          <w:i/>
        </w:rPr>
        <w:t xml:space="preserve">Exercici </w:t>
      </w:r>
      <w:r w:rsidR="00421DBF">
        <w:rPr>
          <w:i/>
        </w:rPr>
        <w:t>2</w:t>
      </w:r>
      <w:r w:rsidRPr="008C6C11">
        <w:rPr>
          <w:i/>
        </w:rPr>
        <w:t>.</w:t>
      </w:r>
      <w:r w:rsidR="00BD050C">
        <w:rPr>
          <w:i/>
        </w:rPr>
        <w:t>A.</w:t>
      </w:r>
      <w:r w:rsidR="005E12CC">
        <w:rPr>
          <w:i/>
        </w:rPr>
        <w:t>6</w:t>
      </w:r>
    </w:p>
    <w:p w14:paraId="2E36BF3E" w14:textId="77777777" w:rsidR="0074603F" w:rsidRPr="008C6C11" w:rsidRDefault="0074603F" w:rsidP="0074603F">
      <w:pPr>
        <w:rPr>
          <w:i/>
        </w:rPr>
      </w:pPr>
      <w:r w:rsidRPr="008C6C11">
        <w:rPr>
          <w:i/>
        </w:rPr>
        <w:t>Si rep</w:t>
      </w:r>
      <w:r w:rsidR="003D270F">
        <w:rPr>
          <w:i/>
        </w:rPr>
        <w:t>s</w:t>
      </w:r>
      <w:r w:rsidRPr="008C6C11">
        <w:rPr>
          <w:i/>
        </w:rPr>
        <w:t xml:space="preserve"> una oferta de treball i </w:t>
      </w:r>
      <w:r w:rsidR="003D270F">
        <w:rPr>
          <w:i/>
        </w:rPr>
        <w:t>t’</w:t>
      </w:r>
      <w:r w:rsidRPr="008C6C11">
        <w:rPr>
          <w:i/>
        </w:rPr>
        <w:t>ofereixen un salari brut determinat.</w:t>
      </w:r>
    </w:p>
    <w:p w14:paraId="05537396" w14:textId="77777777" w:rsidR="00A929CE" w:rsidRDefault="0074603F" w:rsidP="00A929CE">
      <w:pPr>
        <w:numPr>
          <w:ilvl w:val="0"/>
          <w:numId w:val="9"/>
        </w:numPr>
        <w:rPr>
          <w:i/>
        </w:rPr>
      </w:pPr>
      <w:r w:rsidRPr="008C6C11">
        <w:rPr>
          <w:i/>
        </w:rPr>
        <w:t>Quins i</w:t>
      </w:r>
      <w:r>
        <w:rPr>
          <w:i/>
        </w:rPr>
        <w:t>mpostos h</w:t>
      </w:r>
      <w:r w:rsidR="003D270F">
        <w:rPr>
          <w:i/>
        </w:rPr>
        <w:t>auràs</w:t>
      </w:r>
      <w:r>
        <w:rPr>
          <w:i/>
        </w:rPr>
        <w:t xml:space="preserve"> de tenir en compte?</w:t>
      </w:r>
    </w:p>
    <w:p w14:paraId="6D85EE99" w14:textId="77777777" w:rsidR="00A929CE" w:rsidRPr="00A929CE" w:rsidRDefault="00A929CE" w:rsidP="00A929CE">
      <w:pPr>
        <w:pStyle w:val="Respostes"/>
      </w:pPr>
      <w:r>
        <w:t>IRPF</w:t>
      </w:r>
      <w:r w:rsidR="000D7B57">
        <w:t>, Cotització a la seguretat social.</w:t>
      </w:r>
    </w:p>
    <w:p w14:paraId="461F4AC2" w14:textId="77777777" w:rsidR="00D1707C" w:rsidRDefault="0074603F" w:rsidP="00D1707C">
      <w:pPr>
        <w:numPr>
          <w:ilvl w:val="0"/>
          <w:numId w:val="9"/>
        </w:numPr>
        <w:rPr>
          <w:i/>
        </w:rPr>
      </w:pPr>
      <w:r w:rsidRPr="008C6C11">
        <w:rPr>
          <w:i/>
        </w:rPr>
        <w:t>Qu</w:t>
      </w:r>
      <w:r w:rsidR="00A929CE">
        <w:rPr>
          <w:i/>
        </w:rPr>
        <w:t>ins seran els tipus impositius?</w:t>
      </w:r>
    </w:p>
    <w:p w14:paraId="3983D2F6" w14:textId="77777777" w:rsidR="00616C32" w:rsidRPr="00D1707C" w:rsidRDefault="00616C32" w:rsidP="00616C32">
      <w:pPr>
        <w:pStyle w:val="Respostes"/>
      </w:pPr>
      <w:r>
        <w:t>IRPF:</w:t>
      </w:r>
    </w:p>
    <w:tbl>
      <w:tblPr>
        <w:tblW w:w="0" w:type="auto"/>
        <w:tblInd w:w="643" w:type="dxa"/>
        <w:tblBorders>
          <w:left w:val="nil"/>
          <w:right w:val="nil"/>
        </w:tblBorders>
        <w:tblLayout w:type="fixed"/>
        <w:tblLook w:val="0000" w:firstRow="0" w:lastRow="0" w:firstColumn="0" w:lastColumn="0" w:noHBand="0" w:noVBand="0"/>
      </w:tblPr>
      <w:tblGrid>
        <w:gridCol w:w="1152"/>
        <w:gridCol w:w="1699"/>
        <w:gridCol w:w="1800"/>
        <w:gridCol w:w="1125"/>
      </w:tblGrid>
      <w:tr w:rsidR="00616C32" w14:paraId="3CB7A631" w14:textId="77777777" w:rsidTr="00616C32">
        <w:tblPrEx>
          <w:tblCellMar>
            <w:top w:w="0" w:type="dxa"/>
            <w:bottom w:w="0" w:type="dxa"/>
          </w:tblCellMar>
        </w:tblPrEx>
        <w:tc>
          <w:tcPr>
            <w:tcW w:w="1152" w:type="dxa"/>
            <w:tcBorders>
              <w:top w:val="single" w:sz="4" w:space="0" w:color="8546FF"/>
              <w:left w:val="single" w:sz="4" w:space="0" w:color="8647FF"/>
              <w:bottom w:val="single" w:sz="4" w:space="0" w:color="8546FF"/>
              <w:right w:val="single" w:sz="4" w:space="0" w:color="8647FF"/>
            </w:tcBorders>
            <w:tcMar>
              <w:top w:w="20" w:type="nil"/>
              <w:left w:w="20" w:type="nil"/>
              <w:bottom w:w="20" w:type="nil"/>
              <w:right w:w="20" w:type="nil"/>
            </w:tcMar>
            <w:vAlign w:val="center"/>
          </w:tcPr>
          <w:p w14:paraId="11410315"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Des de</w:t>
            </w:r>
            <w:r>
              <w:rPr>
                <w:rFonts w:ascii="Tahoma" w:hAnsi="Tahoma" w:cs="Tahoma"/>
                <w:color w:val="011326"/>
                <w:sz w:val="18"/>
                <w:szCs w:val="18"/>
                <w:lang w:eastAsia="ca-ES"/>
              </w:rPr>
              <w:t xml:space="preserve"> </w:t>
            </w:r>
          </w:p>
        </w:tc>
        <w:tc>
          <w:tcPr>
            <w:tcW w:w="1699" w:type="dxa"/>
            <w:tcBorders>
              <w:top w:val="single" w:sz="4" w:space="0" w:color="8647FF"/>
              <w:left w:val="single" w:sz="4" w:space="0" w:color="8647FF"/>
              <w:bottom w:val="single" w:sz="4" w:space="0" w:color="8647FF"/>
              <w:right w:val="single" w:sz="4" w:space="0" w:color="8647FF"/>
            </w:tcBorders>
            <w:tcMar>
              <w:top w:w="20" w:type="nil"/>
              <w:left w:w="20" w:type="nil"/>
              <w:bottom w:w="20" w:type="nil"/>
              <w:right w:w="20" w:type="nil"/>
            </w:tcMar>
            <w:vAlign w:val="center"/>
          </w:tcPr>
          <w:p w14:paraId="061FFCB2"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Quota</w:t>
            </w:r>
            <w:r>
              <w:rPr>
                <w:rFonts w:ascii="Tahoma" w:hAnsi="Tahoma" w:cs="Tahoma"/>
                <w:color w:val="011326"/>
                <w:sz w:val="18"/>
                <w:szCs w:val="18"/>
                <w:lang w:eastAsia="ca-ES"/>
              </w:rPr>
              <w:t xml:space="preserve"> </w:t>
            </w:r>
          </w:p>
        </w:tc>
        <w:tc>
          <w:tcPr>
            <w:tcW w:w="1800" w:type="dxa"/>
            <w:tcBorders>
              <w:top w:val="single" w:sz="4" w:space="0" w:color="8647FF"/>
              <w:left w:val="single" w:sz="4" w:space="0" w:color="8647FF"/>
              <w:bottom w:val="single" w:sz="4" w:space="0" w:color="8647FF"/>
              <w:right w:val="single" w:sz="4" w:space="0" w:color="8647FF"/>
            </w:tcBorders>
            <w:tcMar>
              <w:top w:w="20" w:type="nil"/>
              <w:left w:w="20" w:type="nil"/>
              <w:bottom w:w="20" w:type="nil"/>
              <w:right w:w="20" w:type="nil"/>
            </w:tcMar>
            <w:vAlign w:val="center"/>
          </w:tcPr>
          <w:p w14:paraId="142DF7C2"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Fins a</w:t>
            </w:r>
            <w:r>
              <w:rPr>
                <w:rFonts w:ascii="Tahoma" w:hAnsi="Tahoma" w:cs="Tahoma"/>
                <w:color w:val="011326"/>
                <w:sz w:val="18"/>
                <w:szCs w:val="18"/>
                <w:lang w:eastAsia="ca-ES"/>
              </w:rPr>
              <w:t xml:space="preserve"> </w:t>
            </w:r>
          </w:p>
        </w:tc>
        <w:tc>
          <w:tcPr>
            <w:tcW w:w="1125" w:type="dxa"/>
            <w:tcBorders>
              <w:top w:val="single" w:sz="4" w:space="0" w:color="8647FF"/>
              <w:left w:val="single" w:sz="4" w:space="0" w:color="8647FF"/>
              <w:bottom w:val="single" w:sz="4" w:space="0" w:color="8647FF"/>
              <w:right w:val="single" w:sz="4" w:space="0" w:color="8546FF"/>
            </w:tcBorders>
            <w:tcMar>
              <w:top w:w="20" w:type="nil"/>
              <w:left w:w="20" w:type="nil"/>
              <w:bottom w:w="20" w:type="nil"/>
              <w:right w:w="20" w:type="nil"/>
            </w:tcMar>
            <w:vAlign w:val="center"/>
          </w:tcPr>
          <w:p w14:paraId="42867EB4" w14:textId="77777777" w:rsidR="00616C32" w:rsidRPr="00616C32" w:rsidRDefault="00616C32">
            <w:pPr>
              <w:autoSpaceDE w:val="0"/>
              <w:autoSpaceDN w:val="0"/>
              <w:adjustRightInd w:val="0"/>
              <w:spacing w:after="240" w:line="220" w:lineRule="atLeast"/>
              <w:rPr>
                <w:rFonts w:ascii="Times" w:hAnsi="Times" w:cs="Times"/>
                <w:color w:val="4472C4" w:themeColor="accent1"/>
                <w:lang w:eastAsia="ca-ES"/>
              </w:rPr>
            </w:pPr>
            <w:r>
              <w:rPr>
                <w:rFonts w:ascii="Tahoma" w:hAnsi="Tahoma" w:cs="Tahoma"/>
                <w:color w:val="4472C4" w:themeColor="accent1"/>
                <w:sz w:val="18"/>
                <w:szCs w:val="18"/>
                <w:lang w:eastAsia="ca-ES"/>
              </w:rPr>
              <w:t>Tipus</w:t>
            </w:r>
            <w:r w:rsidRPr="00616C32">
              <w:rPr>
                <w:rFonts w:ascii="Tahoma" w:hAnsi="Tahoma" w:cs="Tahoma"/>
                <w:color w:val="4472C4" w:themeColor="accent1"/>
                <w:sz w:val="18"/>
                <w:szCs w:val="18"/>
                <w:lang w:eastAsia="ca-ES"/>
              </w:rPr>
              <w:t xml:space="preserve"> </w:t>
            </w:r>
          </w:p>
        </w:tc>
      </w:tr>
      <w:tr w:rsidR="00616C32" w14:paraId="529E2F38" w14:textId="77777777" w:rsidTr="00616C32">
        <w:tblPrEx>
          <w:tblCellMar>
            <w:top w:w="0" w:type="dxa"/>
            <w:bottom w:w="0" w:type="dxa"/>
          </w:tblCellMar>
        </w:tblPrEx>
        <w:tc>
          <w:tcPr>
            <w:tcW w:w="1152" w:type="dxa"/>
            <w:tcBorders>
              <w:top w:val="single" w:sz="4" w:space="0" w:color="8546FF"/>
              <w:left w:val="single" w:sz="4" w:space="0" w:color="8647FF"/>
              <w:bottom w:val="single" w:sz="4" w:space="0" w:color="8546FF"/>
              <w:right w:val="single" w:sz="4" w:space="0" w:color="8647FF"/>
            </w:tcBorders>
            <w:tcMar>
              <w:top w:w="20" w:type="nil"/>
              <w:left w:w="20" w:type="nil"/>
              <w:bottom w:w="20" w:type="nil"/>
              <w:right w:w="20" w:type="nil"/>
            </w:tcMar>
            <w:vAlign w:val="center"/>
          </w:tcPr>
          <w:p w14:paraId="6C6F87BB"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0 </w:t>
            </w:r>
          </w:p>
        </w:tc>
        <w:tc>
          <w:tcPr>
            <w:tcW w:w="1699" w:type="dxa"/>
            <w:tcBorders>
              <w:top w:val="single" w:sz="4" w:space="0" w:color="8647FF"/>
              <w:left w:val="single" w:sz="4" w:space="0" w:color="8647FF"/>
              <w:bottom w:val="single" w:sz="4" w:space="0" w:color="8647FF"/>
              <w:right w:val="single" w:sz="4" w:space="0" w:color="8647FF"/>
            </w:tcBorders>
            <w:tcMar>
              <w:top w:w="20" w:type="nil"/>
              <w:left w:w="20" w:type="nil"/>
              <w:bottom w:w="20" w:type="nil"/>
              <w:right w:w="20" w:type="nil"/>
            </w:tcMar>
            <w:vAlign w:val="center"/>
          </w:tcPr>
          <w:p w14:paraId="0DB6FA49"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0 </w:t>
            </w:r>
          </w:p>
        </w:tc>
        <w:tc>
          <w:tcPr>
            <w:tcW w:w="1800" w:type="dxa"/>
            <w:tcBorders>
              <w:top w:val="single" w:sz="4" w:space="0" w:color="8647FF"/>
              <w:left w:val="single" w:sz="4" w:space="0" w:color="8647FF"/>
              <w:bottom w:val="single" w:sz="4" w:space="0" w:color="8647FF"/>
              <w:right w:val="single" w:sz="4" w:space="0" w:color="8647FF"/>
            </w:tcBorders>
            <w:tcMar>
              <w:top w:w="20" w:type="nil"/>
              <w:left w:w="20" w:type="nil"/>
              <w:bottom w:w="20" w:type="nil"/>
              <w:right w:w="20" w:type="nil"/>
            </w:tcMar>
            <w:vAlign w:val="center"/>
          </w:tcPr>
          <w:p w14:paraId="3FAC84FB"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17.707,20 </w:t>
            </w:r>
          </w:p>
        </w:tc>
        <w:tc>
          <w:tcPr>
            <w:tcW w:w="1125" w:type="dxa"/>
            <w:tcBorders>
              <w:top w:val="single" w:sz="4" w:space="0" w:color="8647FF"/>
              <w:left w:val="single" w:sz="4" w:space="0" w:color="8647FF"/>
              <w:bottom w:val="single" w:sz="4" w:space="0" w:color="8647FF"/>
              <w:right w:val="single" w:sz="4" w:space="0" w:color="8546FF"/>
            </w:tcBorders>
            <w:tcMar>
              <w:top w:w="20" w:type="nil"/>
              <w:left w:w="20" w:type="nil"/>
              <w:bottom w:w="20" w:type="nil"/>
              <w:right w:w="20" w:type="nil"/>
            </w:tcMar>
            <w:vAlign w:val="center"/>
          </w:tcPr>
          <w:p w14:paraId="58766F71" w14:textId="77777777" w:rsidR="00616C32" w:rsidRPr="00616C32" w:rsidRDefault="00616C32">
            <w:pPr>
              <w:autoSpaceDE w:val="0"/>
              <w:autoSpaceDN w:val="0"/>
              <w:adjustRightInd w:val="0"/>
              <w:spacing w:after="240" w:line="220" w:lineRule="atLeast"/>
              <w:rPr>
                <w:rFonts w:ascii="Times" w:hAnsi="Times" w:cs="Times"/>
                <w:color w:val="4472C4" w:themeColor="accent1"/>
                <w:lang w:eastAsia="ca-ES"/>
              </w:rPr>
            </w:pPr>
            <w:r w:rsidRPr="00616C32">
              <w:rPr>
                <w:rFonts w:ascii="Tahoma" w:hAnsi="Tahoma" w:cs="Tahoma"/>
                <w:color w:val="4472C4" w:themeColor="accent1"/>
                <w:sz w:val="18"/>
                <w:szCs w:val="18"/>
                <w:lang w:eastAsia="ca-ES"/>
              </w:rPr>
              <w:t xml:space="preserve">24,75% </w:t>
            </w:r>
          </w:p>
        </w:tc>
      </w:tr>
      <w:tr w:rsidR="00616C32" w14:paraId="463EA505" w14:textId="77777777" w:rsidTr="00616C32">
        <w:tblPrEx>
          <w:tblCellMar>
            <w:top w:w="0" w:type="dxa"/>
            <w:bottom w:w="0" w:type="dxa"/>
          </w:tblCellMar>
        </w:tblPrEx>
        <w:tc>
          <w:tcPr>
            <w:tcW w:w="1152" w:type="dxa"/>
            <w:tcBorders>
              <w:top w:val="single" w:sz="4" w:space="0" w:color="8546FF"/>
              <w:left w:val="single" w:sz="4" w:space="0" w:color="8647FF"/>
              <w:bottom w:val="single" w:sz="4" w:space="0" w:color="8546FF"/>
              <w:right w:val="single" w:sz="4" w:space="0" w:color="8647FF"/>
            </w:tcBorders>
            <w:tcMar>
              <w:top w:w="20" w:type="nil"/>
              <w:left w:w="20" w:type="nil"/>
              <w:bottom w:w="20" w:type="nil"/>
              <w:right w:w="20" w:type="nil"/>
            </w:tcMar>
            <w:vAlign w:val="center"/>
          </w:tcPr>
          <w:p w14:paraId="19866A23"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17.707,20 </w:t>
            </w:r>
          </w:p>
        </w:tc>
        <w:tc>
          <w:tcPr>
            <w:tcW w:w="1699" w:type="dxa"/>
            <w:tcBorders>
              <w:top w:val="single" w:sz="4" w:space="0" w:color="8647FF"/>
              <w:left w:val="single" w:sz="4" w:space="0" w:color="8647FF"/>
              <w:bottom w:val="single" w:sz="4" w:space="0" w:color="8647FF"/>
              <w:right w:val="single" w:sz="4" w:space="0" w:color="8647FF"/>
            </w:tcBorders>
            <w:tcMar>
              <w:top w:w="20" w:type="nil"/>
              <w:left w:w="20" w:type="nil"/>
              <w:bottom w:w="20" w:type="nil"/>
              <w:right w:w="20" w:type="nil"/>
            </w:tcMar>
            <w:vAlign w:val="center"/>
          </w:tcPr>
          <w:p w14:paraId="54A27EAE"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4.382,53 </w:t>
            </w:r>
          </w:p>
        </w:tc>
        <w:tc>
          <w:tcPr>
            <w:tcW w:w="1800" w:type="dxa"/>
            <w:tcBorders>
              <w:top w:val="single" w:sz="4" w:space="0" w:color="8647FF"/>
              <w:left w:val="single" w:sz="4" w:space="0" w:color="8647FF"/>
              <w:bottom w:val="single" w:sz="4" w:space="0" w:color="8647FF"/>
              <w:right w:val="single" w:sz="4" w:space="0" w:color="8647FF"/>
            </w:tcBorders>
            <w:tcMar>
              <w:top w:w="20" w:type="nil"/>
              <w:left w:w="20" w:type="nil"/>
              <w:bottom w:w="20" w:type="nil"/>
              <w:right w:w="20" w:type="nil"/>
            </w:tcMar>
            <w:vAlign w:val="center"/>
          </w:tcPr>
          <w:p w14:paraId="78E2BB5D"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15.300,00 </w:t>
            </w:r>
          </w:p>
        </w:tc>
        <w:tc>
          <w:tcPr>
            <w:tcW w:w="1125" w:type="dxa"/>
            <w:tcBorders>
              <w:top w:val="single" w:sz="4" w:space="0" w:color="8647FF"/>
              <w:left w:val="single" w:sz="4" w:space="0" w:color="8647FF"/>
              <w:bottom w:val="single" w:sz="4" w:space="0" w:color="8647FF"/>
              <w:right w:val="single" w:sz="4" w:space="0" w:color="8546FF"/>
            </w:tcBorders>
            <w:tcMar>
              <w:top w:w="20" w:type="nil"/>
              <w:left w:w="20" w:type="nil"/>
              <w:bottom w:w="20" w:type="nil"/>
              <w:right w:w="20" w:type="nil"/>
            </w:tcMar>
            <w:vAlign w:val="center"/>
          </w:tcPr>
          <w:p w14:paraId="2D3ADD0A" w14:textId="77777777" w:rsidR="00616C32" w:rsidRPr="00616C32" w:rsidRDefault="00616C32">
            <w:pPr>
              <w:autoSpaceDE w:val="0"/>
              <w:autoSpaceDN w:val="0"/>
              <w:adjustRightInd w:val="0"/>
              <w:spacing w:after="240" w:line="220" w:lineRule="atLeast"/>
              <w:rPr>
                <w:rFonts w:ascii="Times" w:hAnsi="Times" w:cs="Times"/>
                <w:color w:val="4472C4" w:themeColor="accent1"/>
                <w:lang w:eastAsia="ca-ES"/>
              </w:rPr>
            </w:pPr>
            <w:r w:rsidRPr="00616C32">
              <w:rPr>
                <w:rFonts w:ascii="Tahoma" w:hAnsi="Tahoma" w:cs="Tahoma"/>
                <w:color w:val="4472C4" w:themeColor="accent1"/>
                <w:sz w:val="18"/>
                <w:szCs w:val="18"/>
                <w:lang w:eastAsia="ca-ES"/>
              </w:rPr>
              <w:t xml:space="preserve">30,00% </w:t>
            </w:r>
          </w:p>
        </w:tc>
      </w:tr>
      <w:tr w:rsidR="00616C32" w14:paraId="17C5679B" w14:textId="77777777" w:rsidTr="00616C32">
        <w:tblPrEx>
          <w:tblCellMar>
            <w:top w:w="0" w:type="dxa"/>
            <w:bottom w:w="0" w:type="dxa"/>
          </w:tblCellMar>
        </w:tblPrEx>
        <w:tc>
          <w:tcPr>
            <w:tcW w:w="1152" w:type="dxa"/>
            <w:tcBorders>
              <w:top w:val="single" w:sz="4" w:space="0" w:color="8546FF"/>
              <w:left w:val="single" w:sz="4" w:space="0" w:color="8647FF"/>
              <w:bottom w:val="single" w:sz="4" w:space="0" w:color="8546FF"/>
              <w:right w:val="single" w:sz="4" w:space="0" w:color="8647FF"/>
            </w:tcBorders>
            <w:tcMar>
              <w:top w:w="20" w:type="nil"/>
              <w:left w:w="20" w:type="nil"/>
              <w:bottom w:w="20" w:type="nil"/>
              <w:right w:w="20" w:type="nil"/>
            </w:tcMar>
            <w:vAlign w:val="center"/>
          </w:tcPr>
          <w:p w14:paraId="6C4D893B"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33.007,20 </w:t>
            </w:r>
          </w:p>
        </w:tc>
        <w:tc>
          <w:tcPr>
            <w:tcW w:w="1699" w:type="dxa"/>
            <w:tcBorders>
              <w:top w:val="single" w:sz="4" w:space="0" w:color="8647FF"/>
              <w:left w:val="single" w:sz="4" w:space="0" w:color="8647FF"/>
              <w:bottom w:val="single" w:sz="4" w:space="0" w:color="8647FF"/>
              <w:right w:val="single" w:sz="4" w:space="0" w:color="8647FF"/>
            </w:tcBorders>
            <w:tcMar>
              <w:top w:w="20" w:type="nil"/>
              <w:left w:w="20" w:type="nil"/>
              <w:bottom w:w="20" w:type="nil"/>
              <w:right w:w="20" w:type="nil"/>
            </w:tcMar>
            <w:vAlign w:val="center"/>
          </w:tcPr>
          <w:p w14:paraId="75968328"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8.972,53 </w:t>
            </w:r>
          </w:p>
        </w:tc>
        <w:tc>
          <w:tcPr>
            <w:tcW w:w="1800" w:type="dxa"/>
            <w:tcBorders>
              <w:top w:val="single" w:sz="4" w:space="0" w:color="8647FF"/>
              <w:left w:val="single" w:sz="4" w:space="0" w:color="8647FF"/>
              <w:bottom w:val="single" w:sz="4" w:space="0" w:color="8647FF"/>
              <w:right w:val="single" w:sz="4" w:space="0" w:color="8647FF"/>
            </w:tcBorders>
            <w:tcMar>
              <w:top w:w="20" w:type="nil"/>
              <w:left w:w="20" w:type="nil"/>
              <w:bottom w:w="20" w:type="nil"/>
              <w:right w:w="20" w:type="nil"/>
            </w:tcMar>
            <w:vAlign w:val="center"/>
          </w:tcPr>
          <w:p w14:paraId="2A3296EF"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20.400,00 </w:t>
            </w:r>
          </w:p>
        </w:tc>
        <w:tc>
          <w:tcPr>
            <w:tcW w:w="1125" w:type="dxa"/>
            <w:tcBorders>
              <w:top w:val="single" w:sz="4" w:space="0" w:color="8647FF"/>
              <w:left w:val="single" w:sz="4" w:space="0" w:color="8647FF"/>
              <w:bottom w:val="single" w:sz="4" w:space="0" w:color="8647FF"/>
              <w:right w:val="single" w:sz="4" w:space="0" w:color="8546FF"/>
            </w:tcBorders>
            <w:tcMar>
              <w:top w:w="20" w:type="nil"/>
              <w:left w:w="20" w:type="nil"/>
              <w:bottom w:w="20" w:type="nil"/>
              <w:right w:w="20" w:type="nil"/>
            </w:tcMar>
            <w:vAlign w:val="center"/>
          </w:tcPr>
          <w:p w14:paraId="71D51CF9" w14:textId="77777777" w:rsidR="00616C32" w:rsidRPr="00616C32" w:rsidRDefault="00616C32">
            <w:pPr>
              <w:autoSpaceDE w:val="0"/>
              <w:autoSpaceDN w:val="0"/>
              <w:adjustRightInd w:val="0"/>
              <w:spacing w:after="240" w:line="220" w:lineRule="atLeast"/>
              <w:rPr>
                <w:rFonts w:ascii="Times" w:hAnsi="Times" w:cs="Times"/>
                <w:color w:val="4472C4" w:themeColor="accent1"/>
                <w:lang w:eastAsia="ca-ES"/>
              </w:rPr>
            </w:pPr>
            <w:r w:rsidRPr="00616C32">
              <w:rPr>
                <w:rFonts w:ascii="Tahoma" w:hAnsi="Tahoma" w:cs="Tahoma"/>
                <w:color w:val="4472C4" w:themeColor="accent1"/>
                <w:sz w:val="18"/>
                <w:szCs w:val="18"/>
                <w:lang w:eastAsia="ca-ES"/>
              </w:rPr>
              <w:t xml:space="preserve">40,00% </w:t>
            </w:r>
          </w:p>
        </w:tc>
      </w:tr>
      <w:tr w:rsidR="00616C32" w14:paraId="1F9CB77E" w14:textId="77777777" w:rsidTr="00616C32">
        <w:tblPrEx>
          <w:tblCellMar>
            <w:top w:w="0" w:type="dxa"/>
            <w:bottom w:w="0" w:type="dxa"/>
          </w:tblCellMar>
        </w:tblPrEx>
        <w:tc>
          <w:tcPr>
            <w:tcW w:w="1152" w:type="dxa"/>
            <w:tcBorders>
              <w:top w:val="single" w:sz="4" w:space="0" w:color="8546FF"/>
              <w:left w:val="single" w:sz="4" w:space="0" w:color="8647FF"/>
              <w:bottom w:val="single" w:sz="4" w:space="0" w:color="8546FF"/>
              <w:right w:val="single" w:sz="4" w:space="0" w:color="8647FF"/>
            </w:tcBorders>
            <w:tcMar>
              <w:top w:w="20" w:type="nil"/>
              <w:left w:w="20" w:type="nil"/>
              <w:bottom w:w="20" w:type="nil"/>
              <w:right w:w="20" w:type="nil"/>
            </w:tcMar>
            <w:vAlign w:val="center"/>
          </w:tcPr>
          <w:p w14:paraId="0B24758F"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53.407,20 </w:t>
            </w:r>
          </w:p>
        </w:tc>
        <w:tc>
          <w:tcPr>
            <w:tcW w:w="1699" w:type="dxa"/>
            <w:tcBorders>
              <w:top w:val="single" w:sz="4" w:space="0" w:color="8647FF"/>
              <w:left w:val="single" w:sz="4" w:space="0" w:color="8647FF"/>
              <w:bottom w:val="single" w:sz="4" w:space="0" w:color="8647FF"/>
              <w:right w:val="single" w:sz="4" w:space="0" w:color="8647FF"/>
            </w:tcBorders>
            <w:tcMar>
              <w:top w:w="20" w:type="nil"/>
              <w:left w:w="20" w:type="nil"/>
              <w:bottom w:w="20" w:type="nil"/>
              <w:right w:w="20" w:type="nil"/>
            </w:tcMar>
            <w:vAlign w:val="center"/>
          </w:tcPr>
          <w:p w14:paraId="10BEB709"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17.132,53 </w:t>
            </w:r>
          </w:p>
        </w:tc>
        <w:tc>
          <w:tcPr>
            <w:tcW w:w="1800" w:type="dxa"/>
            <w:tcBorders>
              <w:top w:val="single" w:sz="4" w:space="0" w:color="8647FF"/>
              <w:left w:val="single" w:sz="4" w:space="0" w:color="8647FF"/>
              <w:bottom w:val="single" w:sz="4" w:space="0" w:color="8647FF"/>
              <w:right w:val="single" w:sz="4" w:space="0" w:color="8647FF"/>
            </w:tcBorders>
            <w:tcMar>
              <w:top w:w="20" w:type="nil"/>
              <w:left w:w="20" w:type="nil"/>
              <w:bottom w:w="20" w:type="nil"/>
              <w:right w:w="20" w:type="nil"/>
            </w:tcMar>
            <w:vAlign w:val="center"/>
          </w:tcPr>
          <w:p w14:paraId="7F807DB4"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66.593,00 </w:t>
            </w:r>
          </w:p>
        </w:tc>
        <w:tc>
          <w:tcPr>
            <w:tcW w:w="1125" w:type="dxa"/>
            <w:tcBorders>
              <w:top w:val="single" w:sz="4" w:space="0" w:color="8647FF"/>
              <w:left w:val="single" w:sz="4" w:space="0" w:color="8647FF"/>
              <w:bottom w:val="single" w:sz="4" w:space="0" w:color="8647FF"/>
              <w:right w:val="single" w:sz="4" w:space="0" w:color="8546FF"/>
            </w:tcBorders>
            <w:tcMar>
              <w:top w:w="20" w:type="nil"/>
              <w:left w:w="20" w:type="nil"/>
              <w:bottom w:w="20" w:type="nil"/>
              <w:right w:w="20" w:type="nil"/>
            </w:tcMar>
            <w:vAlign w:val="center"/>
          </w:tcPr>
          <w:p w14:paraId="7F634D62" w14:textId="77777777" w:rsidR="00616C32" w:rsidRPr="00616C32" w:rsidRDefault="00616C32">
            <w:pPr>
              <w:autoSpaceDE w:val="0"/>
              <w:autoSpaceDN w:val="0"/>
              <w:adjustRightInd w:val="0"/>
              <w:spacing w:after="240" w:line="220" w:lineRule="atLeast"/>
              <w:rPr>
                <w:rFonts w:ascii="Times" w:hAnsi="Times" w:cs="Times"/>
                <w:color w:val="4472C4" w:themeColor="accent1"/>
                <w:lang w:eastAsia="ca-ES"/>
              </w:rPr>
            </w:pPr>
            <w:r w:rsidRPr="00616C32">
              <w:rPr>
                <w:rFonts w:ascii="Tahoma" w:hAnsi="Tahoma" w:cs="Tahoma"/>
                <w:color w:val="4472C4" w:themeColor="accent1"/>
                <w:sz w:val="18"/>
                <w:szCs w:val="18"/>
                <w:lang w:eastAsia="ca-ES"/>
              </w:rPr>
              <w:t xml:space="preserve">47,00% </w:t>
            </w:r>
          </w:p>
        </w:tc>
      </w:tr>
      <w:tr w:rsidR="00616C32" w14:paraId="2C4B94C0" w14:textId="77777777" w:rsidTr="00616C32">
        <w:tblPrEx>
          <w:tblCellMar>
            <w:top w:w="0" w:type="dxa"/>
            <w:bottom w:w="0" w:type="dxa"/>
          </w:tblCellMar>
        </w:tblPrEx>
        <w:tc>
          <w:tcPr>
            <w:tcW w:w="1152" w:type="dxa"/>
            <w:tcBorders>
              <w:top w:val="single" w:sz="4" w:space="0" w:color="8546FF"/>
              <w:left w:val="single" w:sz="4" w:space="0" w:color="8647FF"/>
              <w:bottom w:val="single" w:sz="4" w:space="0" w:color="8546FF"/>
              <w:right w:val="single" w:sz="4" w:space="0" w:color="8647FF"/>
            </w:tcBorders>
            <w:tcMar>
              <w:top w:w="20" w:type="nil"/>
              <w:left w:w="20" w:type="nil"/>
              <w:bottom w:w="20" w:type="nil"/>
              <w:right w:w="20" w:type="nil"/>
            </w:tcMar>
            <w:vAlign w:val="center"/>
          </w:tcPr>
          <w:p w14:paraId="5A381F3C"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120.000,20 </w:t>
            </w:r>
          </w:p>
        </w:tc>
        <w:tc>
          <w:tcPr>
            <w:tcW w:w="1699" w:type="dxa"/>
            <w:tcBorders>
              <w:top w:val="single" w:sz="4" w:space="0" w:color="8647FF"/>
              <w:left w:val="single" w:sz="4" w:space="0" w:color="8647FF"/>
              <w:bottom w:val="single" w:sz="4" w:space="0" w:color="8647FF"/>
              <w:right w:val="single" w:sz="4" w:space="0" w:color="8647FF"/>
            </w:tcBorders>
            <w:tcMar>
              <w:top w:w="20" w:type="nil"/>
              <w:left w:w="20" w:type="nil"/>
              <w:bottom w:w="20" w:type="nil"/>
              <w:right w:w="20" w:type="nil"/>
            </w:tcMar>
            <w:vAlign w:val="center"/>
          </w:tcPr>
          <w:p w14:paraId="36131F0F"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48.431,24 </w:t>
            </w:r>
          </w:p>
        </w:tc>
        <w:tc>
          <w:tcPr>
            <w:tcW w:w="1800" w:type="dxa"/>
            <w:tcBorders>
              <w:top w:val="single" w:sz="4" w:space="0" w:color="8647FF"/>
              <w:left w:val="single" w:sz="4" w:space="0" w:color="8647FF"/>
              <w:bottom w:val="single" w:sz="4" w:space="0" w:color="8647FF"/>
              <w:right w:val="single" w:sz="4" w:space="0" w:color="8647FF"/>
            </w:tcBorders>
            <w:tcMar>
              <w:top w:w="20" w:type="nil"/>
              <w:left w:w="20" w:type="nil"/>
              <w:bottom w:w="20" w:type="nil"/>
              <w:right w:w="20" w:type="nil"/>
            </w:tcMar>
            <w:vAlign w:val="center"/>
          </w:tcPr>
          <w:p w14:paraId="169B4942"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55.000,00 </w:t>
            </w:r>
          </w:p>
        </w:tc>
        <w:tc>
          <w:tcPr>
            <w:tcW w:w="1125" w:type="dxa"/>
            <w:tcBorders>
              <w:top w:val="single" w:sz="4" w:space="0" w:color="8647FF"/>
              <w:left w:val="single" w:sz="4" w:space="0" w:color="8647FF"/>
              <w:bottom w:val="single" w:sz="4" w:space="0" w:color="8647FF"/>
              <w:right w:val="single" w:sz="4" w:space="0" w:color="8546FF"/>
            </w:tcBorders>
            <w:tcMar>
              <w:top w:w="20" w:type="nil"/>
              <w:left w:w="20" w:type="nil"/>
              <w:bottom w:w="20" w:type="nil"/>
              <w:right w:w="20" w:type="nil"/>
            </w:tcMar>
            <w:vAlign w:val="center"/>
          </w:tcPr>
          <w:p w14:paraId="5E563567" w14:textId="77777777" w:rsidR="00616C32" w:rsidRPr="00616C32" w:rsidRDefault="00616C32">
            <w:pPr>
              <w:autoSpaceDE w:val="0"/>
              <w:autoSpaceDN w:val="0"/>
              <w:adjustRightInd w:val="0"/>
              <w:spacing w:after="240" w:line="220" w:lineRule="atLeast"/>
              <w:rPr>
                <w:rFonts w:ascii="Times" w:hAnsi="Times" w:cs="Times"/>
                <w:color w:val="4472C4" w:themeColor="accent1"/>
                <w:lang w:eastAsia="ca-ES"/>
              </w:rPr>
            </w:pPr>
            <w:r w:rsidRPr="00616C32">
              <w:rPr>
                <w:rFonts w:ascii="Tahoma" w:hAnsi="Tahoma" w:cs="Tahoma"/>
                <w:color w:val="4472C4" w:themeColor="accent1"/>
                <w:sz w:val="18"/>
                <w:szCs w:val="18"/>
                <w:lang w:eastAsia="ca-ES"/>
              </w:rPr>
              <w:t xml:space="preserve">49,00% </w:t>
            </w:r>
          </w:p>
        </w:tc>
      </w:tr>
      <w:tr w:rsidR="00616C32" w14:paraId="2B9C0302" w14:textId="77777777" w:rsidTr="00616C32">
        <w:tblPrEx>
          <w:tblCellMar>
            <w:top w:w="0" w:type="dxa"/>
            <w:bottom w:w="0" w:type="dxa"/>
          </w:tblCellMar>
        </w:tblPrEx>
        <w:tc>
          <w:tcPr>
            <w:tcW w:w="1152" w:type="dxa"/>
            <w:tcBorders>
              <w:top w:val="single" w:sz="4" w:space="0" w:color="8546FF"/>
              <w:left w:val="single" w:sz="4" w:space="0" w:color="8647FF"/>
              <w:bottom w:val="single" w:sz="4" w:space="0" w:color="8546FF"/>
              <w:right w:val="single" w:sz="4" w:space="0" w:color="8647FF"/>
            </w:tcBorders>
            <w:tcMar>
              <w:top w:w="20" w:type="nil"/>
              <w:left w:w="20" w:type="nil"/>
              <w:bottom w:w="20" w:type="nil"/>
              <w:right w:w="20" w:type="nil"/>
            </w:tcMar>
            <w:vAlign w:val="center"/>
          </w:tcPr>
          <w:p w14:paraId="6A96458A"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175.000,20 </w:t>
            </w:r>
          </w:p>
        </w:tc>
        <w:tc>
          <w:tcPr>
            <w:tcW w:w="1699" w:type="dxa"/>
            <w:tcBorders>
              <w:top w:val="single" w:sz="4" w:space="0" w:color="8647FF"/>
              <w:left w:val="single" w:sz="4" w:space="0" w:color="8647FF"/>
              <w:bottom w:val="single" w:sz="4" w:space="0" w:color="8647FF"/>
              <w:right w:val="single" w:sz="4" w:space="0" w:color="8647FF"/>
            </w:tcBorders>
            <w:tcMar>
              <w:top w:w="20" w:type="nil"/>
              <w:left w:w="20" w:type="nil"/>
              <w:bottom w:w="20" w:type="nil"/>
              <w:right w:w="20" w:type="nil"/>
            </w:tcMar>
            <w:vAlign w:val="center"/>
          </w:tcPr>
          <w:p w14:paraId="21F6BD64"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75.381,24 </w:t>
            </w:r>
          </w:p>
        </w:tc>
        <w:tc>
          <w:tcPr>
            <w:tcW w:w="1800" w:type="dxa"/>
            <w:tcBorders>
              <w:top w:val="single" w:sz="4" w:space="0" w:color="8647FF"/>
              <w:left w:val="single" w:sz="4" w:space="0" w:color="8647FF"/>
              <w:bottom w:val="single" w:sz="4" w:space="0" w:color="8647FF"/>
              <w:right w:val="single" w:sz="4" w:space="0" w:color="8647FF"/>
            </w:tcBorders>
            <w:tcMar>
              <w:top w:w="20" w:type="nil"/>
              <w:left w:w="20" w:type="nil"/>
              <w:bottom w:w="20" w:type="nil"/>
              <w:right w:w="20" w:type="nil"/>
            </w:tcMar>
            <w:vAlign w:val="center"/>
          </w:tcPr>
          <w:p w14:paraId="11CC5B48"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125.000,00 </w:t>
            </w:r>
          </w:p>
        </w:tc>
        <w:tc>
          <w:tcPr>
            <w:tcW w:w="1125" w:type="dxa"/>
            <w:tcBorders>
              <w:top w:val="single" w:sz="4" w:space="0" w:color="8647FF"/>
              <w:left w:val="single" w:sz="4" w:space="0" w:color="8647FF"/>
              <w:bottom w:val="single" w:sz="4" w:space="0" w:color="8647FF"/>
              <w:right w:val="single" w:sz="4" w:space="0" w:color="8546FF"/>
            </w:tcBorders>
            <w:tcMar>
              <w:top w:w="20" w:type="nil"/>
              <w:left w:w="20" w:type="nil"/>
              <w:bottom w:w="20" w:type="nil"/>
              <w:right w:w="20" w:type="nil"/>
            </w:tcMar>
            <w:vAlign w:val="center"/>
          </w:tcPr>
          <w:p w14:paraId="67D6843D" w14:textId="77777777" w:rsidR="00616C32" w:rsidRPr="00616C32" w:rsidRDefault="00616C32">
            <w:pPr>
              <w:autoSpaceDE w:val="0"/>
              <w:autoSpaceDN w:val="0"/>
              <w:adjustRightInd w:val="0"/>
              <w:spacing w:after="240" w:line="220" w:lineRule="atLeast"/>
              <w:rPr>
                <w:rFonts w:ascii="Times" w:hAnsi="Times" w:cs="Times"/>
                <w:color w:val="4472C4" w:themeColor="accent1"/>
                <w:lang w:eastAsia="ca-ES"/>
              </w:rPr>
            </w:pPr>
            <w:r w:rsidRPr="00616C32">
              <w:rPr>
                <w:rFonts w:ascii="Tahoma" w:hAnsi="Tahoma" w:cs="Tahoma"/>
                <w:color w:val="4472C4" w:themeColor="accent1"/>
                <w:sz w:val="18"/>
                <w:szCs w:val="18"/>
                <w:lang w:eastAsia="ca-ES"/>
              </w:rPr>
              <w:t xml:space="preserve">51,00% </w:t>
            </w:r>
          </w:p>
        </w:tc>
      </w:tr>
      <w:tr w:rsidR="00616C32" w14:paraId="712052C4" w14:textId="77777777" w:rsidTr="00616C32">
        <w:tblPrEx>
          <w:tblCellMar>
            <w:top w:w="0" w:type="dxa"/>
            <w:bottom w:w="0" w:type="dxa"/>
          </w:tblCellMar>
        </w:tblPrEx>
        <w:tc>
          <w:tcPr>
            <w:tcW w:w="1152" w:type="dxa"/>
            <w:tcBorders>
              <w:top w:val="single" w:sz="4" w:space="0" w:color="8546FF"/>
              <w:left w:val="single" w:sz="4" w:space="0" w:color="8647FF"/>
              <w:bottom w:val="single" w:sz="4" w:space="0" w:color="8546FF"/>
              <w:right w:val="single" w:sz="4" w:space="0" w:color="8647FF"/>
            </w:tcBorders>
            <w:tcMar>
              <w:top w:w="20" w:type="nil"/>
              <w:left w:w="20" w:type="nil"/>
              <w:bottom w:w="20" w:type="nil"/>
              <w:right w:w="20" w:type="nil"/>
            </w:tcMar>
            <w:vAlign w:val="center"/>
          </w:tcPr>
          <w:p w14:paraId="1B2C3E51"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300.000,20 </w:t>
            </w:r>
          </w:p>
        </w:tc>
        <w:tc>
          <w:tcPr>
            <w:tcW w:w="1699" w:type="dxa"/>
            <w:tcBorders>
              <w:top w:val="single" w:sz="4" w:space="0" w:color="8647FF"/>
              <w:left w:val="single" w:sz="4" w:space="0" w:color="8647FF"/>
              <w:bottom w:val="single" w:sz="4" w:space="0" w:color="8647FF"/>
              <w:right w:val="single" w:sz="4" w:space="0" w:color="8647FF"/>
            </w:tcBorders>
            <w:tcMar>
              <w:top w:w="20" w:type="nil"/>
              <w:left w:w="20" w:type="nil"/>
              <w:bottom w:w="20" w:type="nil"/>
              <w:right w:w="20" w:type="nil"/>
            </w:tcMar>
            <w:vAlign w:val="center"/>
          </w:tcPr>
          <w:p w14:paraId="0B5F740F"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 xml:space="preserve">139.131,24 </w:t>
            </w:r>
          </w:p>
        </w:tc>
        <w:tc>
          <w:tcPr>
            <w:tcW w:w="1800" w:type="dxa"/>
            <w:tcBorders>
              <w:top w:val="single" w:sz="4" w:space="0" w:color="8647FF"/>
              <w:left w:val="single" w:sz="4" w:space="0" w:color="8647FF"/>
              <w:bottom w:val="single" w:sz="4" w:space="0" w:color="8647FF"/>
              <w:right w:val="single" w:sz="4" w:space="0" w:color="8647FF"/>
            </w:tcBorders>
            <w:tcMar>
              <w:top w:w="20" w:type="nil"/>
              <w:left w:w="20" w:type="nil"/>
              <w:bottom w:w="20" w:type="nil"/>
              <w:right w:w="20" w:type="nil"/>
            </w:tcMar>
            <w:vAlign w:val="center"/>
          </w:tcPr>
          <w:p w14:paraId="67F413A0" w14:textId="77777777" w:rsidR="00616C32" w:rsidRDefault="00616C32">
            <w:pPr>
              <w:autoSpaceDE w:val="0"/>
              <w:autoSpaceDN w:val="0"/>
              <w:adjustRightInd w:val="0"/>
              <w:spacing w:after="240" w:line="220" w:lineRule="atLeast"/>
              <w:rPr>
                <w:rFonts w:ascii="Times" w:hAnsi="Times" w:cs="Times"/>
                <w:color w:val="000000"/>
                <w:lang w:eastAsia="ca-ES"/>
              </w:rPr>
            </w:pPr>
            <w:r>
              <w:rPr>
                <w:rFonts w:ascii="Tahoma" w:hAnsi="Tahoma" w:cs="Tahoma"/>
                <w:color w:val="011326"/>
                <w:sz w:val="18"/>
                <w:szCs w:val="18"/>
                <w:lang w:eastAsia="ca-ES"/>
              </w:rPr>
              <w:t>.....</w:t>
            </w:r>
            <w:r>
              <w:rPr>
                <w:rFonts w:ascii="Tahoma" w:hAnsi="Tahoma" w:cs="Tahoma"/>
                <w:color w:val="011326"/>
                <w:sz w:val="18"/>
                <w:szCs w:val="18"/>
                <w:lang w:eastAsia="ca-ES"/>
              </w:rPr>
              <w:t>....</w:t>
            </w:r>
            <w:r>
              <w:rPr>
                <w:rFonts w:ascii="Tahoma" w:hAnsi="Tahoma" w:cs="Tahoma"/>
                <w:color w:val="011326"/>
                <w:sz w:val="18"/>
                <w:szCs w:val="18"/>
                <w:lang w:eastAsia="ca-ES"/>
              </w:rPr>
              <w:t>En endavant</w:t>
            </w:r>
            <w:r>
              <w:rPr>
                <w:rFonts w:ascii="Tahoma" w:hAnsi="Tahoma" w:cs="Tahoma"/>
                <w:color w:val="011326"/>
                <w:sz w:val="18"/>
                <w:szCs w:val="18"/>
                <w:lang w:eastAsia="ca-ES"/>
              </w:rPr>
              <w:t xml:space="preserve"> </w:t>
            </w:r>
          </w:p>
        </w:tc>
        <w:tc>
          <w:tcPr>
            <w:tcW w:w="1125" w:type="dxa"/>
            <w:tcBorders>
              <w:top w:val="single" w:sz="4" w:space="0" w:color="8647FF"/>
              <w:left w:val="single" w:sz="4" w:space="0" w:color="8647FF"/>
              <w:bottom w:val="single" w:sz="4" w:space="0" w:color="8647FF"/>
              <w:right w:val="single" w:sz="4" w:space="0" w:color="8546FF"/>
            </w:tcBorders>
            <w:tcMar>
              <w:top w:w="20" w:type="nil"/>
              <w:left w:w="20" w:type="nil"/>
              <w:bottom w:w="20" w:type="nil"/>
              <w:right w:w="20" w:type="nil"/>
            </w:tcMar>
            <w:vAlign w:val="center"/>
          </w:tcPr>
          <w:p w14:paraId="19A1D976" w14:textId="77777777" w:rsidR="00616C32" w:rsidRPr="00616C32" w:rsidRDefault="00616C32">
            <w:pPr>
              <w:autoSpaceDE w:val="0"/>
              <w:autoSpaceDN w:val="0"/>
              <w:adjustRightInd w:val="0"/>
              <w:spacing w:after="240" w:line="220" w:lineRule="atLeast"/>
              <w:rPr>
                <w:rFonts w:ascii="Times" w:hAnsi="Times" w:cs="Times"/>
                <w:color w:val="4472C4" w:themeColor="accent1"/>
                <w:lang w:eastAsia="ca-ES"/>
              </w:rPr>
            </w:pPr>
            <w:r w:rsidRPr="00616C32">
              <w:rPr>
                <w:rFonts w:ascii="Tahoma" w:hAnsi="Tahoma" w:cs="Tahoma"/>
                <w:color w:val="4472C4" w:themeColor="accent1"/>
                <w:sz w:val="18"/>
                <w:szCs w:val="18"/>
                <w:lang w:eastAsia="ca-ES"/>
              </w:rPr>
              <w:t xml:space="preserve">52,00% </w:t>
            </w:r>
          </w:p>
        </w:tc>
      </w:tr>
    </w:tbl>
    <w:p w14:paraId="00140D50" w14:textId="77777777" w:rsidR="00D1707C" w:rsidRDefault="00D1707C" w:rsidP="000D7B57">
      <w:pPr>
        <w:pStyle w:val="Respostes"/>
      </w:pPr>
    </w:p>
    <w:p w14:paraId="1C4F5CF4" w14:textId="77777777" w:rsidR="000D7B57" w:rsidRDefault="000D7B57" w:rsidP="000D7B57">
      <w:pPr>
        <w:pStyle w:val="Respostes"/>
      </w:pPr>
      <w:r>
        <w:lastRenderedPageBreak/>
        <w:t>Cotització S.S: 4,70% per cada hora cobrada.</w:t>
      </w:r>
    </w:p>
    <w:p w14:paraId="2BADBA89" w14:textId="77777777" w:rsidR="0018623D" w:rsidRPr="0018623D" w:rsidRDefault="0018623D" w:rsidP="0018623D">
      <w:pPr>
        <w:jc w:val="both"/>
        <w:rPr>
          <w:i/>
        </w:rPr>
      </w:pPr>
    </w:p>
    <w:p w14:paraId="42D9DC3B" w14:textId="77777777" w:rsidR="00412ACE" w:rsidRPr="008C6C11" w:rsidRDefault="00412ACE" w:rsidP="00412ACE">
      <w:pPr>
        <w:jc w:val="both"/>
        <w:rPr>
          <w:i/>
        </w:rPr>
      </w:pPr>
      <w:r w:rsidRPr="008C6C11">
        <w:rPr>
          <w:i/>
        </w:rPr>
        <w:t xml:space="preserve">Exercici </w:t>
      </w:r>
      <w:r w:rsidR="00421DBF">
        <w:rPr>
          <w:i/>
        </w:rPr>
        <w:t>2</w:t>
      </w:r>
      <w:r w:rsidR="00F670F9" w:rsidRPr="008C6C11">
        <w:rPr>
          <w:i/>
        </w:rPr>
        <w:t>.</w:t>
      </w:r>
      <w:r w:rsidR="005E12CC">
        <w:rPr>
          <w:i/>
        </w:rPr>
        <w:t>A.7</w:t>
      </w:r>
    </w:p>
    <w:p w14:paraId="3AE2A1B2" w14:textId="77777777" w:rsidR="0074603F" w:rsidRPr="00806CC3" w:rsidRDefault="0074603F" w:rsidP="0074603F">
      <w:pPr>
        <w:autoSpaceDE w:val="0"/>
        <w:autoSpaceDN w:val="0"/>
        <w:adjustRightInd w:val="0"/>
        <w:rPr>
          <w:i/>
        </w:rPr>
      </w:pPr>
      <w:r>
        <w:rPr>
          <w:i/>
        </w:rPr>
        <w:t>Explica, què és l’economia submergida.</w:t>
      </w:r>
      <w:r w:rsidRPr="00806CC3">
        <w:rPr>
          <w:i/>
        </w:rPr>
        <w:t xml:space="preserve"> Estima</w:t>
      </w:r>
      <w:r>
        <w:rPr>
          <w:i/>
        </w:rPr>
        <w:t>-la</w:t>
      </w:r>
      <w:r w:rsidRPr="00806CC3">
        <w:rPr>
          <w:i/>
        </w:rPr>
        <w:t xml:space="preserve"> per </w:t>
      </w:r>
      <w:r>
        <w:rPr>
          <w:i/>
        </w:rPr>
        <w:t>l’econom</w:t>
      </w:r>
      <w:r w:rsidRPr="00806CC3">
        <w:rPr>
          <w:i/>
        </w:rPr>
        <w:t>ia espanyola</w:t>
      </w:r>
      <w:r>
        <w:rPr>
          <w:i/>
        </w:rPr>
        <w:t>.</w:t>
      </w:r>
    </w:p>
    <w:p w14:paraId="2361F079" w14:textId="77777777" w:rsidR="00616C32" w:rsidRDefault="00616C32" w:rsidP="00616C32">
      <w:pPr>
        <w:pStyle w:val="Respostes"/>
        <w:rPr>
          <w:rFonts w:ascii="MS Gothic" w:eastAsia="MS Gothic" w:hAnsi="MS Gothic" w:cs="MS Gothic"/>
          <w:lang w:eastAsia="ca-ES"/>
        </w:rPr>
      </w:pPr>
      <w:r>
        <w:rPr>
          <w:lang w:eastAsia="ca-ES"/>
        </w:rPr>
        <w:t xml:space="preserve">L’economia submergida són les </w:t>
      </w:r>
      <w:r>
        <w:rPr>
          <w:lang w:eastAsia="ca-ES"/>
        </w:rPr>
        <w:t xml:space="preserve">activitats econòmiques que es desenvolupen al </w:t>
      </w:r>
      <w:r>
        <w:rPr>
          <w:lang w:eastAsia="ca-ES"/>
        </w:rPr>
        <w:t>fora del</w:t>
      </w:r>
      <w:r>
        <w:rPr>
          <w:lang w:eastAsia="ca-ES"/>
        </w:rPr>
        <w:t xml:space="preserve"> control de l’estat </w:t>
      </w:r>
      <w:r>
        <w:rPr>
          <w:lang w:eastAsia="ca-ES"/>
        </w:rPr>
        <w:t>i sense tributar-hi</w:t>
      </w:r>
      <w:r>
        <w:rPr>
          <w:lang w:eastAsia="ca-ES"/>
        </w:rPr>
        <w:t>.</w:t>
      </w:r>
      <w:r>
        <w:rPr>
          <w:rFonts w:ascii="MS Gothic" w:eastAsia="MS Gothic" w:hAnsi="MS Gothic" w:cs="MS Gothic" w:hint="eastAsia"/>
          <w:lang w:eastAsia="ca-ES"/>
        </w:rPr>
        <w:t> </w:t>
      </w:r>
    </w:p>
    <w:p w14:paraId="7F531E61" w14:textId="77777777" w:rsidR="00616C32" w:rsidRDefault="00616C32" w:rsidP="00616C32">
      <w:pPr>
        <w:pStyle w:val="Respostes"/>
        <w:rPr>
          <w:rFonts w:ascii="Times" w:hAnsi="Times" w:cs="Times"/>
          <w:lang w:eastAsia="ca-ES"/>
        </w:rPr>
      </w:pPr>
      <w:r>
        <w:rPr>
          <w:lang w:eastAsia="ca-ES"/>
        </w:rPr>
        <w:t xml:space="preserve">L’economia submergida a finals de 2015 </w:t>
      </w:r>
      <w:r>
        <w:rPr>
          <w:lang w:eastAsia="ca-ES"/>
        </w:rPr>
        <w:t xml:space="preserve">estava estimada </w:t>
      </w:r>
      <w:r>
        <w:rPr>
          <w:lang w:eastAsia="ca-ES"/>
        </w:rPr>
        <w:t xml:space="preserve">a Espanya </w:t>
      </w:r>
      <w:r>
        <w:rPr>
          <w:lang w:eastAsia="ca-ES"/>
        </w:rPr>
        <w:t>d’</w:t>
      </w:r>
      <w:r>
        <w:rPr>
          <w:lang w:eastAsia="ca-ES"/>
        </w:rPr>
        <w:t>un 18,2% d</w:t>
      </w:r>
      <w:r>
        <w:rPr>
          <w:lang w:eastAsia="ca-ES"/>
        </w:rPr>
        <w:t>el PIB</w:t>
      </w:r>
      <w:r>
        <w:rPr>
          <w:lang w:eastAsia="ca-ES"/>
        </w:rPr>
        <w:t xml:space="preserve">, </w:t>
      </w:r>
      <w:r>
        <w:rPr>
          <w:lang w:eastAsia="ca-ES"/>
        </w:rPr>
        <w:t xml:space="preserve">uns </w:t>
      </w:r>
      <w:r>
        <w:rPr>
          <w:lang w:eastAsia="ca-ES"/>
        </w:rPr>
        <w:t xml:space="preserve">189.491 milions d’euros. </w:t>
      </w:r>
    </w:p>
    <w:p w14:paraId="32C179EF" w14:textId="77777777" w:rsidR="00B92E4E" w:rsidRDefault="00B12B88" w:rsidP="00B92E4E">
      <w:pPr>
        <w:rPr>
          <w:i/>
        </w:rPr>
      </w:pPr>
      <w:r>
        <w:rPr>
          <w:i/>
        </w:rPr>
        <w:t>Exercici 2.A</w:t>
      </w:r>
      <w:r w:rsidR="005E12CC">
        <w:rPr>
          <w:i/>
        </w:rPr>
        <w:t>.8</w:t>
      </w:r>
    </w:p>
    <w:p w14:paraId="436F81B1" w14:textId="77777777" w:rsidR="0074603F" w:rsidRDefault="0074603F" w:rsidP="0074603F">
      <w:pPr>
        <w:autoSpaceDE w:val="0"/>
        <w:autoSpaceDN w:val="0"/>
        <w:adjustRightInd w:val="0"/>
        <w:rPr>
          <w:rFonts w:ascii="Georgia" w:hAnsi="Georgia" w:cs="Georgia"/>
          <w:sz w:val="22"/>
          <w:szCs w:val="22"/>
          <w:lang w:val="es-ES"/>
        </w:rPr>
      </w:pPr>
      <w:r>
        <w:rPr>
          <w:i/>
        </w:rPr>
        <w:t>Explica, molt breument, la proposta d’Arthur Laffer respecte als impostos:</w:t>
      </w:r>
      <w:r w:rsidRPr="00B92E4E">
        <w:rPr>
          <w:rFonts w:ascii="Georgia" w:hAnsi="Georgia" w:cs="Georgia"/>
          <w:sz w:val="22"/>
          <w:szCs w:val="22"/>
          <w:lang w:val="es-ES"/>
        </w:rPr>
        <w:t xml:space="preserve"> </w:t>
      </w:r>
    </w:p>
    <w:p w14:paraId="27CF4229" w14:textId="77777777" w:rsidR="00616C32" w:rsidRDefault="00616C32" w:rsidP="00616C32">
      <w:pPr>
        <w:pStyle w:val="Respostes"/>
        <w:rPr>
          <w:lang w:val="es-ES"/>
        </w:rPr>
      </w:pPr>
      <w:r>
        <w:rPr>
          <w:lang w:val="es-ES"/>
        </w:rPr>
        <w:t xml:space="preserve">Segons Laffer, si en un país hi han impostos excessius i es reduïssin, es recaudarien molt més diners, ja que l’economia creixeria al augmentar la quantitat i el rendiment del treball i l’inversió </w:t>
      </w:r>
      <w:r w:rsidR="00736FAB">
        <w:rPr>
          <w:lang w:val="es-ES"/>
        </w:rPr>
        <w:t>de les empreses</w:t>
      </w:r>
      <w:r>
        <w:rPr>
          <w:lang w:val="es-ES"/>
        </w:rPr>
        <w:t>.</w:t>
      </w:r>
    </w:p>
    <w:p w14:paraId="5529F716" w14:textId="77777777" w:rsidR="008225C8" w:rsidRPr="005C5D70" w:rsidRDefault="008225C8" w:rsidP="0018623D">
      <w:pPr>
        <w:rPr>
          <w:i/>
        </w:rPr>
      </w:pPr>
      <w:r>
        <w:rPr>
          <w:i/>
        </w:rPr>
        <w:t>Exercici 2.A.9</w:t>
      </w:r>
    </w:p>
    <w:p w14:paraId="45F8D8D0" w14:textId="77777777" w:rsidR="00273045" w:rsidRDefault="00043E7E" w:rsidP="0018623D">
      <w:pPr>
        <w:rPr>
          <w:iCs/>
          <w:color w:val="993300"/>
        </w:rPr>
      </w:pPr>
      <w:r w:rsidRPr="008C6C11">
        <w:rPr>
          <w:i/>
          <w:color w:val="000000"/>
        </w:rPr>
        <w:t>Quina é</w:t>
      </w:r>
      <w:r w:rsidR="00D0725C">
        <w:rPr>
          <w:i/>
          <w:color w:val="000000"/>
        </w:rPr>
        <w:t>s la diferencia entre d</w:t>
      </w:r>
      <w:r w:rsidR="00DC70F7" w:rsidRPr="008C6C11">
        <w:rPr>
          <w:i/>
          <w:color w:val="000000"/>
        </w:rPr>
        <w:t>èficit Públic i Deute Públic</w:t>
      </w:r>
      <w:r w:rsidR="00D0725C">
        <w:rPr>
          <w:i/>
          <w:color w:val="000000"/>
        </w:rPr>
        <w:t xml:space="preserve">. Quines son les previsions espanyoles </w:t>
      </w:r>
      <w:r w:rsidR="00D0725C" w:rsidRPr="00B12B88">
        <w:rPr>
          <w:i/>
          <w:color w:val="000000"/>
        </w:rPr>
        <w:t>per l’</w:t>
      </w:r>
      <w:r w:rsidR="005E12CC">
        <w:rPr>
          <w:i/>
          <w:color w:val="000000"/>
        </w:rPr>
        <w:t>any 2018</w:t>
      </w:r>
      <w:r w:rsidR="00D0725C">
        <w:rPr>
          <w:i/>
          <w:color w:val="000000"/>
        </w:rPr>
        <w:t>?</w:t>
      </w:r>
      <w:r w:rsidR="00D0725C" w:rsidRPr="008C6C11">
        <w:rPr>
          <w:i/>
          <w:color w:val="000000"/>
        </w:rPr>
        <w:t>.</w:t>
      </w:r>
      <w:r w:rsidR="00D0725C" w:rsidRPr="004071D0">
        <w:rPr>
          <w:iCs/>
          <w:color w:val="993300"/>
        </w:rPr>
        <w:t xml:space="preserve"> </w:t>
      </w:r>
      <w:r w:rsidR="00D0725C">
        <w:rPr>
          <w:i/>
          <w:color w:val="000000"/>
        </w:rPr>
        <w:t>Quines son les tipologies de Deute Públic i els seus terminis a Espanya?</w:t>
      </w:r>
      <w:r w:rsidR="00B12B88" w:rsidRPr="00B12B88">
        <w:rPr>
          <w:iCs/>
          <w:color w:val="993300"/>
        </w:rPr>
        <w:t xml:space="preserve"> </w:t>
      </w:r>
    </w:p>
    <w:p w14:paraId="76A28AE3" w14:textId="77777777" w:rsidR="00616C32" w:rsidRDefault="00616C32" w:rsidP="00616C32">
      <w:pPr>
        <w:pStyle w:val="Respostes"/>
      </w:pPr>
      <w:r>
        <w:t xml:space="preserve">El dèficit públic és </w:t>
      </w:r>
      <w:r w:rsidR="00CE4CFA">
        <w:t>el desequilibri entre els ingressos i pagaments de l’estat. El deute, en canvi, són els actius financers que emet l’estat per finançar la despesa que no pot assumir.</w:t>
      </w:r>
    </w:p>
    <w:p w14:paraId="54B712CF" w14:textId="77777777" w:rsidR="00EE3813" w:rsidRPr="00CE4CFA" w:rsidRDefault="00EE3813" w:rsidP="00CE4CFA">
      <w:pPr>
        <w:rPr>
          <w:i/>
          <w:iCs/>
          <w:color w:val="800000"/>
          <w:sz w:val="18"/>
          <w:szCs w:val="18"/>
        </w:rPr>
      </w:pPr>
      <w:r w:rsidRPr="008C6C11">
        <w:rPr>
          <w:i/>
        </w:rPr>
        <w:t xml:space="preserve">Exercici </w:t>
      </w:r>
      <w:r>
        <w:rPr>
          <w:i/>
        </w:rPr>
        <w:t>2</w:t>
      </w:r>
      <w:r w:rsidRPr="008C6C11">
        <w:rPr>
          <w:i/>
        </w:rPr>
        <w:t>.</w:t>
      </w:r>
      <w:r w:rsidR="008225C8">
        <w:rPr>
          <w:i/>
        </w:rPr>
        <w:t>A.10</w:t>
      </w:r>
    </w:p>
    <w:p w14:paraId="0E598238" w14:textId="77777777" w:rsidR="001B4EC0" w:rsidRDefault="001B4EC0" w:rsidP="001B4EC0">
      <w:pPr>
        <w:jc w:val="both"/>
        <w:rPr>
          <w:i/>
        </w:rPr>
      </w:pPr>
      <w:r>
        <w:rPr>
          <w:i/>
        </w:rPr>
        <w:t>La empresa TESLA repercuteix en</w:t>
      </w:r>
      <w:r w:rsidR="00E059FF">
        <w:rPr>
          <w:i/>
        </w:rPr>
        <w:t xml:space="preserve"> la </w:t>
      </w:r>
      <w:r>
        <w:rPr>
          <w:i/>
        </w:rPr>
        <w:t>venda</w:t>
      </w:r>
      <w:r w:rsidR="00E059FF">
        <w:rPr>
          <w:i/>
        </w:rPr>
        <w:t xml:space="preserve"> d’un dels seus cotxes</w:t>
      </w:r>
      <w:r>
        <w:rPr>
          <w:i/>
        </w:rPr>
        <w:t xml:space="preserve"> un IVA de </w:t>
      </w:r>
      <w:r w:rsidR="00E059FF">
        <w:rPr>
          <w:i/>
        </w:rPr>
        <w:t>30</w:t>
      </w:r>
      <w:r>
        <w:rPr>
          <w:i/>
        </w:rPr>
        <w:t xml:space="preserve">.000€, però per generar aquell producte ha suportat un IVA de </w:t>
      </w:r>
      <w:r w:rsidR="00E059FF">
        <w:rPr>
          <w:i/>
        </w:rPr>
        <w:t>2</w:t>
      </w:r>
      <w:r>
        <w:rPr>
          <w:i/>
        </w:rPr>
        <w:t>3000€, quina quantitat d’IVA haurà de liquidar amb Hisenda?</w:t>
      </w:r>
    </w:p>
    <w:p w14:paraId="112E6E9E" w14:textId="07AA1DDB" w:rsidR="00D06E0C" w:rsidRDefault="00D06E0C" w:rsidP="00D06E0C">
      <w:pPr>
        <w:pStyle w:val="Respostes"/>
      </w:pPr>
      <w:r>
        <w:t>El client final serà l’encarr</w:t>
      </w:r>
      <w:bookmarkStart w:id="1" w:name="_GoBack"/>
      <w:bookmarkEnd w:id="1"/>
      <w:r>
        <w:t xml:space="preserve">egat de pagar l’iva del cotxe, els 30.000 €, per tant TESLA haurà de liquidar la diferència, és a dir, els 7000€. </w:t>
      </w:r>
    </w:p>
    <w:p w14:paraId="1AE54ADB" w14:textId="77777777" w:rsidR="002F466D" w:rsidRDefault="008D6572" w:rsidP="002F466D">
      <w:pPr>
        <w:pageBreakBefore/>
        <w:rPr>
          <w:rFonts w:ascii="Tahoma" w:hAnsi="Tahoma" w:cs="Tahoma"/>
          <w:b/>
        </w:rPr>
      </w:pPr>
      <w:r>
        <w:rPr>
          <w:rFonts w:ascii="Tahoma" w:hAnsi="Tahoma" w:cs="Tahoma"/>
          <w:b/>
        </w:rPr>
        <w:lastRenderedPageBreak/>
        <w:t>P</w:t>
      </w:r>
      <w:r w:rsidR="006537C9">
        <w:rPr>
          <w:rFonts w:ascii="Tahoma" w:hAnsi="Tahoma" w:cs="Tahoma"/>
          <w:b/>
        </w:rPr>
        <w:t>ROVA D’ESTUDI CONTINUAT 2</w:t>
      </w:r>
      <w:r w:rsidR="002F466D">
        <w:rPr>
          <w:rFonts w:ascii="Tahoma" w:hAnsi="Tahoma" w:cs="Tahoma"/>
          <w:b/>
        </w:rPr>
        <w:t xml:space="preserve"> (P</w:t>
      </w:r>
      <w:r w:rsidR="006537C9">
        <w:rPr>
          <w:rFonts w:ascii="Tahoma" w:hAnsi="Tahoma" w:cs="Tahoma"/>
          <w:b/>
        </w:rPr>
        <w:t>ARTB</w:t>
      </w:r>
      <w:r w:rsidR="002F466D">
        <w:rPr>
          <w:rFonts w:ascii="Tahoma" w:hAnsi="Tahoma" w:cs="Tahoma"/>
          <w:b/>
        </w:rPr>
        <w:t>):</w:t>
      </w:r>
    </w:p>
    <w:p w14:paraId="697562FC" w14:textId="77777777" w:rsidR="002F466D" w:rsidRDefault="002F466D" w:rsidP="002F466D">
      <w:pPr>
        <w:pStyle w:val="BodyText"/>
        <w:spacing w:before="240" w:after="240"/>
        <w:jc w:val="both"/>
        <w:rPr>
          <w:rFonts w:ascii="Tahoma" w:hAnsi="Tahoma" w:cs="Tahoma"/>
          <w:b w:val="0"/>
          <w:bCs w:val="0"/>
          <w:sz w:val="22"/>
          <w:u w:val="none"/>
          <w:lang w:val="ca-ES"/>
        </w:rPr>
      </w:pPr>
      <w:r>
        <w:rPr>
          <w:rFonts w:ascii="Tahoma" w:hAnsi="Tahoma" w:cs="Tahoma"/>
          <w:b w:val="0"/>
          <w:bCs w:val="0"/>
          <w:i/>
          <w:sz w:val="22"/>
          <w:u w:val="none"/>
          <w:lang w:val="ca-ES"/>
        </w:rPr>
        <w:t>Exercici</w:t>
      </w:r>
      <w:r w:rsidR="006537C9">
        <w:rPr>
          <w:rFonts w:ascii="Tahoma" w:hAnsi="Tahoma" w:cs="Tahoma"/>
          <w:b w:val="0"/>
          <w:bCs w:val="0"/>
          <w:i/>
          <w:sz w:val="22"/>
          <w:u w:val="none"/>
          <w:lang w:val="ca-ES"/>
        </w:rPr>
        <w:t>2.</w:t>
      </w:r>
      <w:r w:rsidR="009F4290">
        <w:rPr>
          <w:rFonts w:ascii="Tahoma" w:hAnsi="Tahoma" w:cs="Tahoma"/>
          <w:b w:val="0"/>
          <w:bCs w:val="0"/>
          <w:i/>
          <w:sz w:val="22"/>
          <w:u w:val="none"/>
          <w:lang w:val="ca-ES"/>
        </w:rPr>
        <w:t>B.</w:t>
      </w:r>
      <w:r>
        <w:rPr>
          <w:rFonts w:ascii="Tahoma" w:hAnsi="Tahoma" w:cs="Tahoma"/>
          <w:b w:val="0"/>
          <w:bCs w:val="0"/>
          <w:i/>
          <w:sz w:val="22"/>
          <w:u w:val="none"/>
          <w:lang w:val="ca-ES"/>
        </w:rPr>
        <w:t>1.</w:t>
      </w:r>
      <w:r>
        <w:rPr>
          <w:rFonts w:ascii="Tahoma" w:hAnsi="Tahoma" w:cs="Tahoma"/>
          <w:b w:val="0"/>
          <w:bCs w:val="0"/>
          <w:i/>
          <w:sz w:val="22"/>
          <w:u w:val="none"/>
          <w:lang w:val="ca-ES"/>
        </w:rPr>
        <w:tab/>
      </w:r>
      <w:r>
        <w:rPr>
          <w:rFonts w:ascii="Tahoma" w:hAnsi="Tahoma" w:cs="Tahoma"/>
          <w:b w:val="0"/>
          <w:bCs w:val="0"/>
          <w:i/>
          <w:sz w:val="22"/>
          <w:u w:val="none"/>
          <w:lang w:val="ca-ES"/>
        </w:rPr>
        <w:br/>
        <w:t xml:space="preserve">És realment Luxemburg un país tan ric com ens indica el seu PIB per càpita (GDP per càpita)? On resideix el seu secret? </w:t>
      </w:r>
      <w:r>
        <w:rPr>
          <w:rFonts w:ascii="Tahoma" w:hAnsi="Tahoma" w:cs="Tahoma"/>
          <w:b w:val="0"/>
          <w:bCs w:val="0"/>
          <w:sz w:val="22"/>
          <w:u w:val="none"/>
          <w:lang w:val="ca-ES"/>
        </w:rPr>
        <w:t>(Escriu com a màxim 5 línies)</w:t>
      </w:r>
    </w:p>
    <w:p w14:paraId="5A926521" w14:textId="2D1A860E" w:rsidR="00D06E0C" w:rsidRDefault="00D06E0C" w:rsidP="00D06E0C">
      <w:pPr>
        <w:pStyle w:val="Respostes"/>
      </w:pPr>
      <w:r>
        <w:t>No, ja que la major part del seu PIB és incrementat per empreses d’altres països que realitzen operacions a Luxemburg i que després s’emporten els beneficis, que seran contents al PIB.</w:t>
      </w:r>
    </w:p>
    <w:p w14:paraId="57635CED" w14:textId="77777777" w:rsidR="00F465B5" w:rsidRDefault="00F465B5" w:rsidP="00F465B5">
      <w:pPr>
        <w:pStyle w:val="BodyText"/>
        <w:jc w:val="both"/>
        <w:rPr>
          <w:rFonts w:ascii="Tahoma" w:hAnsi="Tahoma"/>
          <w:b w:val="0"/>
          <w:bCs w:val="0"/>
          <w:i/>
          <w:iCs/>
          <w:color w:val="auto"/>
          <w:sz w:val="22"/>
          <w:u w:val="none"/>
          <w:lang w:val="ca-ES"/>
        </w:rPr>
      </w:pPr>
    </w:p>
    <w:p w14:paraId="19F0C1D9" w14:textId="77777777" w:rsidR="00F465B5" w:rsidRDefault="00F465B5" w:rsidP="00F465B5">
      <w:pPr>
        <w:pStyle w:val="BodyText"/>
        <w:jc w:val="both"/>
        <w:rPr>
          <w:rFonts w:ascii="Tahoma" w:hAnsi="Tahoma"/>
          <w:b w:val="0"/>
          <w:bCs w:val="0"/>
          <w:i/>
          <w:iCs/>
          <w:color w:val="auto"/>
          <w:sz w:val="22"/>
          <w:u w:val="none"/>
          <w:lang w:val="ca-ES"/>
        </w:rPr>
      </w:pPr>
      <w:r>
        <w:rPr>
          <w:rFonts w:ascii="Tahoma" w:hAnsi="Tahoma" w:cs="Tahoma"/>
          <w:b w:val="0"/>
          <w:bCs w:val="0"/>
          <w:i/>
          <w:sz w:val="22"/>
          <w:u w:val="none"/>
          <w:lang w:val="ca-ES"/>
        </w:rPr>
        <w:t>Exercici2.B.2.</w:t>
      </w:r>
      <w:r>
        <w:rPr>
          <w:rFonts w:ascii="Tahoma" w:hAnsi="Tahoma" w:cs="Tahoma"/>
          <w:b w:val="0"/>
          <w:bCs w:val="0"/>
          <w:i/>
          <w:sz w:val="22"/>
          <w:u w:val="none"/>
          <w:lang w:val="ca-ES"/>
        </w:rPr>
        <w:tab/>
      </w:r>
      <w:r>
        <w:rPr>
          <w:rFonts w:ascii="Tahoma" w:hAnsi="Tahoma" w:cs="Tahoma"/>
          <w:b w:val="0"/>
          <w:bCs w:val="0"/>
          <w:i/>
          <w:sz w:val="22"/>
          <w:u w:val="none"/>
          <w:lang w:val="ca-ES"/>
        </w:rPr>
        <w:br/>
      </w:r>
      <w:r>
        <w:rPr>
          <w:rFonts w:ascii="Tahoma" w:hAnsi="Tahoma"/>
          <w:b w:val="0"/>
          <w:bCs w:val="0"/>
          <w:i/>
          <w:iCs/>
          <w:color w:val="auto"/>
          <w:sz w:val="22"/>
          <w:u w:val="none"/>
          <w:lang w:val="ca-ES"/>
        </w:rPr>
        <w:t>Llegiu atentament aquest text. Creieu que PNB d’aquest país es superior al seu PIB? Exposeu els vostres arguments.</w:t>
      </w:r>
    </w:p>
    <w:p w14:paraId="44495BD4" w14:textId="77777777" w:rsidR="00F465B5" w:rsidRDefault="00F465B5" w:rsidP="00F465B5">
      <w:pPr>
        <w:pStyle w:val="BodyText"/>
        <w:jc w:val="both"/>
        <w:rPr>
          <w:rFonts w:ascii="Tahoma" w:hAnsi="Tahoma"/>
          <w:b w:val="0"/>
          <w:bCs w:val="0"/>
          <w:color w:val="auto"/>
          <w:szCs w:val="20"/>
          <w:u w:val="none"/>
          <w:lang w:val="ca-ES"/>
        </w:rPr>
      </w:pPr>
    </w:p>
    <w:p w14:paraId="4D549E1F" w14:textId="77777777" w:rsidR="00F465B5" w:rsidRPr="00F465B5" w:rsidRDefault="00F465B5" w:rsidP="00F465B5">
      <w:pPr>
        <w:pStyle w:val="BodyText"/>
        <w:jc w:val="both"/>
        <w:rPr>
          <w:rFonts w:ascii="Comic Sans MS" w:hAnsi="Comic Sans MS" w:cs="Tahoma"/>
          <w:b w:val="0"/>
          <w:bCs w:val="0"/>
          <w:i/>
          <w:color w:val="auto"/>
          <w:szCs w:val="20"/>
          <w:u w:val="none"/>
          <w:lang w:val="ca-ES"/>
        </w:rPr>
      </w:pPr>
      <w:r w:rsidRPr="00F465B5">
        <w:rPr>
          <w:rFonts w:ascii="Comic Sans MS" w:hAnsi="Comic Sans MS" w:cs="Tahoma"/>
          <w:b w:val="0"/>
          <w:bCs w:val="0"/>
          <w:i/>
          <w:color w:val="auto"/>
          <w:szCs w:val="20"/>
          <w:u w:val="none"/>
          <w:lang w:val="ca-ES"/>
        </w:rPr>
        <w:t>La República independent de Pankilàndia és un petit país de menys de 7 milions d’habitants que va aparèixer després del trencament de la Unió Soviètica. Tradicionalment, Pankilàndia ha estat un país molt tancat al comerç mundial i fins fa poc no tenia representació a la ONU.</w:t>
      </w:r>
    </w:p>
    <w:p w14:paraId="4242D764" w14:textId="77777777" w:rsidR="00F465B5" w:rsidRPr="00F465B5" w:rsidRDefault="00F465B5" w:rsidP="00F465B5">
      <w:pPr>
        <w:pStyle w:val="BodyText"/>
        <w:jc w:val="both"/>
        <w:rPr>
          <w:rFonts w:ascii="Comic Sans MS" w:hAnsi="Comic Sans MS"/>
          <w:b w:val="0"/>
          <w:bCs w:val="0"/>
          <w:i/>
          <w:u w:val="none"/>
          <w:lang w:val="ca-ES"/>
        </w:rPr>
      </w:pPr>
    </w:p>
    <w:p w14:paraId="194DDFC9" w14:textId="77777777" w:rsidR="00F465B5" w:rsidRPr="00F465B5" w:rsidRDefault="00F465B5" w:rsidP="00F465B5">
      <w:pPr>
        <w:pStyle w:val="BodyText"/>
        <w:spacing w:after="283"/>
        <w:jc w:val="both"/>
        <w:rPr>
          <w:rFonts w:ascii="Comic Sans MS" w:hAnsi="Comic Sans MS"/>
          <w:b w:val="0"/>
          <w:bCs w:val="0"/>
          <w:i/>
          <w:u w:val="none"/>
          <w:lang w:val="ca-ES"/>
        </w:rPr>
      </w:pPr>
      <w:r w:rsidRPr="00F465B5">
        <w:rPr>
          <w:rFonts w:ascii="Comic Sans MS" w:hAnsi="Comic Sans MS"/>
          <w:b w:val="0"/>
          <w:bCs w:val="0"/>
          <w:i/>
          <w:u w:val="none"/>
          <w:lang w:val="ca-ES"/>
        </w:rPr>
        <w:t>No obstant, des de fa ja una dècada, el nou president de la república, el Sr. Peter P</w:t>
      </w:r>
      <w:r w:rsidR="00637E2F">
        <w:rPr>
          <w:rFonts w:ascii="Comic Sans MS" w:hAnsi="Comic Sans MS"/>
          <w:b w:val="0"/>
          <w:bCs w:val="0"/>
          <w:i/>
          <w:u w:val="none"/>
          <w:lang w:val="ca-ES"/>
        </w:rPr>
        <w:t>a</w:t>
      </w:r>
      <w:r w:rsidRPr="00F465B5">
        <w:rPr>
          <w:rFonts w:ascii="Comic Sans MS" w:hAnsi="Comic Sans MS"/>
          <w:b w:val="0"/>
          <w:bCs w:val="0"/>
          <w:i/>
          <w:u w:val="none"/>
          <w:lang w:val="ca-ES"/>
        </w:rPr>
        <w:t>nk va decidir emprendre un pla de modernització del país. En els dos primers anys de mandat, va aconseguir que el seu país entrés a la ONU i a la OMC (Organització Mundial del Comerç). A partir de llavors, Pankilàndia va començar a rebre una gran quantitat d’inversió estrangera. En els dos següents anys, Pankilàndia va experimentar un boom espectacular del seu nivell de vida; per els carrers de Pankograd, capital del país, es podien veure cotxes alemanys, electrònica japonesa o moda italiana. Sembla que els antics anys de règim comunista ja estaven oblidats.</w:t>
      </w:r>
    </w:p>
    <w:p w14:paraId="5B8EEE4C" w14:textId="77777777" w:rsidR="00F465B5" w:rsidRPr="00F465B5" w:rsidRDefault="00F465B5" w:rsidP="00F465B5">
      <w:pPr>
        <w:pStyle w:val="BodyText"/>
        <w:spacing w:after="283"/>
        <w:jc w:val="both"/>
        <w:rPr>
          <w:rFonts w:ascii="Comic Sans MS" w:hAnsi="Comic Sans MS"/>
          <w:b w:val="0"/>
          <w:bCs w:val="0"/>
          <w:i/>
          <w:u w:val="none"/>
          <w:lang w:val="ca-ES"/>
        </w:rPr>
      </w:pPr>
      <w:r w:rsidRPr="00F465B5">
        <w:rPr>
          <w:rFonts w:ascii="Comic Sans MS" w:hAnsi="Comic Sans MS"/>
          <w:b w:val="0"/>
          <w:bCs w:val="0"/>
          <w:i/>
          <w:u w:val="none"/>
          <w:lang w:val="ca-ES"/>
        </w:rPr>
        <w:t xml:space="preserve">A més, Pankilàndia té una gran quantitat de recursos naturals com l’or, el petroli i molts altres recursos estratègics molt necessaris per les potències mundials. No obstant, la falta de mà d’obra especialitzada en l'extracció de materials, obliga al país a dependre </w:t>
      </w:r>
      <w:r w:rsidR="00637E2F">
        <w:rPr>
          <w:rFonts w:ascii="Comic Sans MS" w:hAnsi="Comic Sans MS"/>
          <w:b w:val="0"/>
          <w:bCs w:val="0"/>
          <w:i/>
          <w:u w:val="none"/>
          <w:lang w:val="ca-ES"/>
        </w:rPr>
        <w:t>d’</w:t>
      </w:r>
      <w:r w:rsidRPr="00F465B5">
        <w:rPr>
          <w:rFonts w:ascii="Comic Sans MS" w:hAnsi="Comic Sans MS"/>
          <w:b w:val="0"/>
          <w:bCs w:val="0"/>
          <w:i/>
          <w:u w:val="none"/>
          <w:lang w:val="ca-ES"/>
        </w:rPr>
        <w:t>empreses estrangeres. Afortunadament, aquestes empreses tenen molts interessos a Pankilàndia i, per tant, gran part dels beneficis que tenen s'inverteixen en el país.</w:t>
      </w:r>
    </w:p>
    <w:p w14:paraId="1558B001" w14:textId="77777777" w:rsidR="00F465B5" w:rsidRPr="00F465B5" w:rsidRDefault="00F465B5" w:rsidP="00F465B5">
      <w:pPr>
        <w:pStyle w:val="BodyText"/>
        <w:spacing w:after="283"/>
        <w:jc w:val="both"/>
        <w:rPr>
          <w:rFonts w:ascii="Comic Sans MS" w:hAnsi="Comic Sans MS"/>
          <w:b w:val="0"/>
          <w:bCs w:val="0"/>
          <w:i/>
          <w:u w:val="none"/>
          <w:lang w:val="ca-ES"/>
        </w:rPr>
      </w:pPr>
      <w:r w:rsidRPr="00F465B5">
        <w:rPr>
          <w:rFonts w:ascii="Comic Sans MS" w:hAnsi="Comic Sans MS"/>
          <w:b w:val="0"/>
          <w:bCs w:val="0"/>
          <w:i/>
          <w:u w:val="none"/>
          <w:lang w:val="ca-ES"/>
        </w:rPr>
        <w:t>Avui en dia, els ingressos que rep el poble de Pankilàndia ja ha permès a la elit del país crear un cert nombre d’empreses amb grans inversions al estranger. Aquestes inversions es fan gràcies al PIO (P</w:t>
      </w:r>
      <w:r w:rsidR="00637E2F">
        <w:rPr>
          <w:rFonts w:ascii="Comic Sans MS" w:hAnsi="Comic Sans MS"/>
          <w:b w:val="0"/>
          <w:bCs w:val="0"/>
          <w:i/>
          <w:u w:val="none"/>
          <w:lang w:val="ca-ES"/>
        </w:rPr>
        <w:t>anky</w:t>
      </w:r>
      <w:r w:rsidRPr="00F465B5">
        <w:rPr>
          <w:rFonts w:ascii="Comic Sans MS" w:hAnsi="Comic Sans MS"/>
          <w:b w:val="0"/>
          <w:bCs w:val="0"/>
          <w:i/>
          <w:u w:val="none"/>
          <w:lang w:val="ca-ES"/>
        </w:rPr>
        <w:t xml:space="preserve"> Investments Office), oficina del estat que ajuda a les empreses. Avui en dia, els inversors pankis es destaquen per les seves inversions en les asseguradores. </w:t>
      </w:r>
    </w:p>
    <w:p w14:paraId="0664DA67" w14:textId="77777777" w:rsidR="00F465B5" w:rsidRPr="00F465B5" w:rsidRDefault="00F465B5" w:rsidP="00F465B5">
      <w:pPr>
        <w:pStyle w:val="BodyText"/>
        <w:spacing w:after="283"/>
        <w:jc w:val="both"/>
        <w:rPr>
          <w:rFonts w:ascii="Comic Sans MS" w:hAnsi="Comic Sans MS"/>
          <w:b w:val="0"/>
          <w:bCs w:val="0"/>
          <w:i/>
          <w:u w:val="none"/>
          <w:lang w:val="ca-ES"/>
        </w:rPr>
      </w:pPr>
      <w:r w:rsidRPr="00F465B5">
        <w:rPr>
          <w:rFonts w:ascii="Comic Sans MS" w:hAnsi="Comic Sans MS"/>
          <w:b w:val="0"/>
          <w:bCs w:val="0"/>
          <w:i/>
          <w:u w:val="none"/>
          <w:lang w:val="ca-ES"/>
        </w:rPr>
        <w:t>Però no tot son flors i violes, el camí del progrés ha afavorit a una elit del país deixant de costat una gran majoria de gent que viu en el camp. En aquest moment, Pankilandia és un país on la diferencia de vida entre la ciutat i el camp és notable. Mentre que les ciutats gaudeixen de tots els luxes de qualsevol ciutat d’Occident, el interior segueix sent un residu de l’antic règim comunista. A més, la poca productivitat agrícola, obliga al país a importar gran part del que menja.</w:t>
      </w:r>
    </w:p>
    <w:p w14:paraId="661B5232" w14:textId="77777777" w:rsidR="00F465B5" w:rsidRDefault="00F465B5" w:rsidP="00F465B5">
      <w:pPr>
        <w:pStyle w:val="BodyText"/>
        <w:spacing w:before="240" w:after="240"/>
        <w:rPr>
          <w:rFonts w:ascii="Tahoma" w:hAnsi="Tahoma" w:cs="Tahoma"/>
          <w:b w:val="0"/>
          <w:bCs w:val="0"/>
          <w:i/>
          <w:sz w:val="22"/>
          <w:u w:val="none"/>
          <w:lang w:val="ca-ES"/>
        </w:rPr>
      </w:pPr>
      <w:r>
        <w:rPr>
          <w:rFonts w:ascii="Tahoma" w:hAnsi="Tahoma" w:cs="Tahoma"/>
          <w:b w:val="0"/>
          <w:bCs w:val="0"/>
          <w:i/>
          <w:sz w:val="22"/>
          <w:u w:val="none"/>
          <w:lang w:val="ca-ES"/>
        </w:rPr>
        <w:t xml:space="preserve">Exercici </w:t>
      </w:r>
      <w:r w:rsidR="005C5D70">
        <w:rPr>
          <w:rFonts w:ascii="Tahoma" w:hAnsi="Tahoma" w:cs="Tahoma"/>
          <w:b w:val="0"/>
          <w:bCs w:val="0"/>
          <w:i/>
          <w:sz w:val="22"/>
          <w:u w:val="none"/>
          <w:lang w:val="ca-ES"/>
        </w:rPr>
        <w:t>2.B.3</w:t>
      </w:r>
      <w:r>
        <w:rPr>
          <w:rFonts w:ascii="Tahoma" w:hAnsi="Tahoma" w:cs="Tahoma"/>
          <w:b w:val="0"/>
          <w:bCs w:val="0"/>
          <w:i/>
          <w:sz w:val="22"/>
          <w:u w:val="none"/>
          <w:lang w:val="ca-ES"/>
        </w:rPr>
        <w:tab/>
      </w:r>
      <w:r>
        <w:rPr>
          <w:rFonts w:ascii="Tahoma" w:hAnsi="Tahoma" w:cs="Tahoma"/>
          <w:b w:val="0"/>
          <w:bCs w:val="0"/>
          <w:i/>
          <w:sz w:val="22"/>
          <w:u w:val="none"/>
          <w:lang w:val="ca-ES"/>
        </w:rPr>
        <w:br/>
        <w:t>Quin és l'índex que més ens aproxima per estimar el nivell de desenvolupament de Pankilàndia? Per què?</w:t>
      </w:r>
      <w:r w:rsidR="00637E2F">
        <w:rPr>
          <w:rFonts w:ascii="Tahoma" w:hAnsi="Tahoma" w:cs="Tahoma"/>
          <w:b w:val="0"/>
          <w:bCs w:val="0"/>
          <w:i/>
          <w:sz w:val="22"/>
          <w:u w:val="none"/>
          <w:lang w:val="ca-ES"/>
        </w:rPr>
        <w:t xml:space="preserve"> </w:t>
      </w:r>
      <w:r>
        <w:rPr>
          <w:rFonts w:ascii="Tahoma" w:hAnsi="Tahoma" w:cs="Tahoma"/>
          <w:b w:val="0"/>
          <w:bCs w:val="0"/>
          <w:sz w:val="22"/>
          <w:u w:val="none"/>
          <w:lang w:val="ca-ES"/>
        </w:rPr>
        <w:t>(Escriu com a màxim 5 línies)</w:t>
      </w:r>
      <w:r>
        <w:rPr>
          <w:rFonts w:ascii="Tahoma" w:hAnsi="Tahoma" w:cs="Tahoma"/>
          <w:b w:val="0"/>
          <w:bCs w:val="0"/>
          <w:i/>
          <w:sz w:val="22"/>
          <w:u w:val="none"/>
          <w:lang w:val="ca-ES"/>
        </w:rPr>
        <w:t xml:space="preserve"> </w:t>
      </w:r>
    </w:p>
    <w:p w14:paraId="412D2B85" w14:textId="245018A0" w:rsidR="00F465B5" w:rsidRDefault="00D06E0C" w:rsidP="00B90395">
      <w:pPr>
        <w:pStyle w:val="Respostes"/>
      </w:pPr>
      <w:r>
        <w:lastRenderedPageBreak/>
        <w:t>El GNH, ja que el PIB no ens serveix, ja que diverses empreses s’emporten els beneficis als seus països, el PNB tampoc, ja que en el fons també inverteixen el país, però només en les ciutats. EL GNH permet aproximar la felicitat de la població, ja sigui la del camp o la de la ciutat.</w:t>
      </w:r>
    </w:p>
    <w:p w14:paraId="7CEB619B" w14:textId="77777777" w:rsidR="005C5D70" w:rsidRDefault="00F465B5" w:rsidP="005C5D70">
      <w:pPr>
        <w:pStyle w:val="BodyText"/>
        <w:spacing w:before="240"/>
        <w:jc w:val="both"/>
        <w:rPr>
          <w:rFonts w:ascii="Tahoma" w:hAnsi="Tahoma" w:cs="Tahoma"/>
          <w:b w:val="0"/>
          <w:bCs w:val="0"/>
          <w:sz w:val="22"/>
          <w:u w:val="none"/>
          <w:lang w:val="ca-ES"/>
        </w:rPr>
      </w:pPr>
      <w:r>
        <w:rPr>
          <w:rFonts w:ascii="Tahoma" w:hAnsi="Tahoma" w:cs="Tahoma"/>
          <w:b w:val="0"/>
          <w:bCs w:val="0"/>
          <w:i/>
          <w:sz w:val="22"/>
          <w:u w:val="none"/>
          <w:lang w:val="ca-ES"/>
        </w:rPr>
        <w:t xml:space="preserve">Exercici </w:t>
      </w:r>
      <w:r w:rsidR="005C5D70">
        <w:rPr>
          <w:rFonts w:ascii="Tahoma" w:hAnsi="Tahoma" w:cs="Tahoma"/>
          <w:b w:val="0"/>
          <w:bCs w:val="0"/>
          <w:i/>
          <w:sz w:val="22"/>
          <w:u w:val="none"/>
          <w:lang w:val="ca-ES"/>
        </w:rPr>
        <w:t>2.B.4</w:t>
      </w:r>
      <w:r>
        <w:rPr>
          <w:rFonts w:ascii="Tahoma" w:hAnsi="Tahoma" w:cs="Tahoma"/>
          <w:b w:val="0"/>
          <w:bCs w:val="0"/>
          <w:i/>
          <w:sz w:val="22"/>
          <w:u w:val="none"/>
          <w:lang w:val="ca-ES"/>
        </w:rPr>
        <w:tab/>
      </w:r>
      <w:r>
        <w:rPr>
          <w:rFonts w:ascii="Tahoma" w:hAnsi="Tahoma" w:cs="Tahoma"/>
          <w:b w:val="0"/>
          <w:bCs w:val="0"/>
          <w:i/>
          <w:sz w:val="22"/>
          <w:u w:val="none"/>
          <w:lang w:val="ca-ES"/>
        </w:rPr>
        <w:br/>
        <w:t xml:space="preserve">Segons dades del Banc Mundial en l’any </w:t>
      </w:r>
      <w:r>
        <w:rPr>
          <w:rFonts w:ascii="Tahoma" w:hAnsi="Tahoma" w:cs="Tahoma"/>
          <w:b w:val="0"/>
          <w:bCs w:val="0"/>
          <w:i/>
          <w:color w:val="auto"/>
          <w:sz w:val="22"/>
          <w:u w:val="none"/>
          <w:lang w:val="ca-ES"/>
        </w:rPr>
        <w:t>2008</w:t>
      </w:r>
      <w:r>
        <w:rPr>
          <w:rFonts w:ascii="Tahoma" w:hAnsi="Tahoma" w:cs="Tahoma"/>
          <w:b w:val="0"/>
          <w:bCs w:val="0"/>
          <w:i/>
          <w:sz w:val="22"/>
          <w:u w:val="none"/>
          <w:lang w:val="ca-ES"/>
        </w:rPr>
        <w:t xml:space="preserve"> Pankilàndia era el 34 país més ric del món segons el seu PIB nominal, (GDP), amb un valor de </w:t>
      </w:r>
      <w:r>
        <w:rPr>
          <w:rFonts w:ascii="Tahoma" w:hAnsi="Tahoma" w:cs="Tahoma"/>
          <w:b w:val="0"/>
          <w:bCs w:val="0"/>
          <w:i/>
          <w:color w:val="auto"/>
          <w:sz w:val="22"/>
          <w:u w:val="none"/>
          <w:lang w:val="ca-ES"/>
        </w:rPr>
        <w:t xml:space="preserve">260,693 milions </w:t>
      </w:r>
      <w:r>
        <w:rPr>
          <w:rFonts w:ascii="Tahoma" w:hAnsi="Tahoma" w:cs="Tahoma"/>
          <w:b w:val="0"/>
          <w:bCs w:val="0"/>
          <w:i/>
          <w:sz w:val="22"/>
          <w:u w:val="none"/>
          <w:lang w:val="ca-ES"/>
        </w:rPr>
        <w:t xml:space="preserve">de US$. En canvi ocupava el lloc 23 del ranquing si </w:t>
      </w:r>
      <w:r w:rsidR="00637E2F">
        <w:rPr>
          <w:rFonts w:ascii="Tahoma" w:hAnsi="Tahoma" w:cs="Tahoma"/>
          <w:b w:val="0"/>
          <w:bCs w:val="0"/>
          <w:i/>
          <w:sz w:val="22"/>
          <w:u w:val="none"/>
          <w:lang w:val="ca-ES"/>
        </w:rPr>
        <w:t>ordenàvem</w:t>
      </w:r>
      <w:r>
        <w:rPr>
          <w:rFonts w:ascii="Tahoma" w:hAnsi="Tahoma" w:cs="Tahoma"/>
          <w:b w:val="0"/>
          <w:bCs w:val="0"/>
          <w:i/>
          <w:sz w:val="22"/>
          <w:u w:val="none"/>
          <w:lang w:val="ca-ES"/>
        </w:rPr>
        <w:t xml:space="preserve"> els països del món segons el PIB PPP(Paritat del Poder Adquisitiu), en anglès GDP PPP, amb un valor de </w:t>
      </w:r>
      <w:r>
        <w:rPr>
          <w:rFonts w:ascii="Tahoma" w:hAnsi="Tahoma" w:cs="Tahoma"/>
          <w:b w:val="0"/>
          <w:bCs w:val="0"/>
          <w:i/>
          <w:color w:val="auto"/>
          <w:sz w:val="22"/>
          <w:u w:val="none"/>
          <w:lang w:val="ca-ES"/>
        </w:rPr>
        <w:t>519.049</w:t>
      </w:r>
      <w:r>
        <w:rPr>
          <w:rFonts w:ascii="Tahoma" w:hAnsi="Tahoma" w:cs="Tahoma"/>
          <w:b w:val="0"/>
          <w:bCs w:val="0"/>
          <w:i/>
          <w:sz w:val="22"/>
          <w:u w:val="none"/>
          <w:lang w:val="ca-ES"/>
        </w:rPr>
        <w:t xml:space="preserve"> milions de “dòlars internacionals”. A què es deu aquesta diferència? </w:t>
      </w:r>
      <w:r>
        <w:rPr>
          <w:rFonts w:ascii="Tahoma" w:hAnsi="Tahoma" w:cs="Tahoma"/>
          <w:b w:val="0"/>
          <w:bCs w:val="0"/>
          <w:sz w:val="22"/>
          <w:u w:val="none"/>
          <w:lang w:val="ca-ES"/>
        </w:rPr>
        <w:t>(Escriu com a màxim 5 línies)</w:t>
      </w:r>
    </w:p>
    <w:p w14:paraId="78E48073" w14:textId="5770985D" w:rsidR="00D06E0C" w:rsidRDefault="00D06E0C" w:rsidP="00D06E0C">
      <w:pPr>
        <w:pStyle w:val="Respostes"/>
      </w:pPr>
      <w:r>
        <w:t xml:space="preserve">Es deu </w:t>
      </w:r>
      <w:r w:rsidR="00E66206">
        <w:t>a què el GDP es calcula amb el valor de la moneda al pais, mentre que el GDP PPP es fa amb una moneda internacional per poder fer la comparació. Així que, en el primer cas, el valor de la moneda del país és baix i el PIB incrementa poc, en canvi al aplicar la transformació a nivell internacional, aquesta augmenta de valor i fa créixer el país al ranking.</w:t>
      </w:r>
    </w:p>
    <w:p w14:paraId="6D0C84C5" w14:textId="77777777" w:rsidR="002F466D" w:rsidRDefault="00F465B5" w:rsidP="005C5D70">
      <w:pPr>
        <w:pStyle w:val="BodyText"/>
        <w:spacing w:before="240"/>
        <w:rPr>
          <w:rFonts w:ascii="Tahoma" w:hAnsi="Tahoma" w:cs="Tahoma"/>
          <w:b w:val="0"/>
          <w:bCs w:val="0"/>
          <w:color w:val="auto"/>
          <w:sz w:val="22"/>
          <w:u w:val="none"/>
          <w:lang w:val="ca-ES"/>
        </w:rPr>
      </w:pPr>
      <w:r>
        <w:rPr>
          <w:rFonts w:ascii="Tahoma" w:hAnsi="Tahoma" w:cs="Tahoma"/>
          <w:b w:val="0"/>
          <w:bCs w:val="0"/>
          <w:sz w:val="22"/>
          <w:u w:val="none"/>
          <w:lang w:val="ca-ES"/>
        </w:rPr>
        <w:tab/>
      </w:r>
      <w:r>
        <w:rPr>
          <w:rFonts w:ascii="Tahoma" w:hAnsi="Tahoma" w:cs="Tahoma"/>
          <w:b w:val="0"/>
          <w:bCs w:val="0"/>
          <w:sz w:val="22"/>
          <w:u w:val="none"/>
          <w:lang w:val="ca-ES"/>
        </w:rPr>
        <w:br/>
      </w:r>
      <w:r w:rsidR="002F466D" w:rsidRPr="003302F0">
        <w:rPr>
          <w:rFonts w:ascii="Tahoma" w:hAnsi="Tahoma" w:cs="Tahoma"/>
          <w:b w:val="0"/>
          <w:bCs w:val="0"/>
          <w:i/>
          <w:sz w:val="22"/>
          <w:u w:val="none"/>
          <w:lang w:val="ca-ES"/>
        </w:rPr>
        <w:t>Exercic</w:t>
      </w:r>
      <w:r w:rsidR="005C5D70">
        <w:rPr>
          <w:rFonts w:ascii="Tahoma" w:hAnsi="Tahoma" w:cs="Tahoma"/>
          <w:b w:val="0"/>
          <w:bCs w:val="0"/>
          <w:i/>
          <w:sz w:val="22"/>
          <w:u w:val="none"/>
          <w:lang w:val="ca-ES"/>
        </w:rPr>
        <w:t xml:space="preserve">i </w:t>
      </w:r>
      <w:r w:rsidR="006537C9">
        <w:rPr>
          <w:rFonts w:ascii="Tahoma" w:hAnsi="Tahoma" w:cs="Tahoma"/>
          <w:b w:val="0"/>
          <w:bCs w:val="0"/>
          <w:i/>
          <w:sz w:val="22"/>
          <w:u w:val="none"/>
          <w:lang w:val="ca-ES"/>
        </w:rPr>
        <w:t>2.</w:t>
      </w:r>
      <w:r w:rsidR="005C5D70">
        <w:rPr>
          <w:rFonts w:ascii="Tahoma" w:hAnsi="Tahoma" w:cs="Tahoma"/>
          <w:b w:val="0"/>
          <w:bCs w:val="0"/>
          <w:i/>
          <w:sz w:val="22"/>
          <w:u w:val="none"/>
          <w:lang w:val="ca-ES"/>
        </w:rPr>
        <w:t>B.5</w:t>
      </w:r>
      <w:r w:rsidR="002F466D" w:rsidRPr="003302F0">
        <w:rPr>
          <w:rFonts w:ascii="Tahoma" w:hAnsi="Tahoma" w:cs="Tahoma"/>
          <w:b w:val="0"/>
          <w:bCs w:val="0"/>
          <w:i/>
          <w:sz w:val="22"/>
          <w:u w:val="none"/>
          <w:lang w:val="ca-ES"/>
        </w:rPr>
        <w:br/>
      </w:r>
      <w:r w:rsidR="002F466D">
        <w:rPr>
          <w:rFonts w:ascii="Tahoma" w:hAnsi="Tahoma" w:cs="Tahoma"/>
          <w:b w:val="0"/>
          <w:bCs w:val="0"/>
          <w:i/>
          <w:color w:val="auto"/>
          <w:sz w:val="22"/>
          <w:u w:val="none"/>
          <w:lang w:val="ca-ES"/>
        </w:rPr>
        <w:t xml:space="preserve">Si </w:t>
      </w:r>
      <w:r>
        <w:rPr>
          <w:rFonts w:ascii="Tahoma" w:hAnsi="Tahoma" w:cs="Tahoma"/>
          <w:b w:val="0"/>
          <w:bCs w:val="0"/>
          <w:i/>
          <w:color w:val="auto"/>
          <w:sz w:val="22"/>
          <w:u w:val="none"/>
          <w:lang w:val="ca-ES"/>
        </w:rPr>
        <w:t>Pankilàndia</w:t>
      </w:r>
      <w:r w:rsidR="002F466D">
        <w:rPr>
          <w:rFonts w:ascii="Tahoma" w:hAnsi="Tahoma" w:cs="Tahoma"/>
          <w:b w:val="0"/>
          <w:bCs w:val="0"/>
          <w:i/>
          <w:color w:val="auto"/>
          <w:sz w:val="22"/>
          <w:u w:val="none"/>
          <w:lang w:val="ca-ES"/>
        </w:rPr>
        <w:t xml:space="preserve"> ha crescut, en € </w:t>
      </w:r>
      <w:r w:rsidR="00D86A85">
        <w:rPr>
          <w:rFonts w:ascii="Tahoma" w:hAnsi="Tahoma" w:cs="Tahoma"/>
          <w:b w:val="0"/>
          <w:bCs w:val="0"/>
          <w:i/>
          <w:color w:val="auto"/>
          <w:sz w:val="22"/>
          <w:u w:val="none"/>
          <w:lang w:val="ca-ES"/>
        </w:rPr>
        <w:t>co</w:t>
      </w:r>
      <w:r w:rsidR="007B0EC7">
        <w:rPr>
          <w:rFonts w:ascii="Tahoma" w:hAnsi="Tahoma" w:cs="Tahoma"/>
          <w:b w:val="0"/>
          <w:bCs w:val="0"/>
          <w:i/>
          <w:color w:val="auto"/>
          <w:sz w:val="22"/>
          <w:u w:val="none"/>
          <w:lang w:val="ca-ES"/>
        </w:rPr>
        <w:t>nstants</w:t>
      </w:r>
      <w:r w:rsidR="002F466D">
        <w:rPr>
          <w:rFonts w:ascii="Tahoma" w:hAnsi="Tahoma" w:cs="Tahoma"/>
          <w:b w:val="0"/>
          <w:bCs w:val="0"/>
          <w:i/>
          <w:color w:val="auto"/>
          <w:sz w:val="22"/>
          <w:u w:val="none"/>
          <w:lang w:val="ca-ES"/>
        </w:rPr>
        <w:t xml:space="preserve">, un </w:t>
      </w:r>
      <w:r w:rsidR="009F4290">
        <w:rPr>
          <w:rFonts w:ascii="Tahoma" w:hAnsi="Tahoma" w:cs="Tahoma"/>
          <w:b w:val="0"/>
          <w:bCs w:val="0"/>
          <w:i/>
          <w:color w:val="auto"/>
          <w:sz w:val="22"/>
          <w:u w:val="none"/>
          <w:lang w:val="ca-ES"/>
        </w:rPr>
        <w:t>12</w:t>
      </w:r>
      <w:r w:rsidR="00EF01A9">
        <w:rPr>
          <w:rFonts w:ascii="Tahoma" w:hAnsi="Tahoma" w:cs="Tahoma"/>
          <w:b w:val="0"/>
          <w:bCs w:val="0"/>
          <w:i/>
          <w:color w:val="auto"/>
          <w:sz w:val="22"/>
          <w:u w:val="none"/>
          <w:lang w:val="ca-ES"/>
        </w:rPr>
        <w:t>% i el IPC (deflactor del PIB</w:t>
      </w:r>
      <w:r w:rsidR="002F466D">
        <w:rPr>
          <w:rFonts w:ascii="Tahoma" w:hAnsi="Tahoma" w:cs="Tahoma"/>
          <w:b w:val="0"/>
          <w:bCs w:val="0"/>
          <w:i/>
          <w:color w:val="auto"/>
          <w:sz w:val="22"/>
          <w:u w:val="none"/>
          <w:lang w:val="ca-ES"/>
        </w:rPr>
        <w:t xml:space="preserve">) és del </w:t>
      </w:r>
      <w:r w:rsidR="007B0EC7">
        <w:rPr>
          <w:rFonts w:ascii="Tahoma" w:hAnsi="Tahoma" w:cs="Tahoma"/>
          <w:b w:val="0"/>
          <w:bCs w:val="0"/>
          <w:i/>
          <w:color w:val="auto"/>
          <w:sz w:val="22"/>
          <w:u w:val="none"/>
          <w:lang w:val="ca-ES"/>
        </w:rPr>
        <w:t>12</w:t>
      </w:r>
      <w:r w:rsidR="002F466D">
        <w:rPr>
          <w:rFonts w:ascii="Tahoma" w:hAnsi="Tahoma" w:cs="Tahoma"/>
          <w:b w:val="0"/>
          <w:bCs w:val="0"/>
          <w:i/>
          <w:color w:val="auto"/>
          <w:sz w:val="22"/>
          <w:u w:val="none"/>
          <w:lang w:val="ca-ES"/>
        </w:rPr>
        <w:t xml:space="preserve">%, quant ha crescut realment? </w:t>
      </w:r>
      <w:r w:rsidR="002F466D">
        <w:rPr>
          <w:rFonts w:ascii="Tahoma" w:hAnsi="Tahoma" w:cs="Tahoma"/>
          <w:b w:val="0"/>
          <w:bCs w:val="0"/>
          <w:color w:val="auto"/>
          <w:sz w:val="22"/>
          <w:u w:val="none"/>
          <w:lang w:val="ca-ES"/>
        </w:rPr>
        <w:t xml:space="preserve">(Escriu com a màxim 5 línies) </w:t>
      </w:r>
    </w:p>
    <w:p w14:paraId="3A61F21F" w14:textId="0609D059" w:rsidR="00D06E0C" w:rsidRPr="005C5D70" w:rsidRDefault="00D06E0C" w:rsidP="00D06E0C">
      <w:pPr>
        <w:pStyle w:val="Respostes"/>
      </w:pPr>
      <w:r>
        <w:t>Com que als € constants ja s’hi ha aplicat la deflació</w:t>
      </w:r>
      <w:r w:rsidR="00E66206">
        <w:t xml:space="preserve"> (IPC), el país ha crescut un 12%.</w:t>
      </w:r>
    </w:p>
    <w:p w14:paraId="144E7760" w14:textId="77777777" w:rsidR="00314161" w:rsidRPr="00AF10E5" w:rsidRDefault="00314161" w:rsidP="002F466D">
      <w:pPr>
        <w:rPr>
          <w:rFonts w:ascii="Tahoma" w:hAnsi="Tahoma" w:cs="Tahoma"/>
          <w:bCs/>
          <w:i/>
          <w:color w:val="943634"/>
          <w:sz w:val="18"/>
          <w:szCs w:val="18"/>
        </w:rPr>
      </w:pPr>
    </w:p>
    <w:p w14:paraId="21465074" w14:textId="77777777" w:rsidR="002F466D" w:rsidRPr="00AF10E5" w:rsidRDefault="002F466D" w:rsidP="002F466D">
      <w:pPr>
        <w:rPr>
          <w:sz w:val="22"/>
        </w:rPr>
      </w:pPr>
      <w:r w:rsidRPr="00AF10E5">
        <w:rPr>
          <w:rFonts w:ascii="Tahoma" w:hAnsi="Tahoma" w:cs="Tahoma"/>
          <w:bCs/>
          <w:i/>
          <w:sz w:val="22"/>
        </w:rPr>
        <w:t>Exercici</w:t>
      </w:r>
      <w:r w:rsidR="008D6572" w:rsidRPr="00AF10E5">
        <w:rPr>
          <w:rFonts w:ascii="Tahoma" w:hAnsi="Tahoma" w:cs="Tahoma"/>
          <w:bCs/>
          <w:i/>
          <w:sz w:val="22"/>
        </w:rPr>
        <w:t>2</w:t>
      </w:r>
      <w:r w:rsidRPr="00AF10E5">
        <w:rPr>
          <w:rFonts w:ascii="Tahoma" w:hAnsi="Tahoma" w:cs="Tahoma"/>
          <w:bCs/>
          <w:i/>
          <w:sz w:val="22"/>
        </w:rPr>
        <w:t xml:space="preserve"> </w:t>
      </w:r>
      <w:r w:rsidR="001412C7" w:rsidRPr="00AF10E5">
        <w:rPr>
          <w:rFonts w:ascii="Tahoma" w:hAnsi="Tahoma" w:cs="Tahoma"/>
          <w:bCs/>
          <w:i/>
          <w:sz w:val="22"/>
        </w:rPr>
        <w:t>B.6</w:t>
      </w:r>
      <w:r w:rsidRPr="00AF10E5">
        <w:rPr>
          <w:rFonts w:ascii="Tahoma" w:hAnsi="Tahoma" w:cs="Tahoma"/>
          <w:bCs/>
          <w:i/>
          <w:sz w:val="22"/>
        </w:rPr>
        <w:br/>
      </w:r>
      <w:r w:rsidR="008D6572" w:rsidRPr="00AF10E5">
        <w:rPr>
          <w:rFonts w:ascii="Tahoma" w:hAnsi="Tahoma" w:cs="Tahoma"/>
          <w:bCs/>
          <w:i/>
          <w:sz w:val="22"/>
        </w:rPr>
        <w:t>Si hi hagués un concurs de preguntes quina pregunta proposaries per tal de guanyar-lo?</w:t>
      </w:r>
    </w:p>
    <w:p w14:paraId="21893CEC" w14:textId="52DB192F" w:rsidR="00463FB5" w:rsidRPr="00AF10E5" w:rsidRDefault="00D06E0C" w:rsidP="00D06E0C">
      <w:pPr>
        <w:pStyle w:val="Respostes"/>
      </w:pPr>
      <w:r>
        <w:t>Consideres que s’hauria de perdonar el deute als països més pobres, sigui quina sigui la seva situació? Justifica-ho.</w:t>
      </w:r>
    </w:p>
    <w:sectPr w:rsidR="00463FB5" w:rsidRPr="00AF10E5">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05ECD" w14:textId="77777777" w:rsidR="009B6EB1" w:rsidRDefault="009B6EB1">
      <w:r>
        <w:separator/>
      </w:r>
    </w:p>
  </w:endnote>
  <w:endnote w:type="continuationSeparator" w:id="0">
    <w:p w14:paraId="4B805C51" w14:textId="77777777" w:rsidR="009B6EB1" w:rsidRDefault="009B6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6BD27" w14:textId="77777777" w:rsidR="009B6EB1" w:rsidRDefault="009B6EB1">
      <w:r>
        <w:separator/>
      </w:r>
    </w:p>
  </w:footnote>
  <w:footnote w:type="continuationSeparator" w:id="0">
    <w:p w14:paraId="6553A5A3" w14:textId="77777777" w:rsidR="009B6EB1" w:rsidRDefault="009B6EB1">
      <w:r>
        <w:continuationSeparator/>
      </w:r>
    </w:p>
  </w:footnote>
  <w:footnote w:id="1">
    <w:p w14:paraId="52725F9C" w14:textId="77777777" w:rsidR="00F465B5" w:rsidRPr="00585F09" w:rsidRDefault="00F465B5" w:rsidP="00ED18CB">
      <w:pPr>
        <w:pStyle w:val="FootnoteText"/>
        <w:jc w:val="both"/>
        <w:rPr>
          <w:lang w:val="ca-ES"/>
        </w:rPr>
      </w:pPr>
      <w:r>
        <w:rPr>
          <w:rStyle w:val="FootnoteReference"/>
        </w:rPr>
        <w:footnoteRef/>
      </w:r>
      <w:r>
        <w:t xml:space="preserve"> </w:t>
      </w:r>
      <w:r w:rsidRPr="00585F09">
        <w:rPr>
          <w:lang w:val="ca-ES"/>
        </w:rPr>
        <w:t>De fet</w:t>
      </w:r>
      <w:r>
        <w:rPr>
          <w:lang w:val="ca-ES"/>
        </w:rPr>
        <w:t>,</w:t>
      </w:r>
      <w:r w:rsidRPr="00585F09">
        <w:rPr>
          <w:lang w:val="ca-ES"/>
        </w:rPr>
        <w:t xml:space="preserve"> moltes vegades, desafortunadament, s'utilitza l'expressió “riquesa per habitant” quan el que es vol expressar és la renda per habitant. La renda per habitant és la mitjana dels ingressos anuals (salaris, lloguers, beneficis, interessos, etc.) guanyats pels habitants del país, mentre que la riquesa per habitant hauria de referir-se al patrimoni (valor net de les propietats en un moment donat) mitjà acumulat pels habitant</w:t>
      </w:r>
      <w:r>
        <w:rPr>
          <w:lang w:val="ca-ES"/>
        </w:rPr>
        <w:t>s</w:t>
      </w:r>
      <w:r w:rsidRPr="00585F09">
        <w:rPr>
          <w:lang w:val="ca-ES"/>
        </w:rPr>
        <w:t xml:space="preserve"> del país.</w:t>
      </w:r>
    </w:p>
  </w:footnote>
  <w:footnote w:id="2">
    <w:p w14:paraId="08CABF03" w14:textId="77777777" w:rsidR="00F465B5" w:rsidRPr="00585F09" w:rsidRDefault="00F465B5" w:rsidP="00ED18CB">
      <w:pPr>
        <w:pStyle w:val="FootnoteText"/>
        <w:jc w:val="both"/>
        <w:rPr>
          <w:lang w:val="ca-ES"/>
        </w:rPr>
      </w:pPr>
      <w:r w:rsidRPr="00585F09">
        <w:rPr>
          <w:rStyle w:val="FootnoteReference"/>
          <w:lang w:val="ca-ES"/>
        </w:rPr>
        <w:footnoteRef/>
      </w:r>
      <w:r w:rsidRPr="00585F09">
        <w:rPr>
          <w:lang w:val="ca-ES"/>
        </w:rPr>
        <w:t xml:space="preserve"> Si bé el criteri rigorós i, en conseqüència, utilitzat en la comptabilitat nacional és “la residència” i no la nacionalitat del factor de producció.</w:t>
      </w:r>
    </w:p>
  </w:footnote>
  <w:footnote w:id="3">
    <w:p w14:paraId="650E99AC" w14:textId="77777777" w:rsidR="00F465B5" w:rsidRDefault="00F465B5" w:rsidP="00ED18CB">
      <w:pPr>
        <w:pStyle w:val="FootnoteText"/>
        <w:jc w:val="both"/>
      </w:pPr>
      <w:r w:rsidRPr="00585F09">
        <w:rPr>
          <w:rStyle w:val="FootnoteReference"/>
          <w:lang w:val="ca-ES"/>
        </w:rPr>
        <w:footnoteRef/>
      </w:r>
      <w:r w:rsidRPr="00585F09">
        <w:rPr>
          <w:lang w:val="ca-ES"/>
        </w:rPr>
        <w:t xml:space="preserve"> Factors de producció: Recursos (màquines, persones, etc.) necessaris per a produir béns i serveis.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C158E" w14:textId="77777777" w:rsidR="00F465B5" w:rsidRPr="002074C0" w:rsidRDefault="00F465B5" w:rsidP="005B0D58">
    <w:pPr>
      <w:pStyle w:val="Header"/>
      <w:rPr>
        <w:sz w:val="16"/>
        <w:szCs w:val="16"/>
        <w:u w:val="single"/>
        <w:lang w:val="fr-FR"/>
      </w:rPr>
    </w:pPr>
    <w:r w:rsidRPr="002074C0">
      <w:rPr>
        <w:sz w:val="16"/>
        <w:szCs w:val="16"/>
        <w:u w:val="single"/>
        <w:lang w:val="fr-FR"/>
      </w:rPr>
      <w:t xml:space="preserve">Pràctica d’Estudi Continuat 2 (PEC2) -Assignatura: Empresa iEntorn Econòmic Part d’Economia </w:t>
    </w:r>
    <w:r>
      <w:rPr>
        <w:sz w:val="16"/>
        <w:szCs w:val="16"/>
        <w:u w:val="single"/>
        <w:lang w:val="fr-FR"/>
      </w:rPr>
      <w:t>març-2018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8DEFF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0C2575"/>
    <w:multiLevelType w:val="multilevel"/>
    <w:tmpl w:val="8B2E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F7BA9"/>
    <w:multiLevelType w:val="multilevel"/>
    <w:tmpl w:val="6BC2690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944E07"/>
    <w:multiLevelType w:val="multilevel"/>
    <w:tmpl w:val="3E56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6144C"/>
    <w:multiLevelType w:val="hybridMultilevel"/>
    <w:tmpl w:val="BD4A695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68C3BBE"/>
    <w:multiLevelType w:val="hybridMultilevel"/>
    <w:tmpl w:val="6BC2690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DB3CC9"/>
    <w:multiLevelType w:val="hybridMultilevel"/>
    <w:tmpl w:val="7192551E"/>
    <w:lvl w:ilvl="0" w:tplc="7DBE4D9A">
      <w:start w:val="1"/>
      <w:numFmt w:val="decimal"/>
      <w:lvlText w:val="%1)"/>
      <w:lvlJc w:val="left"/>
      <w:pPr>
        <w:tabs>
          <w:tab w:val="num" w:pos="360"/>
        </w:tabs>
        <w:ind w:left="360" w:hanging="360"/>
      </w:pPr>
      <w:rPr>
        <w:rFonts w:hint="default"/>
        <w:color w:val="00556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DE104D0"/>
    <w:multiLevelType w:val="hybridMultilevel"/>
    <w:tmpl w:val="C9FEC4C6"/>
    <w:lvl w:ilvl="0" w:tplc="12C2E340">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47C6EEA"/>
    <w:multiLevelType w:val="hybridMultilevel"/>
    <w:tmpl w:val="D1D0D80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ECE577F"/>
    <w:multiLevelType w:val="hybridMultilevel"/>
    <w:tmpl w:val="E8B4C10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ED90211"/>
    <w:multiLevelType w:val="hybridMultilevel"/>
    <w:tmpl w:val="C3DC76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9765E9"/>
    <w:multiLevelType w:val="hybridMultilevel"/>
    <w:tmpl w:val="E8824190"/>
    <w:lvl w:ilvl="0" w:tplc="A2980C0E">
      <w:start w:val="1"/>
      <w:numFmt w:val="bullet"/>
      <w:lvlText w:val="▪"/>
      <w:lvlJc w:val="left"/>
      <w:pPr>
        <w:tabs>
          <w:tab w:val="num" w:pos="0"/>
        </w:tabs>
        <w:ind w:left="444" w:hanging="444"/>
      </w:pPr>
      <w:rPr>
        <w:rFonts w:ascii="Verdana" w:hAnsi="Verdana" w:hint="default"/>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1440"/>
        </w:tabs>
        <w:ind w:left="1440" w:hanging="360"/>
      </w:pPr>
      <w:rPr>
        <w:rFonts w:ascii="Wingdings" w:hAnsi="Wingdings" w:hint="default"/>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cs="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cs="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39221426"/>
    <w:multiLevelType w:val="hybridMultilevel"/>
    <w:tmpl w:val="55DC405C"/>
    <w:lvl w:ilvl="0" w:tplc="0C0A000F">
      <w:start w:val="1"/>
      <w:numFmt w:val="decimal"/>
      <w:lvlText w:val="%1."/>
      <w:lvlJc w:val="left"/>
      <w:pPr>
        <w:tabs>
          <w:tab w:val="num" w:pos="900"/>
        </w:tabs>
        <w:ind w:left="90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FBC4438"/>
    <w:multiLevelType w:val="hybridMultilevel"/>
    <w:tmpl w:val="D08AEE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40A713A3"/>
    <w:multiLevelType w:val="multilevel"/>
    <w:tmpl w:val="51C66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D4A18"/>
    <w:multiLevelType w:val="multilevel"/>
    <w:tmpl w:val="9EC0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268F2"/>
    <w:multiLevelType w:val="multilevel"/>
    <w:tmpl w:val="AD82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C2240"/>
    <w:multiLevelType w:val="hybridMultilevel"/>
    <w:tmpl w:val="57C820E6"/>
    <w:lvl w:ilvl="0" w:tplc="81B4558A">
      <w:start w:val="1"/>
      <w:numFmt w:val="bullet"/>
      <w:lvlText w:val="▪"/>
      <w:lvlJc w:val="left"/>
      <w:pPr>
        <w:tabs>
          <w:tab w:val="num" w:pos="1068"/>
        </w:tabs>
        <w:ind w:left="1068" w:hanging="360"/>
      </w:pPr>
      <w:rPr>
        <w:rFonts w:ascii="Verdana" w:hAnsi="Verdana"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4707FF"/>
    <w:multiLevelType w:val="hybridMultilevel"/>
    <w:tmpl w:val="02D649CE"/>
    <w:lvl w:ilvl="0" w:tplc="0C0A0017">
      <w:start w:val="1"/>
      <w:numFmt w:val="lowerLetter"/>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7615A2"/>
    <w:multiLevelType w:val="hybridMultilevel"/>
    <w:tmpl w:val="DC3C84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B26370"/>
    <w:multiLevelType w:val="multilevel"/>
    <w:tmpl w:val="2048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0A0448"/>
    <w:multiLevelType w:val="multilevel"/>
    <w:tmpl w:val="D380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335A4"/>
    <w:multiLevelType w:val="hybridMultilevel"/>
    <w:tmpl w:val="3252FF3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51A73E05"/>
    <w:multiLevelType w:val="hybridMultilevel"/>
    <w:tmpl w:val="2CA64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CE62B15"/>
    <w:multiLevelType w:val="hybridMultilevel"/>
    <w:tmpl w:val="FC6ED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DED24B3"/>
    <w:multiLevelType w:val="multilevel"/>
    <w:tmpl w:val="FDF6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95A9C"/>
    <w:multiLevelType w:val="hybridMultilevel"/>
    <w:tmpl w:val="5596D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3686970"/>
    <w:multiLevelType w:val="hybridMultilevel"/>
    <w:tmpl w:val="81C8701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39A66F5"/>
    <w:multiLevelType w:val="hybridMultilevel"/>
    <w:tmpl w:val="20CEC8EA"/>
    <w:lvl w:ilvl="0" w:tplc="81B4558A">
      <w:start w:val="1"/>
      <w:numFmt w:val="bullet"/>
      <w:lvlText w:val="▪"/>
      <w:lvlJc w:val="left"/>
      <w:pPr>
        <w:ind w:left="360" w:hanging="360"/>
      </w:pPr>
      <w:rPr>
        <w:rFonts w:ascii="Verdana" w:hAnsi="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644E631D"/>
    <w:multiLevelType w:val="hybridMultilevel"/>
    <w:tmpl w:val="6316C506"/>
    <w:lvl w:ilvl="0" w:tplc="2042009A">
      <w:start w:val="1"/>
      <w:numFmt w:val="bullet"/>
      <w:pStyle w:val="Item"/>
      <w:lvlText w:val=""/>
      <w:lvlJc w:val="left"/>
      <w:pPr>
        <w:tabs>
          <w:tab w:val="num" w:pos="360"/>
        </w:tabs>
        <w:ind w:left="360" w:hanging="360"/>
      </w:pPr>
      <w:rPr>
        <w:rFonts w:ascii="Webdings" w:hAnsi="Webdings" w:hint="default"/>
        <w:color w:val="197B30"/>
        <w:sz w:val="18"/>
        <w:szCs w:val="18"/>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FC11A2"/>
    <w:multiLevelType w:val="hybridMultilevel"/>
    <w:tmpl w:val="6F104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7FC0BFC"/>
    <w:multiLevelType w:val="multilevel"/>
    <w:tmpl w:val="DA54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204916"/>
    <w:multiLevelType w:val="multilevel"/>
    <w:tmpl w:val="341A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26665"/>
    <w:multiLevelType w:val="hybridMultilevel"/>
    <w:tmpl w:val="81C8701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7E901C32"/>
    <w:multiLevelType w:val="multilevel"/>
    <w:tmpl w:val="B844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5"/>
  </w:num>
  <w:num w:numId="3">
    <w:abstractNumId w:val="33"/>
  </w:num>
  <w:num w:numId="4">
    <w:abstractNumId w:val="16"/>
  </w:num>
  <w:num w:numId="5">
    <w:abstractNumId w:val="18"/>
  </w:num>
  <w:num w:numId="6">
    <w:abstractNumId w:val="6"/>
  </w:num>
  <w:num w:numId="7">
    <w:abstractNumId w:val="3"/>
  </w:num>
  <w:num w:numId="8">
    <w:abstractNumId w:val="19"/>
  </w:num>
  <w:num w:numId="9">
    <w:abstractNumId w:val="28"/>
  </w:num>
  <w:num w:numId="10">
    <w:abstractNumId w:val="9"/>
  </w:num>
  <w:num w:numId="11">
    <w:abstractNumId w:val="5"/>
  </w:num>
  <w:num w:numId="12">
    <w:abstractNumId w:val="15"/>
  </w:num>
  <w:num w:numId="13">
    <w:abstractNumId w:val="32"/>
  </w:num>
  <w:num w:numId="14">
    <w:abstractNumId w:val="4"/>
  </w:num>
  <w:num w:numId="15">
    <w:abstractNumId w:val="17"/>
  </w:num>
  <w:num w:numId="16">
    <w:abstractNumId w:val="22"/>
  </w:num>
  <w:num w:numId="17">
    <w:abstractNumId w:val="2"/>
  </w:num>
  <w:num w:numId="18">
    <w:abstractNumId w:val="26"/>
  </w:num>
  <w:num w:numId="19">
    <w:abstractNumId w:val="12"/>
  </w:num>
  <w:num w:numId="20">
    <w:abstractNumId w:val="11"/>
  </w:num>
  <w:num w:numId="21">
    <w:abstractNumId w:val="34"/>
  </w:num>
  <w:num w:numId="22">
    <w:abstractNumId w:val="7"/>
  </w:num>
  <w:num w:numId="23">
    <w:abstractNumId w:val="30"/>
  </w:num>
  <w:num w:numId="24">
    <w:abstractNumId w:val="14"/>
  </w:num>
  <w:num w:numId="25">
    <w:abstractNumId w:val="23"/>
  </w:num>
  <w:num w:numId="26">
    <w:abstractNumId w:val="21"/>
  </w:num>
  <w:num w:numId="27">
    <w:abstractNumId w:val="20"/>
  </w:num>
  <w:num w:numId="28">
    <w:abstractNumId w:val="31"/>
  </w:num>
  <w:num w:numId="29">
    <w:abstractNumId w:val="0"/>
  </w:num>
  <w:num w:numId="30">
    <w:abstractNumId w:val="27"/>
  </w:num>
  <w:num w:numId="31">
    <w:abstractNumId w:val="10"/>
  </w:num>
  <w:num w:numId="32">
    <w:abstractNumId w:val="8"/>
  </w:num>
  <w:num w:numId="33">
    <w:abstractNumId w:val="24"/>
  </w:num>
  <w:num w:numId="34">
    <w:abstractNumId w:val="29"/>
  </w:num>
  <w:num w:numId="35">
    <w:abstractNumId w:val="25"/>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99"/>
    <w:rsid w:val="0000310A"/>
    <w:rsid w:val="00012051"/>
    <w:rsid w:val="00022FC5"/>
    <w:rsid w:val="0003611E"/>
    <w:rsid w:val="00043E7E"/>
    <w:rsid w:val="0004702C"/>
    <w:rsid w:val="0004756D"/>
    <w:rsid w:val="00054AB9"/>
    <w:rsid w:val="00061DD5"/>
    <w:rsid w:val="0007689C"/>
    <w:rsid w:val="000867A5"/>
    <w:rsid w:val="000A6C08"/>
    <w:rsid w:val="000D7264"/>
    <w:rsid w:val="000D7AC3"/>
    <w:rsid w:val="000D7B57"/>
    <w:rsid w:val="00102947"/>
    <w:rsid w:val="001067A9"/>
    <w:rsid w:val="001412C7"/>
    <w:rsid w:val="0014231A"/>
    <w:rsid w:val="00157809"/>
    <w:rsid w:val="00173BB3"/>
    <w:rsid w:val="0018623D"/>
    <w:rsid w:val="00196BEA"/>
    <w:rsid w:val="0019750E"/>
    <w:rsid w:val="001A400F"/>
    <w:rsid w:val="001B4EC0"/>
    <w:rsid w:val="001D3230"/>
    <w:rsid w:val="001E367F"/>
    <w:rsid w:val="001F0B65"/>
    <w:rsid w:val="002074C0"/>
    <w:rsid w:val="00215100"/>
    <w:rsid w:val="002339A7"/>
    <w:rsid w:val="00241116"/>
    <w:rsid w:val="0024332A"/>
    <w:rsid w:val="00244BC3"/>
    <w:rsid w:val="00250C29"/>
    <w:rsid w:val="00262018"/>
    <w:rsid w:val="00273045"/>
    <w:rsid w:val="00277ECE"/>
    <w:rsid w:val="00291847"/>
    <w:rsid w:val="00293F25"/>
    <w:rsid w:val="002A04C6"/>
    <w:rsid w:val="002B04CF"/>
    <w:rsid w:val="002B5409"/>
    <w:rsid w:val="002F0BA2"/>
    <w:rsid w:val="002F466D"/>
    <w:rsid w:val="00302732"/>
    <w:rsid w:val="00310E3D"/>
    <w:rsid w:val="00314161"/>
    <w:rsid w:val="0034011E"/>
    <w:rsid w:val="00350455"/>
    <w:rsid w:val="0039325D"/>
    <w:rsid w:val="003A7B64"/>
    <w:rsid w:val="003C4199"/>
    <w:rsid w:val="003D270F"/>
    <w:rsid w:val="003F6A5B"/>
    <w:rsid w:val="004071D0"/>
    <w:rsid w:val="004102C0"/>
    <w:rsid w:val="00412ACE"/>
    <w:rsid w:val="00421DBF"/>
    <w:rsid w:val="004221F1"/>
    <w:rsid w:val="00430234"/>
    <w:rsid w:val="00451E18"/>
    <w:rsid w:val="00463FB5"/>
    <w:rsid w:val="0046503B"/>
    <w:rsid w:val="0048681A"/>
    <w:rsid w:val="004A0980"/>
    <w:rsid w:val="004A5350"/>
    <w:rsid w:val="004B3DFE"/>
    <w:rsid w:val="004C341A"/>
    <w:rsid w:val="004D1562"/>
    <w:rsid w:val="004E29D0"/>
    <w:rsid w:val="004E6A0A"/>
    <w:rsid w:val="004F24C0"/>
    <w:rsid w:val="005000E6"/>
    <w:rsid w:val="00501545"/>
    <w:rsid w:val="00517751"/>
    <w:rsid w:val="00517D31"/>
    <w:rsid w:val="005274E9"/>
    <w:rsid w:val="00547C60"/>
    <w:rsid w:val="00573A6C"/>
    <w:rsid w:val="0058123B"/>
    <w:rsid w:val="00594979"/>
    <w:rsid w:val="005B0CEA"/>
    <w:rsid w:val="005B0D58"/>
    <w:rsid w:val="005C3819"/>
    <w:rsid w:val="005C5D70"/>
    <w:rsid w:val="005E12CC"/>
    <w:rsid w:val="005F5F06"/>
    <w:rsid w:val="005F798A"/>
    <w:rsid w:val="006000DE"/>
    <w:rsid w:val="006035DC"/>
    <w:rsid w:val="00607D1E"/>
    <w:rsid w:val="00615489"/>
    <w:rsid w:val="00616C32"/>
    <w:rsid w:val="00620F90"/>
    <w:rsid w:val="00637E2F"/>
    <w:rsid w:val="006537C9"/>
    <w:rsid w:val="006B35A6"/>
    <w:rsid w:val="006B742E"/>
    <w:rsid w:val="006C215B"/>
    <w:rsid w:val="006C42C4"/>
    <w:rsid w:val="006D0110"/>
    <w:rsid w:val="006D7AEE"/>
    <w:rsid w:val="006E11B9"/>
    <w:rsid w:val="007017EA"/>
    <w:rsid w:val="00716A99"/>
    <w:rsid w:val="00736FAB"/>
    <w:rsid w:val="00743834"/>
    <w:rsid w:val="0074603F"/>
    <w:rsid w:val="00764940"/>
    <w:rsid w:val="00765EF0"/>
    <w:rsid w:val="007868FB"/>
    <w:rsid w:val="007A3710"/>
    <w:rsid w:val="007B0EC7"/>
    <w:rsid w:val="007B3F99"/>
    <w:rsid w:val="007E5A0A"/>
    <w:rsid w:val="007F4B77"/>
    <w:rsid w:val="007F54CD"/>
    <w:rsid w:val="0080337E"/>
    <w:rsid w:val="00806CC3"/>
    <w:rsid w:val="008071BF"/>
    <w:rsid w:val="00815924"/>
    <w:rsid w:val="00815D77"/>
    <w:rsid w:val="00820FCB"/>
    <w:rsid w:val="008225C8"/>
    <w:rsid w:val="0083281C"/>
    <w:rsid w:val="00850D90"/>
    <w:rsid w:val="00874D63"/>
    <w:rsid w:val="00887E05"/>
    <w:rsid w:val="00890C70"/>
    <w:rsid w:val="008C0285"/>
    <w:rsid w:val="008C6C11"/>
    <w:rsid w:val="008D119B"/>
    <w:rsid w:val="008D6572"/>
    <w:rsid w:val="008E21A6"/>
    <w:rsid w:val="008F2031"/>
    <w:rsid w:val="008F39BA"/>
    <w:rsid w:val="008F4E0D"/>
    <w:rsid w:val="008F7376"/>
    <w:rsid w:val="00903EBC"/>
    <w:rsid w:val="00912661"/>
    <w:rsid w:val="00915557"/>
    <w:rsid w:val="00946484"/>
    <w:rsid w:val="00956867"/>
    <w:rsid w:val="009B121C"/>
    <w:rsid w:val="009B6DA1"/>
    <w:rsid w:val="009B6EB1"/>
    <w:rsid w:val="009B7DD9"/>
    <w:rsid w:val="009C1979"/>
    <w:rsid w:val="009E0076"/>
    <w:rsid w:val="009F4290"/>
    <w:rsid w:val="00A332A8"/>
    <w:rsid w:val="00A54969"/>
    <w:rsid w:val="00A60D63"/>
    <w:rsid w:val="00A61DA1"/>
    <w:rsid w:val="00A62ED9"/>
    <w:rsid w:val="00A73ADE"/>
    <w:rsid w:val="00A76D11"/>
    <w:rsid w:val="00A84ACF"/>
    <w:rsid w:val="00A929CE"/>
    <w:rsid w:val="00A945F0"/>
    <w:rsid w:val="00AC1832"/>
    <w:rsid w:val="00AD73B1"/>
    <w:rsid w:val="00AD75FB"/>
    <w:rsid w:val="00AF10E5"/>
    <w:rsid w:val="00AF32FB"/>
    <w:rsid w:val="00AF5117"/>
    <w:rsid w:val="00B04796"/>
    <w:rsid w:val="00B051AC"/>
    <w:rsid w:val="00B12B88"/>
    <w:rsid w:val="00B31708"/>
    <w:rsid w:val="00B42972"/>
    <w:rsid w:val="00B62696"/>
    <w:rsid w:val="00B75EE1"/>
    <w:rsid w:val="00B8034E"/>
    <w:rsid w:val="00B805D0"/>
    <w:rsid w:val="00B821E0"/>
    <w:rsid w:val="00B85E1D"/>
    <w:rsid w:val="00B90395"/>
    <w:rsid w:val="00B914C7"/>
    <w:rsid w:val="00B92E4E"/>
    <w:rsid w:val="00BB6604"/>
    <w:rsid w:val="00BD050C"/>
    <w:rsid w:val="00BD7913"/>
    <w:rsid w:val="00BF4096"/>
    <w:rsid w:val="00C02B7A"/>
    <w:rsid w:val="00C055CE"/>
    <w:rsid w:val="00C41234"/>
    <w:rsid w:val="00C4428E"/>
    <w:rsid w:val="00C45142"/>
    <w:rsid w:val="00C5519A"/>
    <w:rsid w:val="00C6377C"/>
    <w:rsid w:val="00C66AC0"/>
    <w:rsid w:val="00C81095"/>
    <w:rsid w:val="00C869E6"/>
    <w:rsid w:val="00C96973"/>
    <w:rsid w:val="00CB4F7C"/>
    <w:rsid w:val="00CC11DC"/>
    <w:rsid w:val="00CC2681"/>
    <w:rsid w:val="00CD11D1"/>
    <w:rsid w:val="00CD1D00"/>
    <w:rsid w:val="00CD74CA"/>
    <w:rsid w:val="00CE4CFA"/>
    <w:rsid w:val="00CF2CB1"/>
    <w:rsid w:val="00D06E0C"/>
    <w:rsid w:val="00D0725C"/>
    <w:rsid w:val="00D16668"/>
    <w:rsid w:val="00D1707C"/>
    <w:rsid w:val="00D37393"/>
    <w:rsid w:val="00D44B96"/>
    <w:rsid w:val="00D55A96"/>
    <w:rsid w:val="00D74814"/>
    <w:rsid w:val="00D86A85"/>
    <w:rsid w:val="00D907F8"/>
    <w:rsid w:val="00D975D8"/>
    <w:rsid w:val="00DB73E0"/>
    <w:rsid w:val="00DC70F7"/>
    <w:rsid w:val="00DD5731"/>
    <w:rsid w:val="00DE0CD8"/>
    <w:rsid w:val="00DF05ED"/>
    <w:rsid w:val="00DF5233"/>
    <w:rsid w:val="00E059FF"/>
    <w:rsid w:val="00E11CC6"/>
    <w:rsid w:val="00E35E4B"/>
    <w:rsid w:val="00E36ED2"/>
    <w:rsid w:val="00E434A7"/>
    <w:rsid w:val="00E45593"/>
    <w:rsid w:val="00E634A3"/>
    <w:rsid w:val="00E66206"/>
    <w:rsid w:val="00E9264F"/>
    <w:rsid w:val="00EA15F2"/>
    <w:rsid w:val="00EB00A7"/>
    <w:rsid w:val="00EB6E2F"/>
    <w:rsid w:val="00EB7684"/>
    <w:rsid w:val="00ED18CB"/>
    <w:rsid w:val="00EE3813"/>
    <w:rsid w:val="00EF01A9"/>
    <w:rsid w:val="00EF4280"/>
    <w:rsid w:val="00F31B56"/>
    <w:rsid w:val="00F337C6"/>
    <w:rsid w:val="00F465B5"/>
    <w:rsid w:val="00F633DA"/>
    <w:rsid w:val="00F670F9"/>
    <w:rsid w:val="00F72BCD"/>
    <w:rsid w:val="00F75CDC"/>
    <w:rsid w:val="00F8133A"/>
    <w:rsid w:val="00F83877"/>
    <w:rsid w:val="00F928C8"/>
    <w:rsid w:val="00F92A28"/>
    <w:rsid w:val="00F978EE"/>
    <w:rsid w:val="00FE186B"/>
    <w:rsid w:val="00FF0C1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C3B38D"/>
  <w14:defaultImageDpi w14:val="300"/>
  <w15:chartTrackingRefBased/>
  <w15:docId w15:val="{7E1C103E-C64F-D84E-934B-A226C525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C5519A"/>
    <w:rPr>
      <w:rFonts w:ascii="Arial" w:hAnsi="Arial" w:cs="Arial"/>
      <w:sz w:val="24"/>
      <w:szCs w:val="24"/>
      <w:lang w:eastAsia="es-ES"/>
    </w:rPr>
  </w:style>
  <w:style w:type="paragraph" w:styleId="Heading2">
    <w:name w:val="heading 2"/>
    <w:basedOn w:val="Normal"/>
    <w:link w:val="Heading2Char"/>
    <w:uiPriority w:val="9"/>
    <w:qFormat/>
    <w:rsid w:val="00262018"/>
    <w:pPr>
      <w:spacing w:before="100" w:beforeAutospacing="1" w:after="100" w:afterAutospacing="1"/>
      <w:outlineLvl w:val="1"/>
    </w:pPr>
    <w:rPr>
      <w:rFonts w:ascii="Times New Roman" w:hAnsi="Times New Roman" w:cs="Times New Roman"/>
      <w:b/>
      <w:bCs/>
      <w:sz w:val="36"/>
      <w:szCs w:val="36"/>
      <w:lang w:val="x-none" w:eastAsia="x-none"/>
    </w:rPr>
  </w:style>
  <w:style w:type="paragraph" w:styleId="Heading3">
    <w:name w:val="heading 3"/>
    <w:basedOn w:val="Normal"/>
    <w:link w:val="Heading3Char"/>
    <w:uiPriority w:val="9"/>
    <w:qFormat/>
    <w:rsid w:val="00262018"/>
    <w:pPr>
      <w:spacing w:before="100" w:beforeAutospacing="1" w:after="100" w:afterAutospacing="1"/>
      <w:outlineLvl w:val="2"/>
    </w:pPr>
    <w:rPr>
      <w:rFonts w:ascii="Times New Roman" w:hAnsi="Times New Roman" w:cs="Times New Roman"/>
      <w:b/>
      <w:bCs/>
      <w:sz w:val="27"/>
      <w:szCs w:val="27"/>
      <w:lang w:val="x-none" w:eastAsia="x-none"/>
    </w:rPr>
  </w:style>
  <w:style w:type="paragraph" w:styleId="Heading4">
    <w:name w:val="heading 4"/>
    <w:basedOn w:val="Normal"/>
    <w:link w:val="Heading4Char"/>
    <w:uiPriority w:val="9"/>
    <w:qFormat/>
    <w:rsid w:val="00262018"/>
    <w:pPr>
      <w:spacing w:before="100" w:beforeAutospacing="1" w:after="100" w:afterAutospacing="1"/>
      <w:outlineLvl w:val="3"/>
    </w:pPr>
    <w:rPr>
      <w:rFonts w:ascii="Times New Roman" w:hAnsi="Times New Roman" w:cs="Times New Roman"/>
      <w:b/>
      <w:bCs/>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9325D"/>
    <w:pPr>
      <w:tabs>
        <w:tab w:val="center" w:pos="4252"/>
        <w:tab w:val="right" w:pos="8504"/>
      </w:tabs>
    </w:pPr>
  </w:style>
  <w:style w:type="paragraph" w:styleId="Footer">
    <w:name w:val="footer"/>
    <w:basedOn w:val="Normal"/>
    <w:rsid w:val="0039325D"/>
    <w:pPr>
      <w:tabs>
        <w:tab w:val="center" w:pos="4252"/>
        <w:tab w:val="right" w:pos="8504"/>
      </w:tabs>
    </w:pPr>
  </w:style>
  <w:style w:type="character" w:styleId="Hyperlink">
    <w:name w:val="Hyperlink"/>
    <w:rsid w:val="008C0285"/>
    <w:rPr>
      <w:strike w:val="0"/>
      <w:dstrike w:val="0"/>
      <w:color w:val="336699"/>
      <w:u w:val="none"/>
      <w:effect w:val="none"/>
    </w:rPr>
  </w:style>
  <w:style w:type="character" w:styleId="Strong">
    <w:name w:val="Strong"/>
    <w:qFormat/>
    <w:rsid w:val="008C0285"/>
    <w:rPr>
      <w:b/>
      <w:bCs/>
    </w:rPr>
  </w:style>
  <w:style w:type="paragraph" w:customStyle="1" w:styleId="contenido-subtitulo1">
    <w:name w:val="contenido-subtitulo1"/>
    <w:basedOn w:val="Normal"/>
    <w:rsid w:val="008C0285"/>
    <w:pPr>
      <w:spacing w:before="100" w:beforeAutospacing="1" w:after="100" w:afterAutospacing="1"/>
    </w:pPr>
    <w:rPr>
      <w:rFonts w:ascii="Times New Roman" w:hAnsi="Times New Roman" w:cs="Times New Roman"/>
      <w:b/>
      <w:bCs/>
      <w:sz w:val="38"/>
      <w:szCs w:val="38"/>
      <w:lang w:val="es-ES"/>
    </w:rPr>
  </w:style>
  <w:style w:type="character" w:customStyle="1" w:styleId="rc-elemento-accesorio1">
    <w:name w:val="rc-elemento-accesorio1"/>
    <w:rsid w:val="008C0285"/>
    <w:rPr>
      <w:vanish/>
      <w:webHidden w:val="0"/>
      <w:specVanish w:val="0"/>
    </w:rPr>
  </w:style>
  <w:style w:type="table" w:styleId="TableGrid">
    <w:name w:val="Table Grid"/>
    <w:basedOn w:val="TableNormal"/>
    <w:rsid w:val="00B91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E367F"/>
  </w:style>
  <w:style w:type="paragraph" w:styleId="NormalWeb">
    <w:name w:val="Normal (Web)"/>
    <w:basedOn w:val="Normal"/>
    <w:unhideWhenUsed/>
    <w:rsid w:val="00B62696"/>
    <w:pPr>
      <w:spacing w:before="100" w:beforeAutospacing="1" w:after="100" w:afterAutospacing="1"/>
    </w:pPr>
    <w:rPr>
      <w:rFonts w:ascii="Times New Roman" w:hAnsi="Times New Roman" w:cs="Times New Roman"/>
      <w:lang w:val="es-ES"/>
    </w:rPr>
  </w:style>
  <w:style w:type="character" w:customStyle="1" w:styleId="Heading2Char">
    <w:name w:val="Heading 2 Char"/>
    <w:link w:val="Heading2"/>
    <w:uiPriority w:val="9"/>
    <w:rsid w:val="00262018"/>
    <w:rPr>
      <w:b/>
      <w:bCs/>
      <w:sz w:val="36"/>
      <w:szCs w:val="36"/>
    </w:rPr>
  </w:style>
  <w:style w:type="character" w:customStyle="1" w:styleId="Heading3Char">
    <w:name w:val="Heading 3 Char"/>
    <w:link w:val="Heading3"/>
    <w:uiPriority w:val="9"/>
    <w:rsid w:val="00262018"/>
    <w:rPr>
      <w:b/>
      <w:bCs/>
      <w:sz w:val="27"/>
      <w:szCs w:val="27"/>
    </w:rPr>
  </w:style>
  <w:style w:type="character" w:customStyle="1" w:styleId="Heading4Char">
    <w:name w:val="Heading 4 Char"/>
    <w:link w:val="Heading4"/>
    <w:uiPriority w:val="9"/>
    <w:rsid w:val="00262018"/>
    <w:rPr>
      <w:b/>
      <w:bCs/>
      <w:sz w:val="24"/>
      <w:szCs w:val="24"/>
    </w:rPr>
  </w:style>
  <w:style w:type="paragraph" w:customStyle="1" w:styleId="errorvalidacion">
    <w:name w:val="error_validacion"/>
    <w:basedOn w:val="Normal"/>
    <w:rsid w:val="00262018"/>
    <w:pPr>
      <w:spacing w:before="100" w:beforeAutospacing="1" w:after="100" w:afterAutospacing="1"/>
    </w:pPr>
    <w:rPr>
      <w:rFonts w:ascii="Times New Roman" w:hAnsi="Times New Roman" w:cs="Times New Roman"/>
      <w:lang w:val="es-ES"/>
    </w:rPr>
  </w:style>
  <w:style w:type="paragraph" w:customStyle="1" w:styleId="cintillo">
    <w:name w:val="cintillo"/>
    <w:basedOn w:val="Normal"/>
    <w:rsid w:val="00262018"/>
    <w:pPr>
      <w:spacing w:before="100" w:beforeAutospacing="1" w:after="100" w:afterAutospacing="1"/>
    </w:pPr>
    <w:rPr>
      <w:rFonts w:ascii="Times New Roman" w:hAnsi="Times New Roman" w:cs="Times New Roman"/>
      <w:lang w:val="es-ES"/>
    </w:rPr>
  </w:style>
  <w:style w:type="paragraph" w:customStyle="1" w:styleId="check">
    <w:name w:val="check"/>
    <w:basedOn w:val="Normal"/>
    <w:rsid w:val="00262018"/>
    <w:pPr>
      <w:spacing w:before="100" w:beforeAutospacing="1" w:after="100" w:afterAutospacing="1"/>
    </w:pPr>
    <w:rPr>
      <w:rFonts w:ascii="Times New Roman" w:hAnsi="Times New Roman" w:cs="Times New Roman"/>
      <w:lang w:val="es-ES"/>
    </w:rPr>
  </w:style>
  <w:style w:type="paragraph" w:customStyle="1" w:styleId="autor1">
    <w:name w:val="autor1"/>
    <w:basedOn w:val="Normal"/>
    <w:rsid w:val="00262018"/>
    <w:pPr>
      <w:ind w:left="379" w:right="398"/>
    </w:pPr>
    <w:rPr>
      <w:rFonts w:ascii="Tahoma" w:hAnsi="Tahoma" w:cs="Tahoma"/>
      <w:color w:val="205D5D"/>
      <w:sz w:val="29"/>
      <w:szCs w:val="29"/>
      <w:lang w:val="es-ES"/>
    </w:rPr>
  </w:style>
  <w:style w:type="paragraph" w:styleId="z-TopofForm">
    <w:name w:val="HTML Top of Form"/>
    <w:basedOn w:val="Normal"/>
    <w:next w:val="Normal"/>
    <w:link w:val="z-TopofFormChar"/>
    <w:hidden/>
    <w:uiPriority w:val="99"/>
    <w:unhideWhenUsed/>
    <w:rsid w:val="00262018"/>
    <w:pPr>
      <w:pBdr>
        <w:bottom w:val="single" w:sz="6" w:space="1" w:color="auto"/>
      </w:pBdr>
      <w:jc w:val="center"/>
    </w:pPr>
    <w:rPr>
      <w:rFonts w:cs="Times New Roman"/>
      <w:vanish/>
      <w:sz w:val="16"/>
      <w:szCs w:val="16"/>
      <w:lang w:val="x-none" w:eastAsia="x-none"/>
    </w:rPr>
  </w:style>
  <w:style w:type="character" w:customStyle="1" w:styleId="z-TopofFormChar">
    <w:name w:val="z-Top of Form Char"/>
    <w:link w:val="z-TopofForm"/>
    <w:uiPriority w:val="99"/>
    <w:rsid w:val="0026201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262018"/>
    <w:pPr>
      <w:pBdr>
        <w:top w:val="single" w:sz="6" w:space="1" w:color="auto"/>
      </w:pBdr>
      <w:jc w:val="center"/>
    </w:pPr>
    <w:rPr>
      <w:rFonts w:cs="Times New Roman"/>
      <w:vanish/>
      <w:sz w:val="16"/>
      <w:szCs w:val="16"/>
      <w:lang w:val="x-none" w:eastAsia="x-none"/>
    </w:rPr>
  </w:style>
  <w:style w:type="character" w:customStyle="1" w:styleId="z-BottomofFormChar">
    <w:name w:val="z-Bottom of Form Char"/>
    <w:link w:val="z-BottomofForm"/>
    <w:uiPriority w:val="99"/>
    <w:rsid w:val="00262018"/>
    <w:rPr>
      <w:rFonts w:ascii="Arial" w:hAnsi="Arial" w:cs="Arial"/>
      <w:vanish/>
      <w:sz w:val="16"/>
      <w:szCs w:val="16"/>
    </w:rPr>
  </w:style>
  <w:style w:type="paragraph" w:customStyle="1" w:styleId="Item">
    <w:name w:val="Item"/>
    <w:basedOn w:val="Normal"/>
    <w:link w:val="ItemCarCar"/>
    <w:rsid w:val="00C81095"/>
    <w:pPr>
      <w:numPr>
        <w:numId w:val="23"/>
      </w:numPr>
    </w:pPr>
    <w:rPr>
      <w:rFonts w:cs="Times New Roman"/>
      <w:sz w:val="20"/>
      <w:szCs w:val="20"/>
      <w:lang w:eastAsia="x-none"/>
    </w:rPr>
  </w:style>
  <w:style w:type="character" w:customStyle="1" w:styleId="ItemCarCar">
    <w:name w:val="Item Car Car"/>
    <w:link w:val="Item"/>
    <w:rsid w:val="00C81095"/>
    <w:rPr>
      <w:rFonts w:ascii="Arial" w:hAnsi="Arial" w:cs="Arial"/>
      <w:lang w:val="ca-ES"/>
    </w:rPr>
  </w:style>
  <w:style w:type="paragraph" w:customStyle="1" w:styleId="TAHOMA">
    <w:name w:val="TAHOMA"/>
    <w:basedOn w:val="Normal"/>
    <w:autoRedefine/>
    <w:rsid w:val="002F466D"/>
    <w:pPr>
      <w:jc w:val="center"/>
    </w:pPr>
    <w:rPr>
      <w:rFonts w:ascii="Times New Roman" w:hAnsi="Times New Roman" w:cs="Times New Roman"/>
      <w:b/>
      <w:bCs/>
      <w:color w:val="00FF00"/>
      <w:sz w:val="20"/>
      <w:lang w:val="es-ES"/>
    </w:rPr>
  </w:style>
  <w:style w:type="paragraph" w:styleId="BodyText">
    <w:name w:val="Body Text"/>
    <w:basedOn w:val="Normal"/>
    <w:link w:val="BodyTextChar"/>
    <w:rsid w:val="002F466D"/>
    <w:rPr>
      <w:rFonts w:ascii="Times New Roman" w:hAnsi="Times New Roman" w:cs="Times New Roman"/>
      <w:b/>
      <w:bCs/>
      <w:color w:val="000000"/>
      <w:sz w:val="20"/>
      <w:szCs w:val="22"/>
      <w:u w:val="single"/>
      <w:lang w:val="en-GB" w:eastAsia="x-none"/>
    </w:rPr>
  </w:style>
  <w:style w:type="character" w:customStyle="1" w:styleId="BodyTextChar">
    <w:name w:val="Body Text Char"/>
    <w:link w:val="BodyText"/>
    <w:rsid w:val="002F466D"/>
    <w:rPr>
      <w:b/>
      <w:bCs/>
      <w:color w:val="000000"/>
      <w:szCs w:val="22"/>
      <w:u w:val="single"/>
      <w:lang w:val="en-GB"/>
    </w:rPr>
  </w:style>
  <w:style w:type="paragraph" w:styleId="FootnoteText">
    <w:name w:val="footnote text"/>
    <w:basedOn w:val="Normal"/>
    <w:link w:val="FootnoteTextChar"/>
    <w:rsid w:val="002F466D"/>
    <w:rPr>
      <w:rFonts w:ascii="Times New Roman" w:hAnsi="Times New Roman" w:cs="Times New Roman"/>
      <w:sz w:val="20"/>
      <w:szCs w:val="20"/>
      <w:lang w:val="es-ES"/>
    </w:rPr>
  </w:style>
  <w:style w:type="character" w:customStyle="1" w:styleId="FootnoteTextChar">
    <w:name w:val="Footnote Text Char"/>
    <w:basedOn w:val="DefaultParagraphFont"/>
    <w:link w:val="FootnoteText"/>
    <w:rsid w:val="002F466D"/>
  </w:style>
  <w:style w:type="character" w:styleId="FootnoteReference">
    <w:name w:val="footnote reference"/>
    <w:rsid w:val="002F466D"/>
    <w:rPr>
      <w:vertAlign w:val="superscript"/>
    </w:rPr>
  </w:style>
  <w:style w:type="paragraph" w:styleId="Caption">
    <w:name w:val="caption"/>
    <w:basedOn w:val="Normal"/>
    <w:next w:val="Normal"/>
    <w:qFormat/>
    <w:rsid w:val="002F466D"/>
    <w:rPr>
      <w:rFonts w:ascii="Times New Roman" w:hAnsi="Times New Roman" w:cs="Times New Roman"/>
      <w:b/>
      <w:bCs/>
      <w:sz w:val="20"/>
      <w:szCs w:val="20"/>
      <w:lang w:val="es-ES"/>
    </w:rPr>
  </w:style>
  <w:style w:type="character" w:customStyle="1" w:styleId="longtext">
    <w:name w:val="long_text"/>
    <w:basedOn w:val="DefaultParagraphFont"/>
    <w:rsid w:val="002F466D"/>
  </w:style>
  <w:style w:type="paragraph" w:styleId="HTMLPreformatted">
    <w:name w:val="HTML Preformatted"/>
    <w:basedOn w:val="Normal"/>
    <w:link w:val="HTMLPreformattedChar"/>
    <w:uiPriority w:val="99"/>
    <w:unhideWhenUsed/>
    <w:rsid w:val="00CD1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szCs w:val="20"/>
      <w:lang w:val="x-none" w:eastAsia="x-none"/>
    </w:rPr>
  </w:style>
  <w:style w:type="character" w:customStyle="1" w:styleId="HTMLPreformattedChar">
    <w:name w:val="HTML Preformatted Char"/>
    <w:link w:val="HTMLPreformatted"/>
    <w:uiPriority w:val="99"/>
    <w:rsid w:val="00CD11D1"/>
    <w:rPr>
      <w:rFonts w:ascii="Courier New" w:hAnsi="Courier New" w:cs="Courier New"/>
    </w:rPr>
  </w:style>
  <w:style w:type="character" w:customStyle="1" w:styleId="hps">
    <w:name w:val="hps"/>
    <w:basedOn w:val="DefaultParagraphFont"/>
    <w:rsid w:val="0007689C"/>
  </w:style>
  <w:style w:type="character" w:customStyle="1" w:styleId="atn">
    <w:name w:val="atn"/>
    <w:basedOn w:val="DefaultParagraphFont"/>
    <w:rsid w:val="00F928C8"/>
  </w:style>
  <w:style w:type="character" w:styleId="FollowedHyperlink">
    <w:name w:val="FollowedHyperlink"/>
    <w:rsid w:val="0003611E"/>
    <w:rPr>
      <w:color w:val="800080"/>
      <w:u w:val="single"/>
    </w:rPr>
  </w:style>
  <w:style w:type="character" w:customStyle="1" w:styleId="apple-converted-space">
    <w:name w:val="apple-converted-space"/>
    <w:rsid w:val="00FE186B"/>
  </w:style>
  <w:style w:type="character" w:customStyle="1" w:styleId="WW8Num8z1">
    <w:name w:val="WW8Num8z1"/>
    <w:rsid w:val="00F465B5"/>
    <w:rPr>
      <w:rFonts w:ascii="Courier New" w:hAnsi="Courier New" w:cs="Courier New"/>
    </w:rPr>
  </w:style>
  <w:style w:type="character" w:styleId="PlaceholderText">
    <w:name w:val="Placeholder Text"/>
    <w:basedOn w:val="DefaultParagraphFont"/>
    <w:uiPriority w:val="99"/>
    <w:semiHidden/>
    <w:rsid w:val="00615489"/>
    <w:rPr>
      <w:color w:val="808080"/>
    </w:rPr>
  </w:style>
  <w:style w:type="paragraph" w:customStyle="1" w:styleId="Respostes">
    <w:name w:val="Respostes"/>
    <w:basedOn w:val="Normal"/>
    <w:qFormat/>
    <w:rsid w:val="00615489"/>
    <w:pPr>
      <w:spacing w:before="120" w:after="360"/>
      <w:ind w:left="709"/>
      <w:jc w:val="both"/>
    </w:pPr>
    <w:rPr>
      <w:color w:val="4472C4" w:themeColor="accent1"/>
    </w:rPr>
  </w:style>
  <w:style w:type="paragraph" w:styleId="ListParagraph">
    <w:name w:val="List Paragraph"/>
    <w:basedOn w:val="Normal"/>
    <w:uiPriority w:val="34"/>
    <w:qFormat/>
    <w:rsid w:val="00616C32"/>
    <w:pPr>
      <w:ind w:left="720"/>
      <w:contextualSpacing/>
    </w:pPr>
  </w:style>
  <w:style w:type="character" w:styleId="CommentReference">
    <w:name w:val="annotation reference"/>
    <w:basedOn w:val="DefaultParagraphFont"/>
    <w:rsid w:val="00501545"/>
    <w:rPr>
      <w:sz w:val="16"/>
      <w:szCs w:val="16"/>
    </w:rPr>
  </w:style>
  <w:style w:type="paragraph" w:styleId="CommentText">
    <w:name w:val="annotation text"/>
    <w:basedOn w:val="Normal"/>
    <w:link w:val="CommentTextChar"/>
    <w:rsid w:val="00501545"/>
    <w:rPr>
      <w:sz w:val="20"/>
      <w:szCs w:val="20"/>
    </w:rPr>
  </w:style>
  <w:style w:type="character" w:customStyle="1" w:styleId="CommentTextChar">
    <w:name w:val="Comment Text Char"/>
    <w:basedOn w:val="DefaultParagraphFont"/>
    <w:link w:val="CommentText"/>
    <w:rsid w:val="00501545"/>
    <w:rPr>
      <w:rFonts w:ascii="Arial" w:hAnsi="Arial" w:cs="Arial"/>
      <w:lang w:eastAsia="es-ES"/>
    </w:rPr>
  </w:style>
  <w:style w:type="paragraph" w:styleId="CommentSubject">
    <w:name w:val="annotation subject"/>
    <w:basedOn w:val="CommentText"/>
    <w:next w:val="CommentText"/>
    <w:link w:val="CommentSubjectChar"/>
    <w:rsid w:val="00501545"/>
    <w:rPr>
      <w:b/>
      <w:bCs/>
    </w:rPr>
  </w:style>
  <w:style w:type="character" w:customStyle="1" w:styleId="CommentSubjectChar">
    <w:name w:val="Comment Subject Char"/>
    <w:basedOn w:val="CommentTextChar"/>
    <w:link w:val="CommentSubject"/>
    <w:rsid w:val="00501545"/>
    <w:rPr>
      <w:rFonts w:ascii="Arial" w:hAnsi="Arial" w:cs="Arial"/>
      <w:b/>
      <w:bCs/>
      <w:lang w:eastAsia="es-ES"/>
    </w:rPr>
  </w:style>
  <w:style w:type="paragraph" w:styleId="BalloonText">
    <w:name w:val="Balloon Text"/>
    <w:basedOn w:val="Normal"/>
    <w:link w:val="BalloonTextChar"/>
    <w:rsid w:val="00501545"/>
    <w:rPr>
      <w:rFonts w:ascii="Times New Roman" w:hAnsi="Times New Roman" w:cs="Times New Roman"/>
      <w:sz w:val="18"/>
      <w:szCs w:val="18"/>
    </w:rPr>
  </w:style>
  <w:style w:type="character" w:customStyle="1" w:styleId="BalloonTextChar">
    <w:name w:val="Balloon Text Char"/>
    <w:basedOn w:val="DefaultParagraphFont"/>
    <w:link w:val="BalloonText"/>
    <w:rsid w:val="00501545"/>
    <w:rPr>
      <w:sz w:val="18"/>
      <w:szCs w:val="18"/>
      <w:lang w:eastAsia="es-ES"/>
    </w:rPr>
  </w:style>
  <w:style w:type="paragraph" w:styleId="Revision">
    <w:name w:val="Revision"/>
    <w:hidden/>
    <w:uiPriority w:val="99"/>
    <w:semiHidden/>
    <w:rsid w:val="00D55A96"/>
    <w:rPr>
      <w:rFonts w:ascii="Arial" w:hAnsi="Arial" w:cs="Arial"/>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7051">
      <w:bodyDiv w:val="1"/>
      <w:marLeft w:val="0"/>
      <w:marRight w:val="0"/>
      <w:marTop w:val="0"/>
      <w:marBottom w:val="0"/>
      <w:divBdr>
        <w:top w:val="none" w:sz="0" w:space="0" w:color="auto"/>
        <w:left w:val="none" w:sz="0" w:space="0" w:color="auto"/>
        <w:bottom w:val="none" w:sz="0" w:space="0" w:color="auto"/>
        <w:right w:val="none" w:sz="0" w:space="0" w:color="auto"/>
      </w:divBdr>
    </w:div>
    <w:div w:id="293679497">
      <w:bodyDiv w:val="1"/>
      <w:marLeft w:val="0"/>
      <w:marRight w:val="0"/>
      <w:marTop w:val="0"/>
      <w:marBottom w:val="0"/>
      <w:divBdr>
        <w:top w:val="none" w:sz="0" w:space="0" w:color="auto"/>
        <w:left w:val="none" w:sz="0" w:space="0" w:color="auto"/>
        <w:bottom w:val="none" w:sz="0" w:space="0" w:color="auto"/>
        <w:right w:val="none" w:sz="0" w:space="0" w:color="auto"/>
      </w:divBdr>
    </w:div>
    <w:div w:id="336464430">
      <w:bodyDiv w:val="1"/>
      <w:marLeft w:val="0"/>
      <w:marRight w:val="0"/>
      <w:marTop w:val="0"/>
      <w:marBottom w:val="0"/>
      <w:divBdr>
        <w:top w:val="none" w:sz="0" w:space="0" w:color="auto"/>
        <w:left w:val="none" w:sz="0" w:space="0" w:color="auto"/>
        <w:bottom w:val="none" w:sz="0" w:space="0" w:color="auto"/>
        <w:right w:val="none" w:sz="0" w:space="0" w:color="auto"/>
      </w:divBdr>
    </w:div>
    <w:div w:id="594748281">
      <w:bodyDiv w:val="1"/>
      <w:marLeft w:val="0"/>
      <w:marRight w:val="0"/>
      <w:marTop w:val="0"/>
      <w:marBottom w:val="0"/>
      <w:divBdr>
        <w:top w:val="none" w:sz="0" w:space="0" w:color="auto"/>
        <w:left w:val="none" w:sz="0" w:space="0" w:color="auto"/>
        <w:bottom w:val="none" w:sz="0" w:space="0" w:color="auto"/>
        <w:right w:val="none" w:sz="0" w:space="0" w:color="auto"/>
      </w:divBdr>
    </w:div>
    <w:div w:id="649754801">
      <w:bodyDiv w:val="1"/>
      <w:marLeft w:val="0"/>
      <w:marRight w:val="0"/>
      <w:marTop w:val="0"/>
      <w:marBottom w:val="0"/>
      <w:divBdr>
        <w:top w:val="none" w:sz="0" w:space="0" w:color="auto"/>
        <w:left w:val="none" w:sz="0" w:space="0" w:color="auto"/>
        <w:bottom w:val="none" w:sz="0" w:space="0" w:color="auto"/>
        <w:right w:val="none" w:sz="0" w:space="0" w:color="auto"/>
      </w:divBdr>
    </w:div>
    <w:div w:id="721950072">
      <w:bodyDiv w:val="1"/>
      <w:marLeft w:val="0"/>
      <w:marRight w:val="0"/>
      <w:marTop w:val="0"/>
      <w:marBottom w:val="0"/>
      <w:divBdr>
        <w:top w:val="none" w:sz="0" w:space="0" w:color="auto"/>
        <w:left w:val="none" w:sz="0" w:space="0" w:color="auto"/>
        <w:bottom w:val="none" w:sz="0" w:space="0" w:color="auto"/>
        <w:right w:val="none" w:sz="0" w:space="0" w:color="auto"/>
      </w:divBdr>
    </w:div>
    <w:div w:id="757216956">
      <w:bodyDiv w:val="1"/>
      <w:marLeft w:val="0"/>
      <w:marRight w:val="0"/>
      <w:marTop w:val="0"/>
      <w:marBottom w:val="0"/>
      <w:divBdr>
        <w:top w:val="none" w:sz="0" w:space="0" w:color="auto"/>
        <w:left w:val="none" w:sz="0" w:space="0" w:color="auto"/>
        <w:bottom w:val="none" w:sz="0" w:space="0" w:color="auto"/>
        <w:right w:val="none" w:sz="0" w:space="0" w:color="auto"/>
      </w:divBdr>
      <w:divsChild>
        <w:div w:id="516433367">
          <w:marLeft w:val="0"/>
          <w:marRight w:val="0"/>
          <w:marTop w:val="0"/>
          <w:marBottom w:val="0"/>
          <w:divBdr>
            <w:top w:val="none" w:sz="0" w:space="0" w:color="auto"/>
            <w:left w:val="none" w:sz="0" w:space="0" w:color="auto"/>
            <w:bottom w:val="none" w:sz="0" w:space="0" w:color="auto"/>
            <w:right w:val="none" w:sz="0" w:space="0" w:color="auto"/>
          </w:divBdr>
          <w:divsChild>
            <w:div w:id="16571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8887">
      <w:bodyDiv w:val="1"/>
      <w:marLeft w:val="0"/>
      <w:marRight w:val="0"/>
      <w:marTop w:val="0"/>
      <w:marBottom w:val="0"/>
      <w:divBdr>
        <w:top w:val="none" w:sz="0" w:space="0" w:color="auto"/>
        <w:left w:val="none" w:sz="0" w:space="0" w:color="auto"/>
        <w:bottom w:val="none" w:sz="0" w:space="0" w:color="auto"/>
        <w:right w:val="none" w:sz="0" w:space="0" w:color="auto"/>
      </w:divBdr>
    </w:div>
    <w:div w:id="1002128186">
      <w:bodyDiv w:val="1"/>
      <w:marLeft w:val="0"/>
      <w:marRight w:val="0"/>
      <w:marTop w:val="0"/>
      <w:marBottom w:val="0"/>
      <w:divBdr>
        <w:top w:val="none" w:sz="0" w:space="0" w:color="auto"/>
        <w:left w:val="none" w:sz="0" w:space="0" w:color="auto"/>
        <w:bottom w:val="none" w:sz="0" w:space="0" w:color="auto"/>
        <w:right w:val="none" w:sz="0" w:space="0" w:color="auto"/>
      </w:divBdr>
    </w:div>
    <w:div w:id="1024944704">
      <w:bodyDiv w:val="1"/>
      <w:marLeft w:val="0"/>
      <w:marRight w:val="0"/>
      <w:marTop w:val="0"/>
      <w:marBottom w:val="0"/>
      <w:divBdr>
        <w:top w:val="none" w:sz="0" w:space="0" w:color="auto"/>
        <w:left w:val="none" w:sz="0" w:space="0" w:color="auto"/>
        <w:bottom w:val="none" w:sz="0" w:space="0" w:color="auto"/>
        <w:right w:val="none" w:sz="0" w:space="0" w:color="auto"/>
      </w:divBdr>
    </w:div>
    <w:div w:id="1055541614">
      <w:bodyDiv w:val="1"/>
      <w:marLeft w:val="0"/>
      <w:marRight w:val="0"/>
      <w:marTop w:val="0"/>
      <w:marBottom w:val="0"/>
      <w:divBdr>
        <w:top w:val="none" w:sz="0" w:space="0" w:color="auto"/>
        <w:left w:val="none" w:sz="0" w:space="0" w:color="auto"/>
        <w:bottom w:val="none" w:sz="0" w:space="0" w:color="auto"/>
        <w:right w:val="none" w:sz="0" w:space="0" w:color="auto"/>
      </w:divBdr>
      <w:divsChild>
        <w:div w:id="111677679">
          <w:marLeft w:val="0"/>
          <w:marRight w:val="0"/>
          <w:marTop w:val="0"/>
          <w:marBottom w:val="0"/>
          <w:divBdr>
            <w:top w:val="none" w:sz="0" w:space="0" w:color="auto"/>
            <w:left w:val="none" w:sz="0" w:space="0" w:color="auto"/>
            <w:bottom w:val="none" w:sz="0" w:space="0" w:color="auto"/>
            <w:right w:val="none" w:sz="0" w:space="0" w:color="auto"/>
          </w:divBdr>
          <w:divsChild>
            <w:div w:id="1867716426">
              <w:marLeft w:val="0"/>
              <w:marRight w:val="0"/>
              <w:marTop w:val="0"/>
              <w:marBottom w:val="0"/>
              <w:divBdr>
                <w:top w:val="none" w:sz="0" w:space="0" w:color="auto"/>
                <w:left w:val="none" w:sz="0" w:space="0" w:color="auto"/>
                <w:bottom w:val="none" w:sz="0" w:space="0" w:color="auto"/>
                <w:right w:val="none" w:sz="0" w:space="0" w:color="auto"/>
              </w:divBdr>
              <w:divsChild>
                <w:div w:id="1357269534">
                  <w:marLeft w:val="0"/>
                  <w:marRight w:val="0"/>
                  <w:marTop w:val="0"/>
                  <w:marBottom w:val="0"/>
                  <w:divBdr>
                    <w:top w:val="none" w:sz="0" w:space="0" w:color="auto"/>
                    <w:left w:val="none" w:sz="0" w:space="0" w:color="auto"/>
                    <w:bottom w:val="none" w:sz="0" w:space="0" w:color="auto"/>
                    <w:right w:val="none" w:sz="0" w:space="0" w:color="auto"/>
                  </w:divBdr>
                  <w:divsChild>
                    <w:div w:id="1611623063">
                      <w:marLeft w:val="0"/>
                      <w:marRight w:val="0"/>
                      <w:marTop w:val="0"/>
                      <w:marBottom w:val="0"/>
                      <w:divBdr>
                        <w:top w:val="none" w:sz="0" w:space="0" w:color="auto"/>
                        <w:left w:val="none" w:sz="0" w:space="0" w:color="auto"/>
                        <w:bottom w:val="none" w:sz="0" w:space="0" w:color="auto"/>
                        <w:right w:val="none" w:sz="0" w:space="0" w:color="auto"/>
                      </w:divBdr>
                      <w:divsChild>
                        <w:div w:id="563443407">
                          <w:marLeft w:val="0"/>
                          <w:marRight w:val="0"/>
                          <w:marTop w:val="0"/>
                          <w:marBottom w:val="0"/>
                          <w:divBdr>
                            <w:top w:val="none" w:sz="0" w:space="0" w:color="auto"/>
                            <w:left w:val="none" w:sz="0" w:space="0" w:color="auto"/>
                            <w:bottom w:val="none" w:sz="0" w:space="0" w:color="auto"/>
                            <w:right w:val="none" w:sz="0" w:space="0" w:color="auto"/>
                          </w:divBdr>
                        </w:div>
                        <w:div w:id="1398161629">
                          <w:marLeft w:val="0"/>
                          <w:marRight w:val="0"/>
                          <w:marTop w:val="0"/>
                          <w:marBottom w:val="0"/>
                          <w:divBdr>
                            <w:top w:val="none" w:sz="0" w:space="0" w:color="auto"/>
                            <w:left w:val="none" w:sz="0" w:space="0" w:color="auto"/>
                            <w:bottom w:val="none" w:sz="0" w:space="0" w:color="auto"/>
                            <w:right w:val="none" w:sz="0" w:space="0" w:color="auto"/>
                          </w:divBdr>
                          <w:divsChild>
                            <w:div w:id="1446802072">
                              <w:marLeft w:val="0"/>
                              <w:marRight w:val="0"/>
                              <w:marTop w:val="0"/>
                              <w:marBottom w:val="0"/>
                              <w:divBdr>
                                <w:top w:val="none" w:sz="0" w:space="0" w:color="auto"/>
                                <w:left w:val="none" w:sz="0" w:space="0" w:color="auto"/>
                                <w:bottom w:val="none" w:sz="0" w:space="0" w:color="auto"/>
                                <w:right w:val="none" w:sz="0" w:space="0" w:color="auto"/>
                              </w:divBdr>
                            </w:div>
                            <w:div w:id="1656565091">
                              <w:marLeft w:val="0"/>
                              <w:marRight w:val="0"/>
                              <w:marTop w:val="0"/>
                              <w:marBottom w:val="0"/>
                              <w:divBdr>
                                <w:top w:val="none" w:sz="0" w:space="0" w:color="auto"/>
                                <w:left w:val="none" w:sz="0" w:space="0" w:color="auto"/>
                                <w:bottom w:val="none" w:sz="0" w:space="0" w:color="auto"/>
                                <w:right w:val="none" w:sz="0" w:space="0" w:color="auto"/>
                              </w:divBdr>
                            </w:div>
                          </w:divsChild>
                        </w:div>
                        <w:div w:id="1728449866">
                          <w:marLeft w:val="0"/>
                          <w:marRight w:val="0"/>
                          <w:marTop w:val="0"/>
                          <w:marBottom w:val="0"/>
                          <w:divBdr>
                            <w:top w:val="none" w:sz="0" w:space="0" w:color="auto"/>
                            <w:left w:val="none" w:sz="0" w:space="0" w:color="auto"/>
                            <w:bottom w:val="none" w:sz="0" w:space="0" w:color="auto"/>
                            <w:right w:val="none" w:sz="0" w:space="0" w:color="auto"/>
                          </w:divBdr>
                        </w:div>
                        <w:div w:id="21374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233492">
      <w:bodyDiv w:val="1"/>
      <w:marLeft w:val="0"/>
      <w:marRight w:val="0"/>
      <w:marTop w:val="0"/>
      <w:marBottom w:val="0"/>
      <w:divBdr>
        <w:top w:val="none" w:sz="0" w:space="0" w:color="auto"/>
        <w:left w:val="none" w:sz="0" w:space="0" w:color="auto"/>
        <w:bottom w:val="none" w:sz="0" w:space="0" w:color="auto"/>
        <w:right w:val="none" w:sz="0" w:space="0" w:color="auto"/>
      </w:divBdr>
    </w:div>
    <w:div w:id="1495490270">
      <w:bodyDiv w:val="1"/>
      <w:marLeft w:val="0"/>
      <w:marRight w:val="0"/>
      <w:marTop w:val="0"/>
      <w:marBottom w:val="0"/>
      <w:divBdr>
        <w:top w:val="none" w:sz="0" w:space="0" w:color="auto"/>
        <w:left w:val="none" w:sz="0" w:space="0" w:color="auto"/>
        <w:bottom w:val="none" w:sz="0" w:space="0" w:color="auto"/>
        <w:right w:val="none" w:sz="0" w:space="0" w:color="auto"/>
      </w:divBdr>
      <w:divsChild>
        <w:div w:id="1532914945">
          <w:marLeft w:val="0"/>
          <w:marRight w:val="0"/>
          <w:marTop w:val="0"/>
          <w:marBottom w:val="0"/>
          <w:divBdr>
            <w:top w:val="none" w:sz="0" w:space="0" w:color="auto"/>
            <w:left w:val="none" w:sz="0" w:space="0" w:color="auto"/>
            <w:bottom w:val="none" w:sz="0" w:space="0" w:color="auto"/>
            <w:right w:val="none" w:sz="0" w:space="0" w:color="auto"/>
          </w:divBdr>
          <w:divsChild>
            <w:div w:id="748430070">
              <w:marLeft w:val="0"/>
              <w:marRight w:val="0"/>
              <w:marTop w:val="0"/>
              <w:marBottom w:val="0"/>
              <w:divBdr>
                <w:top w:val="single" w:sz="4" w:space="0" w:color="E0DFDB"/>
                <w:left w:val="none" w:sz="0" w:space="0" w:color="auto"/>
                <w:bottom w:val="none" w:sz="0" w:space="0" w:color="auto"/>
                <w:right w:val="none" w:sz="0" w:space="0" w:color="auto"/>
              </w:divBdr>
              <w:divsChild>
                <w:div w:id="1281064503">
                  <w:marLeft w:val="0"/>
                  <w:marRight w:val="0"/>
                  <w:marTop w:val="0"/>
                  <w:marBottom w:val="0"/>
                  <w:divBdr>
                    <w:top w:val="none" w:sz="0" w:space="0" w:color="auto"/>
                    <w:left w:val="none" w:sz="0" w:space="0" w:color="auto"/>
                    <w:bottom w:val="none" w:sz="0" w:space="0" w:color="auto"/>
                    <w:right w:val="none" w:sz="0" w:space="0" w:color="auto"/>
                  </w:divBdr>
                  <w:divsChild>
                    <w:div w:id="624697448">
                      <w:marLeft w:val="0"/>
                      <w:marRight w:val="0"/>
                      <w:marTop w:val="0"/>
                      <w:marBottom w:val="0"/>
                      <w:divBdr>
                        <w:top w:val="none" w:sz="0" w:space="0" w:color="auto"/>
                        <w:left w:val="none" w:sz="0" w:space="0" w:color="auto"/>
                        <w:bottom w:val="none" w:sz="0" w:space="0" w:color="auto"/>
                        <w:right w:val="none" w:sz="0" w:space="0" w:color="auto"/>
                      </w:divBdr>
                    </w:div>
                    <w:div w:id="1287465077">
                      <w:marLeft w:val="456"/>
                      <w:marRight w:val="480"/>
                      <w:marTop w:val="0"/>
                      <w:marBottom w:val="240"/>
                      <w:divBdr>
                        <w:top w:val="none" w:sz="0" w:space="0" w:color="auto"/>
                        <w:left w:val="none" w:sz="0" w:space="0" w:color="auto"/>
                        <w:bottom w:val="none" w:sz="0" w:space="0" w:color="auto"/>
                        <w:right w:val="none" w:sz="0" w:space="0" w:color="auto"/>
                      </w:divBdr>
                      <w:divsChild>
                        <w:div w:id="1031540315">
                          <w:marLeft w:val="0"/>
                          <w:marRight w:val="0"/>
                          <w:marTop w:val="0"/>
                          <w:marBottom w:val="0"/>
                          <w:divBdr>
                            <w:top w:val="single" w:sz="2" w:space="12" w:color="EDEDED"/>
                            <w:left w:val="single" w:sz="4" w:space="12" w:color="EDEDED"/>
                            <w:bottom w:val="single" w:sz="4" w:space="12" w:color="EDEDED"/>
                            <w:right w:val="single" w:sz="4" w:space="12" w:color="EDEDED"/>
                          </w:divBdr>
                          <w:divsChild>
                            <w:div w:id="1503547266">
                              <w:marLeft w:val="0"/>
                              <w:marRight w:val="0"/>
                              <w:marTop w:val="0"/>
                              <w:marBottom w:val="0"/>
                              <w:divBdr>
                                <w:top w:val="none" w:sz="0" w:space="0" w:color="auto"/>
                                <w:left w:val="none" w:sz="0" w:space="0" w:color="auto"/>
                                <w:bottom w:val="none" w:sz="0" w:space="0" w:color="auto"/>
                                <w:right w:val="none" w:sz="0" w:space="0" w:color="auto"/>
                              </w:divBdr>
                            </w:div>
                          </w:divsChild>
                        </w:div>
                        <w:div w:id="1037662662">
                          <w:marLeft w:val="0"/>
                          <w:marRight w:val="0"/>
                          <w:marTop w:val="0"/>
                          <w:marBottom w:val="0"/>
                          <w:divBdr>
                            <w:top w:val="single" w:sz="2" w:space="12" w:color="EDEDED"/>
                            <w:left w:val="single" w:sz="4" w:space="12" w:color="EDEDED"/>
                            <w:bottom w:val="single" w:sz="4" w:space="12" w:color="EDEDED"/>
                            <w:right w:val="single" w:sz="4" w:space="12" w:color="EDEDED"/>
                          </w:divBdr>
                          <w:divsChild>
                            <w:div w:id="955142618">
                              <w:marLeft w:val="0"/>
                              <w:marRight w:val="0"/>
                              <w:marTop w:val="0"/>
                              <w:marBottom w:val="0"/>
                              <w:divBdr>
                                <w:top w:val="none" w:sz="0" w:space="0" w:color="auto"/>
                                <w:left w:val="none" w:sz="0" w:space="0" w:color="auto"/>
                                <w:bottom w:val="none" w:sz="0" w:space="0" w:color="auto"/>
                                <w:right w:val="none" w:sz="0" w:space="0" w:color="auto"/>
                              </w:divBdr>
                              <w:divsChild>
                                <w:div w:id="1078868447">
                                  <w:marLeft w:val="0"/>
                                  <w:marRight w:val="0"/>
                                  <w:marTop w:val="0"/>
                                  <w:marBottom w:val="0"/>
                                  <w:divBdr>
                                    <w:top w:val="none" w:sz="0" w:space="0" w:color="auto"/>
                                    <w:left w:val="none" w:sz="0" w:space="0" w:color="auto"/>
                                    <w:bottom w:val="none" w:sz="0" w:space="0" w:color="auto"/>
                                    <w:right w:val="none" w:sz="0" w:space="0" w:color="auto"/>
                                  </w:divBdr>
                                  <w:divsChild>
                                    <w:div w:id="46882264">
                                      <w:marLeft w:val="0"/>
                                      <w:marRight w:val="0"/>
                                      <w:marTop w:val="0"/>
                                      <w:marBottom w:val="0"/>
                                      <w:divBdr>
                                        <w:top w:val="none" w:sz="0" w:space="0" w:color="auto"/>
                                        <w:left w:val="none" w:sz="0" w:space="0" w:color="auto"/>
                                        <w:bottom w:val="none" w:sz="0" w:space="0" w:color="auto"/>
                                        <w:right w:val="none" w:sz="0" w:space="0" w:color="auto"/>
                                      </w:divBdr>
                                    </w:div>
                                    <w:div w:id="207299373">
                                      <w:marLeft w:val="0"/>
                                      <w:marRight w:val="0"/>
                                      <w:marTop w:val="0"/>
                                      <w:marBottom w:val="0"/>
                                      <w:divBdr>
                                        <w:top w:val="none" w:sz="0" w:space="0" w:color="auto"/>
                                        <w:left w:val="none" w:sz="0" w:space="0" w:color="auto"/>
                                        <w:bottom w:val="none" w:sz="0" w:space="0" w:color="auto"/>
                                        <w:right w:val="none" w:sz="0" w:space="0" w:color="auto"/>
                                      </w:divBdr>
                                    </w:div>
                                    <w:div w:id="386536768">
                                      <w:marLeft w:val="0"/>
                                      <w:marRight w:val="0"/>
                                      <w:marTop w:val="0"/>
                                      <w:marBottom w:val="0"/>
                                      <w:divBdr>
                                        <w:top w:val="none" w:sz="0" w:space="0" w:color="auto"/>
                                        <w:left w:val="none" w:sz="0" w:space="0" w:color="auto"/>
                                        <w:bottom w:val="none" w:sz="0" w:space="0" w:color="auto"/>
                                        <w:right w:val="none" w:sz="0" w:space="0" w:color="auto"/>
                                      </w:divBdr>
                                    </w:div>
                                    <w:div w:id="458114388">
                                      <w:marLeft w:val="0"/>
                                      <w:marRight w:val="0"/>
                                      <w:marTop w:val="0"/>
                                      <w:marBottom w:val="0"/>
                                      <w:divBdr>
                                        <w:top w:val="none" w:sz="0" w:space="0" w:color="auto"/>
                                        <w:left w:val="none" w:sz="0" w:space="0" w:color="auto"/>
                                        <w:bottom w:val="none" w:sz="0" w:space="0" w:color="auto"/>
                                        <w:right w:val="none" w:sz="0" w:space="0" w:color="auto"/>
                                      </w:divBdr>
                                    </w:div>
                                    <w:div w:id="834346516">
                                      <w:marLeft w:val="0"/>
                                      <w:marRight w:val="0"/>
                                      <w:marTop w:val="0"/>
                                      <w:marBottom w:val="0"/>
                                      <w:divBdr>
                                        <w:top w:val="none" w:sz="0" w:space="0" w:color="auto"/>
                                        <w:left w:val="none" w:sz="0" w:space="0" w:color="auto"/>
                                        <w:bottom w:val="none" w:sz="0" w:space="0" w:color="auto"/>
                                        <w:right w:val="none" w:sz="0" w:space="0" w:color="auto"/>
                                      </w:divBdr>
                                    </w:div>
                                    <w:div w:id="1189373671">
                                      <w:marLeft w:val="0"/>
                                      <w:marRight w:val="0"/>
                                      <w:marTop w:val="0"/>
                                      <w:marBottom w:val="0"/>
                                      <w:divBdr>
                                        <w:top w:val="none" w:sz="0" w:space="0" w:color="auto"/>
                                        <w:left w:val="none" w:sz="0" w:space="0" w:color="auto"/>
                                        <w:bottom w:val="none" w:sz="0" w:space="0" w:color="auto"/>
                                        <w:right w:val="none" w:sz="0" w:space="0" w:color="auto"/>
                                      </w:divBdr>
                                    </w:div>
                                    <w:div w:id="1275863538">
                                      <w:marLeft w:val="0"/>
                                      <w:marRight w:val="0"/>
                                      <w:marTop w:val="0"/>
                                      <w:marBottom w:val="0"/>
                                      <w:divBdr>
                                        <w:top w:val="none" w:sz="0" w:space="0" w:color="auto"/>
                                        <w:left w:val="none" w:sz="0" w:space="0" w:color="auto"/>
                                        <w:bottom w:val="none" w:sz="0" w:space="0" w:color="auto"/>
                                        <w:right w:val="none" w:sz="0" w:space="0" w:color="auto"/>
                                      </w:divBdr>
                                    </w:div>
                                    <w:div w:id="1647322101">
                                      <w:marLeft w:val="0"/>
                                      <w:marRight w:val="0"/>
                                      <w:marTop w:val="0"/>
                                      <w:marBottom w:val="0"/>
                                      <w:divBdr>
                                        <w:top w:val="none" w:sz="0" w:space="0" w:color="auto"/>
                                        <w:left w:val="none" w:sz="0" w:space="0" w:color="auto"/>
                                        <w:bottom w:val="none" w:sz="0" w:space="0" w:color="auto"/>
                                        <w:right w:val="none" w:sz="0" w:space="0" w:color="auto"/>
                                      </w:divBdr>
                                    </w:div>
                                    <w:div w:id="1686319219">
                                      <w:marLeft w:val="0"/>
                                      <w:marRight w:val="0"/>
                                      <w:marTop w:val="0"/>
                                      <w:marBottom w:val="0"/>
                                      <w:divBdr>
                                        <w:top w:val="none" w:sz="0" w:space="0" w:color="auto"/>
                                        <w:left w:val="none" w:sz="0" w:space="0" w:color="auto"/>
                                        <w:bottom w:val="none" w:sz="0" w:space="0" w:color="auto"/>
                                        <w:right w:val="none" w:sz="0" w:space="0" w:color="auto"/>
                                      </w:divBdr>
                                    </w:div>
                                    <w:div w:id="2065106187">
                                      <w:marLeft w:val="0"/>
                                      <w:marRight w:val="0"/>
                                      <w:marTop w:val="0"/>
                                      <w:marBottom w:val="0"/>
                                      <w:divBdr>
                                        <w:top w:val="none" w:sz="0" w:space="0" w:color="auto"/>
                                        <w:left w:val="none" w:sz="0" w:space="0" w:color="auto"/>
                                        <w:bottom w:val="none" w:sz="0" w:space="0" w:color="auto"/>
                                        <w:right w:val="none" w:sz="0" w:space="0" w:color="auto"/>
                                      </w:divBdr>
                                    </w:div>
                                  </w:divsChild>
                                </w:div>
                                <w:div w:id="14089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7102">
                          <w:marLeft w:val="0"/>
                          <w:marRight w:val="0"/>
                          <w:marTop w:val="0"/>
                          <w:marBottom w:val="0"/>
                          <w:divBdr>
                            <w:top w:val="single" w:sz="2" w:space="12" w:color="EDEDED"/>
                            <w:left w:val="single" w:sz="4" w:space="12" w:color="EDEDED"/>
                            <w:bottom w:val="single" w:sz="4" w:space="12" w:color="EDEDED"/>
                            <w:right w:val="single" w:sz="4" w:space="12" w:color="EDEDED"/>
                          </w:divBdr>
                          <w:divsChild>
                            <w:div w:id="1579174753">
                              <w:marLeft w:val="0"/>
                              <w:marRight w:val="0"/>
                              <w:marTop w:val="0"/>
                              <w:marBottom w:val="0"/>
                              <w:divBdr>
                                <w:top w:val="none" w:sz="0" w:space="0" w:color="auto"/>
                                <w:left w:val="none" w:sz="0" w:space="0" w:color="auto"/>
                                <w:bottom w:val="none" w:sz="0" w:space="0" w:color="auto"/>
                                <w:right w:val="none" w:sz="0" w:space="0" w:color="auto"/>
                              </w:divBdr>
                              <w:divsChild>
                                <w:div w:id="555244189">
                                  <w:marLeft w:val="0"/>
                                  <w:marRight w:val="0"/>
                                  <w:marTop w:val="0"/>
                                  <w:marBottom w:val="0"/>
                                  <w:divBdr>
                                    <w:top w:val="none" w:sz="0" w:space="0" w:color="auto"/>
                                    <w:left w:val="none" w:sz="0" w:space="0" w:color="auto"/>
                                    <w:bottom w:val="none" w:sz="0" w:space="0" w:color="auto"/>
                                    <w:right w:val="none" w:sz="0" w:space="0" w:color="auto"/>
                                  </w:divBdr>
                                </w:div>
                                <w:div w:id="1041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5782">
                          <w:marLeft w:val="0"/>
                          <w:marRight w:val="0"/>
                          <w:marTop w:val="0"/>
                          <w:marBottom w:val="0"/>
                          <w:divBdr>
                            <w:top w:val="single" w:sz="4" w:space="4" w:color="EDEDED"/>
                            <w:left w:val="single" w:sz="4" w:space="7" w:color="EDEDED"/>
                            <w:bottom w:val="single" w:sz="2" w:space="0" w:color="EDEDED"/>
                            <w:right w:val="single" w:sz="4" w:space="7" w:color="EDEDED"/>
                          </w:divBdr>
                        </w:div>
                        <w:div w:id="2013214481">
                          <w:marLeft w:val="0"/>
                          <w:marRight w:val="0"/>
                          <w:marTop w:val="0"/>
                          <w:marBottom w:val="0"/>
                          <w:divBdr>
                            <w:top w:val="single" w:sz="2" w:space="12" w:color="EDEDED"/>
                            <w:left w:val="single" w:sz="4" w:space="12" w:color="EDEDED"/>
                            <w:bottom w:val="single" w:sz="4" w:space="12" w:color="EDEDED"/>
                            <w:right w:val="single" w:sz="4" w:space="12" w:color="EDEDED"/>
                          </w:divBdr>
                        </w:div>
                      </w:divsChild>
                    </w:div>
                    <w:div w:id="2121990466">
                      <w:marLeft w:val="456"/>
                      <w:marRight w:val="480"/>
                      <w:marTop w:val="480"/>
                      <w:marBottom w:val="120"/>
                      <w:divBdr>
                        <w:top w:val="none" w:sz="0" w:space="0" w:color="auto"/>
                        <w:left w:val="none" w:sz="0" w:space="0" w:color="auto"/>
                        <w:bottom w:val="none" w:sz="0" w:space="0" w:color="auto"/>
                        <w:right w:val="none" w:sz="0" w:space="0" w:color="auto"/>
                      </w:divBdr>
                    </w:div>
                  </w:divsChild>
                </w:div>
              </w:divsChild>
            </w:div>
          </w:divsChild>
        </w:div>
      </w:divsChild>
    </w:div>
    <w:div w:id="1689985889">
      <w:bodyDiv w:val="1"/>
      <w:marLeft w:val="0"/>
      <w:marRight w:val="0"/>
      <w:marTop w:val="0"/>
      <w:marBottom w:val="0"/>
      <w:divBdr>
        <w:top w:val="none" w:sz="0" w:space="0" w:color="auto"/>
        <w:left w:val="none" w:sz="0" w:space="0" w:color="auto"/>
        <w:bottom w:val="none" w:sz="0" w:space="0" w:color="auto"/>
        <w:right w:val="none" w:sz="0" w:space="0" w:color="auto"/>
      </w:divBdr>
      <w:divsChild>
        <w:div w:id="1183594836">
          <w:marLeft w:val="0"/>
          <w:marRight w:val="0"/>
          <w:marTop w:val="0"/>
          <w:marBottom w:val="0"/>
          <w:divBdr>
            <w:top w:val="none" w:sz="0" w:space="0" w:color="auto"/>
            <w:left w:val="none" w:sz="0" w:space="0" w:color="auto"/>
            <w:bottom w:val="none" w:sz="0" w:space="0" w:color="auto"/>
            <w:right w:val="none" w:sz="0" w:space="0" w:color="auto"/>
          </w:divBdr>
          <w:divsChild>
            <w:div w:id="12313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4196">
      <w:bodyDiv w:val="1"/>
      <w:marLeft w:val="0"/>
      <w:marRight w:val="0"/>
      <w:marTop w:val="0"/>
      <w:marBottom w:val="0"/>
      <w:divBdr>
        <w:top w:val="none" w:sz="0" w:space="0" w:color="auto"/>
        <w:left w:val="none" w:sz="0" w:space="0" w:color="auto"/>
        <w:bottom w:val="none" w:sz="0" w:space="0" w:color="auto"/>
        <w:right w:val="none" w:sz="0" w:space="0" w:color="auto"/>
      </w:divBdr>
    </w:div>
    <w:div w:id="206263430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es/dictionary?source=translation&amp;hl=es&amp;q=&amp;langpair=" TargetMode="External"/><Relationship Id="rId5" Type="http://schemas.openxmlformats.org/officeDocument/2006/relationships/webSettings" Target="webSettings.xml"/><Relationship Id="rId10" Type="http://schemas.openxmlformats.org/officeDocument/2006/relationships/image" Target="http://www.economist.com/images/20041016/CSU593.gif"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30BC5-D7D2-EE44-9CE0-18147A3F3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3538</Words>
  <Characters>20168</Characters>
  <Application>Microsoft Office Word</Application>
  <DocSecurity>0</DocSecurity>
  <Lines>168</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IMPOSTOS MM</vt:lpstr>
      <vt:lpstr>IMPOSTOS MM</vt:lpstr>
    </vt:vector>
  </TitlesOfParts>
  <Company>.</Company>
  <LinksUpToDate>false</LinksUpToDate>
  <CharactersWithSpaces>23659</CharactersWithSpaces>
  <SharedDoc>false</SharedDoc>
  <HLinks>
    <vt:vector size="12" baseType="variant">
      <vt:variant>
        <vt:i4>4390913</vt:i4>
      </vt:variant>
      <vt:variant>
        <vt:i4>9</vt:i4>
      </vt:variant>
      <vt:variant>
        <vt:i4>0</vt:i4>
      </vt:variant>
      <vt:variant>
        <vt:i4>5</vt:i4>
      </vt:variant>
      <vt:variant>
        <vt:lpwstr>http://www.google.es/dictionary?source=translation&amp;hl=es&amp;q=&amp;langpair=</vt:lpwstr>
      </vt:variant>
      <vt:variant>
        <vt:lpwstr/>
      </vt:variant>
      <vt:variant>
        <vt:i4>7667819</vt:i4>
      </vt:variant>
      <vt:variant>
        <vt:i4>15701</vt:i4>
      </vt:variant>
      <vt:variant>
        <vt:i4>1025</vt:i4>
      </vt:variant>
      <vt:variant>
        <vt:i4>1</vt:i4>
      </vt:variant>
      <vt:variant>
        <vt:lpwstr>http://www.economist.com/images/20041016/CSU593.gif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IMPOSTOS MM</dc:title>
  <dc:subject/>
  <dc:creator>Joaquim Deulofeu</dc:creator>
  <cp:keywords/>
  <dc:description/>
  <cp:lastModifiedBy>Marc Casellas Muns</cp:lastModifiedBy>
  <cp:revision>3</cp:revision>
  <cp:lastPrinted>2018-03-19T00:57:00Z</cp:lastPrinted>
  <dcterms:created xsi:type="dcterms:W3CDTF">2018-03-19T00:57:00Z</dcterms:created>
  <dcterms:modified xsi:type="dcterms:W3CDTF">2018-03-19T12:45:00Z</dcterms:modified>
</cp:coreProperties>
</file>