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Physics graduate seeking Graduate Digital Solution Engineer 2025 at Mitsubishi Power. Strong programming (Python, MATLAB), statistics and machine-learning foundations, generative AI experience (OpenAI/ChatGPT) and practical data-visualisation and technical documentation skills. Ready for on-site deployment, troubleshooting and customer-facing support.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fluid mechanics, statistical physics and numerical methods (finite differences).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Developed numerical models: solved PDEs in C via finite-difference methods to model heat flow through industrial pipes (95%).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10,000+ N-body simulations in Python, implemented MEGNO for orbital stability analysis and advanced post-processing.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Monte Carlo simulations in MATLAB investigating metastability in the 2D Ising model; co-authored a paper with peers.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 LabVIEW PID stabilisation for a nodding-donkey system and built a DC regulator circuit using op-amps and MOSFETs.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research project (5,000 words) on renewable energy, nuclear power and geoengineering;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 form valedictorian award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a cohort of 160+ students and staff, demonstrating clear spoken communication.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simulations, validating numerical stability and dispersion properties.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maximal-order and dispersion-relation-preserving schemes in MATLAB, optimising for accuracy and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Produced a technical poster summarising results for a research event, communicating numerical methods and findings to academic peers.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student team to design and build a proof-of-concept UHF satellite ground station, managing schedules, sub-teams and delivery.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bill of materials, Pugh matrices for antenna selection and assembly procedures.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Coordinated procurement and assembly to deliver the prototype in 10 weeks, working closely with the Chief Engineer.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MATLAB/Simulink modelling and GitHub-based version control to support system design and collaborative development.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Fly Your Satellite Workshop (Participant)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5-day ESA workshop on CubeSat development covering systems engineering, requirements and ground-station communications.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Participated in a rapid CubeSat design sprint with a 10-person team, meeting mission requirements under time pressure through effective delegation.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Gained practical exposure to systems-level testing, requirements practices and ground-station communication trade-offs.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in the Modelling and Algorithms team on SAR imagery chains for AESA radar systems, building domain understanding from literature review.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using FFT, reducing runtime by 85% and improving processing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enabling six colleagues to rapidly inspect range–Doppler images and integrated a mid-fidelity check algorithm.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50+ commits using professional software development practices and presented placement outcomes to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in Python using OpenAI's API to tailor applications to job descriptions (generative AI / LLM integration).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Pydantic for structured JSON outputs and docxtpl to generate formatted Word documents for applicants.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two SQL databases to store applications and track progress; applied version control and iterative testing.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Validated outputs with ATS-checkers and tracked application outcomes; project informed practical use of generative AI and automation.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Simulink, JSON, HTML/CSS/JavaScript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openAI, pydantic, jinja, SQLite.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Office (Excel, Word, PowerPoint), Git / GitHub, LabVIEW,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thinking, Problem-solving, Clear written and verbal communication, Teamwork and cross-functional collaboration, Customer-facing confidence and on-site support readiness, Proactive learner and adaptable.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learning, Predictive maintenance  IoT (interest), Data visualisation (Matplotlib; exploring Power BI/Tableau), Amateur radio.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