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Aspiring Graduate Building Physics Engineer (available September 2025) with an MPhys (expected First) and strong simulation experience in MATLAB, Python and finite-difference modelling. Passionate about sustainable building design, thermodynamics and energy systems. Right to work in the UK. Preferred locations: Swindon (1st), Bristol (2nd).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advanced mathematical methods, fluid mechanics, thermodynamics and scientific/high-performance computing (strong foundation in energy systems and PDEs).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using finite-difference methods to model heat flow through industrial pipes (assessed at 95%).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group research projects (6 members each) on photovoltaic materials and photocathodes, coordinating tasks and delivering 70%+ results; experience advising/liaising within multidisciplinary teams.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Implemented large-scale Monte Carlo and numerical simulation workflows (MATLAB, Python) demonstrating robust data analysis and automation for research outputs.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5,000-word Extended Project on renewable energy, nuclear power and geoengineering achieving 100% — demonstrating strong interest in sustainable technologies and carbon reduction.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 form valedictorian award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findings to a cohort of 160+ students and staff, evidencing clear verbal communication and public presentation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Applied finite-difference numerical methods to run 100+ aeroacoustics simulations, developing robust scripting and post-processing workflows in MATLAB.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accuracy and computational cost of maximal-order schemes, optimising algorithms for stability and efficiency — transferable skills for thermal and building-performance modelling.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Produced and presented a research poster summarising methodology and results at an institute event, demonstrating technical report and presentation capability.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engineering team to design and build a proof-of-concept passive UHF ground station, coordinating procurement, assembly and testing within a 10-week schedule.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Chaired weekly meetings, delegated tasks across four sub-teams and produced technical documentation and bills of materials — developing time management and multidisciplinary team-working skills.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MATLAB/Simulink models for rotator control and introduced GitHub version control to streamline collaborative model development.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Contributed to a modelling and algorithms team working on synthetic aperture radar processing chains; implemented algorithmic optimisations in MATLAB to reduce runtime by 85% using FFT methods.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enabling rapid inspection of range–Doppler imagery, integrating a mid-fidelity algorithm for quick sanity checks and improving team productivity.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Adopted professional software practices including version control, delivered 50+ commits, and presented technical outcomes to colleagues — demonstrating clear written and verbal communication.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an automated CV and cover-letter generator using OpenAI API and Python, employing Pydantic for structured JSON output and docxtpl for document generation.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two SQL databases to track applications and outcomes; implemented automation that improved application tracking and reporting.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the tool to be ATS-aware; achieved &gt;50% on three ATS-checker sites and supported two job offers after 200 applications, demonstrating practical outcomes from scripting and automation skills.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web application to handle drink orders at a 100+ guest event using JavaScript and Ajax for asynchronous updates.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Processed 80+ orders over six hours and removed physical queues, demonstrating reliable software deployment under load.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technical feedback from professional software engineers and event staff for usability and robustness.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HTML, 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Finite-difference and PDE numerical methods, MATLAB/Simulink, Git / GitHub, LabVIEW, Microsoft Office, IES Virtual Environment (self-study / learning), PHPP (familiarisation / self-study).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 and problem solving, Teamwork and multidisciplinary collaboration, Clear written and verbal communication, Adaptability and quick learning, Time management and presentation skills.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Sustainable building design, Renewable energy systems, Building physics and thermal comfort, Amateur radio.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