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5948336" w14:textId="77777777" w:rsidR="00C2162A" w:rsidRPr="00C2162A" w:rsidRDefault="00C2162A" w:rsidP="00C2162A">
      <w:r w:rsidRPr="00C2162A">
        <w:fldChar w:fldCharType="begin"/>
      </w:r>
      <w:r w:rsidRPr="00C2162A">
        <w:instrText>HYPERLINK "https://up.codes/viewer/california/ca-building-code-2025/chapter/27/electrical" \l "27"</w:instrText>
      </w:r>
      <w:r w:rsidRPr="00C2162A">
        <w:fldChar w:fldCharType="separate"/>
      </w:r>
      <w:r w:rsidRPr="00C2162A">
        <w:rPr>
          <w:rStyle w:val="Hyperlink"/>
        </w:rPr>
        <w:br/>
        <w:t>Chapter 27 Electrical</w:t>
      </w:r>
      <w:r w:rsidRPr="00C2162A">
        <w:fldChar w:fldCharType="end"/>
      </w:r>
    </w:p>
    <w:p w14:paraId="1D7A725B" w14:textId="77777777" w:rsidR="00C2162A" w:rsidRPr="00C2162A" w:rsidRDefault="00C2162A" w:rsidP="00C2162A">
      <w:r w:rsidRPr="00C2162A">
        <w:rPr>
          <w:b/>
          <w:bCs/>
        </w:rPr>
        <w:t>CALIFORNIA BUILDING CODE — MATRIX ADOPTION </w:t>
      </w:r>
      <w:hyperlink r:id="rId5" w:anchor="table" w:history="1">
        <w:r w:rsidRPr="00C2162A">
          <w:rPr>
            <w:rStyle w:val="Hyperlink"/>
            <w:b/>
            <w:bCs/>
          </w:rPr>
          <w:t>TABLE</w:t>
        </w:r>
      </w:hyperlink>
      <w:r w:rsidRPr="00C2162A">
        <w:rPr>
          <w:b/>
          <w:bCs/>
        </w:rPr>
        <w:br/>
        <w:t>CHAPTER 27 — ELECTRICAL</w:t>
      </w:r>
    </w:p>
    <w:p w14:paraId="7D81C853" w14:textId="77777777" w:rsidR="00C2162A" w:rsidRPr="00C2162A" w:rsidRDefault="00C2162A" w:rsidP="00C2162A">
      <w:r w:rsidRPr="00C2162A">
        <w:t>(Matrix Adoption </w:t>
      </w:r>
      <w:hyperlink r:id="rId6" w:anchor="table" w:history="1">
        <w:r w:rsidRPr="00C2162A">
          <w:rPr>
            <w:rStyle w:val="Hyperlink"/>
          </w:rPr>
          <w:t>Tables</w:t>
        </w:r>
      </w:hyperlink>
      <w:r w:rsidRPr="00C2162A">
        <w:t> are nonregulatory, intended only as an aid to the code user.</w:t>
      </w:r>
      <w:r w:rsidRPr="00C2162A">
        <w:br/>
        <w:t>See </w:t>
      </w:r>
      <w:hyperlink r:id="rId7" w:anchor="1" w:history="1">
        <w:r w:rsidRPr="00C2162A">
          <w:rPr>
            <w:rStyle w:val="Hyperlink"/>
          </w:rPr>
          <w:t>Chapter 1</w:t>
        </w:r>
      </w:hyperlink>
      <w:r w:rsidRPr="00C2162A">
        <w:t> for state agency authority and building </w:t>
      </w:r>
      <w:hyperlink r:id="rId8" w:anchor="2501.1.1" w:history="1">
        <w:r w:rsidRPr="00C2162A">
          <w:rPr>
            <w:rStyle w:val="Hyperlink"/>
          </w:rPr>
          <w:t>applications</w:t>
        </w:r>
      </w:hyperlink>
      <w:r w:rsidRPr="00C2162A">
        <w:t>.)</w:t>
      </w:r>
    </w:p>
    <w:tbl>
      <w:tblPr>
        <w:tblW w:w="0" w:type="auto"/>
        <w:tblBorders>
          <w:top w:val="single" w:sz="6" w:space="0" w:color="000000"/>
          <w:left w:val="single" w:sz="6" w:space="0" w:color="000000"/>
          <w:bottom w:val="single" w:sz="6" w:space="0" w:color="000000"/>
          <w:right w:val="single" w:sz="6" w:space="0" w:color="000000"/>
        </w:tblBorders>
        <w:tblCellMar>
          <w:left w:w="0" w:type="dxa"/>
          <w:right w:w="0" w:type="dxa"/>
        </w:tblCellMar>
        <w:tblLook w:val="04A0" w:firstRow="1" w:lastRow="0" w:firstColumn="1" w:lastColumn="0" w:noHBand="0" w:noVBand="1"/>
      </w:tblPr>
      <w:tblGrid>
        <w:gridCol w:w="621"/>
        <w:gridCol w:w="406"/>
        <w:gridCol w:w="436"/>
        <w:gridCol w:w="409"/>
        <w:gridCol w:w="286"/>
        <w:gridCol w:w="286"/>
        <w:gridCol w:w="429"/>
        <w:gridCol w:w="353"/>
        <w:gridCol w:w="343"/>
        <w:gridCol w:w="495"/>
        <w:gridCol w:w="286"/>
        <w:gridCol w:w="341"/>
        <w:gridCol w:w="286"/>
        <w:gridCol w:w="286"/>
        <w:gridCol w:w="286"/>
        <w:gridCol w:w="286"/>
        <w:gridCol w:w="286"/>
        <w:gridCol w:w="466"/>
        <w:gridCol w:w="416"/>
        <w:gridCol w:w="409"/>
        <w:gridCol w:w="436"/>
        <w:gridCol w:w="411"/>
        <w:gridCol w:w="354"/>
        <w:gridCol w:w="336"/>
        <w:gridCol w:w="395"/>
      </w:tblGrid>
      <w:tr w:rsidR="00C2162A" w:rsidRPr="00C2162A" w14:paraId="47DB7E2E" w14:textId="77777777">
        <w:trPr>
          <w:tblHeader/>
        </w:trPr>
        <w:tc>
          <w:tcPr>
            <w:tcW w:w="0" w:type="auto"/>
            <w:vMerge w:val="restart"/>
            <w:tcBorders>
              <w:top w:val="single" w:sz="6" w:space="0" w:color="000000"/>
              <w:left w:val="single" w:sz="6" w:space="0" w:color="000000"/>
              <w:bottom w:val="single" w:sz="6" w:space="0" w:color="000000"/>
              <w:right w:val="single" w:sz="6" w:space="0" w:color="000000"/>
            </w:tcBorders>
            <w:shd w:val="clear" w:color="auto" w:fill="E5E7EB"/>
            <w:tcMar>
              <w:top w:w="90" w:type="dxa"/>
              <w:left w:w="120" w:type="dxa"/>
              <w:bottom w:w="90" w:type="dxa"/>
              <w:right w:w="120" w:type="dxa"/>
            </w:tcMar>
            <w:vAlign w:val="center"/>
            <w:hideMark/>
          </w:tcPr>
          <w:p w14:paraId="76EF0BFD" w14:textId="77777777" w:rsidR="00C2162A" w:rsidRPr="00C2162A" w:rsidRDefault="00C2162A" w:rsidP="00C2162A">
            <w:pPr>
              <w:rPr>
                <w:b/>
                <w:bCs/>
              </w:rPr>
            </w:pPr>
            <w:r w:rsidRPr="00C2162A">
              <w:rPr>
                <w:b/>
                <w:bCs/>
              </w:rPr>
              <w:t>Adopting agency</w:t>
            </w:r>
          </w:p>
        </w:tc>
        <w:tc>
          <w:tcPr>
            <w:tcW w:w="0" w:type="auto"/>
            <w:vMerge w:val="restart"/>
            <w:tcBorders>
              <w:top w:val="single" w:sz="6" w:space="0" w:color="000000"/>
              <w:left w:val="single" w:sz="6" w:space="0" w:color="000000"/>
              <w:bottom w:val="single" w:sz="6" w:space="0" w:color="000000"/>
              <w:right w:val="single" w:sz="6" w:space="0" w:color="000000"/>
            </w:tcBorders>
            <w:shd w:val="clear" w:color="auto" w:fill="E5E7EB"/>
            <w:tcMar>
              <w:top w:w="90" w:type="dxa"/>
              <w:left w:w="120" w:type="dxa"/>
              <w:bottom w:w="90" w:type="dxa"/>
              <w:right w:w="120" w:type="dxa"/>
            </w:tcMar>
            <w:vAlign w:val="center"/>
            <w:hideMark/>
          </w:tcPr>
          <w:p w14:paraId="4BABE238" w14:textId="77777777" w:rsidR="00C2162A" w:rsidRPr="00C2162A" w:rsidRDefault="00C2162A" w:rsidP="00C2162A">
            <w:pPr>
              <w:rPr>
                <w:b/>
                <w:bCs/>
              </w:rPr>
            </w:pPr>
            <w:r w:rsidRPr="00C2162A">
              <w:rPr>
                <w:b/>
                <w:bCs/>
              </w:rPr>
              <w:t>BSC</w:t>
            </w:r>
          </w:p>
        </w:tc>
        <w:tc>
          <w:tcPr>
            <w:tcW w:w="0" w:type="auto"/>
            <w:vMerge w:val="restart"/>
            <w:tcBorders>
              <w:top w:val="single" w:sz="6" w:space="0" w:color="000000"/>
              <w:left w:val="single" w:sz="6" w:space="0" w:color="000000"/>
              <w:bottom w:val="single" w:sz="6" w:space="0" w:color="000000"/>
              <w:right w:val="single" w:sz="6" w:space="0" w:color="000000"/>
            </w:tcBorders>
            <w:shd w:val="clear" w:color="auto" w:fill="E5E7EB"/>
            <w:tcMar>
              <w:top w:w="90" w:type="dxa"/>
              <w:left w:w="120" w:type="dxa"/>
              <w:bottom w:w="90" w:type="dxa"/>
              <w:right w:w="120" w:type="dxa"/>
            </w:tcMar>
            <w:vAlign w:val="center"/>
            <w:hideMark/>
          </w:tcPr>
          <w:p w14:paraId="1C125B2F" w14:textId="77777777" w:rsidR="00C2162A" w:rsidRPr="00C2162A" w:rsidRDefault="00C2162A" w:rsidP="00C2162A">
            <w:pPr>
              <w:rPr>
                <w:b/>
                <w:bCs/>
              </w:rPr>
            </w:pPr>
            <w:r w:rsidRPr="00C2162A">
              <w:rPr>
                <w:b/>
                <w:bCs/>
              </w:rPr>
              <w:t>BSC-</w:t>
            </w:r>
          </w:p>
          <w:p w14:paraId="0740CF94" w14:textId="77777777" w:rsidR="00C2162A" w:rsidRPr="00C2162A" w:rsidRDefault="00C2162A" w:rsidP="00C2162A">
            <w:pPr>
              <w:rPr>
                <w:b/>
                <w:bCs/>
              </w:rPr>
            </w:pPr>
            <w:r w:rsidRPr="00C2162A">
              <w:rPr>
                <w:b/>
                <w:bCs/>
              </w:rPr>
              <w:t>CG</w:t>
            </w:r>
          </w:p>
        </w:tc>
        <w:tc>
          <w:tcPr>
            <w:tcW w:w="0" w:type="auto"/>
            <w:vMerge w:val="restart"/>
            <w:tcBorders>
              <w:top w:val="single" w:sz="6" w:space="0" w:color="000000"/>
              <w:left w:val="single" w:sz="6" w:space="0" w:color="000000"/>
              <w:bottom w:val="single" w:sz="6" w:space="0" w:color="000000"/>
              <w:right w:val="single" w:sz="6" w:space="0" w:color="000000"/>
            </w:tcBorders>
            <w:shd w:val="clear" w:color="auto" w:fill="E5E7EB"/>
            <w:tcMar>
              <w:top w:w="90" w:type="dxa"/>
              <w:left w:w="120" w:type="dxa"/>
              <w:bottom w:w="90" w:type="dxa"/>
              <w:right w:w="120" w:type="dxa"/>
            </w:tcMar>
            <w:vAlign w:val="center"/>
            <w:hideMark/>
          </w:tcPr>
          <w:p w14:paraId="5C680867" w14:textId="77777777" w:rsidR="00C2162A" w:rsidRPr="00C2162A" w:rsidRDefault="00C2162A" w:rsidP="00C2162A">
            <w:pPr>
              <w:rPr>
                <w:b/>
                <w:bCs/>
              </w:rPr>
            </w:pPr>
            <w:r w:rsidRPr="00C2162A">
              <w:rPr>
                <w:b/>
                <w:bCs/>
              </w:rPr>
              <w:t>SFM</w:t>
            </w:r>
          </w:p>
        </w:tc>
        <w:tc>
          <w:tcPr>
            <w:tcW w:w="0" w:type="auto"/>
            <w:gridSpan w:val="3"/>
            <w:tcBorders>
              <w:top w:val="single" w:sz="6" w:space="0" w:color="000000"/>
              <w:left w:val="single" w:sz="6" w:space="0" w:color="000000"/>
              <w:bottom w:val="single" w:sz="6" w:space="0" w:color="000000"/>
              <w:right w:val="single" w:sz="6" w:space="0" w:color="000000"/>
            </w:tcBorders>
            <w:shd w:val="clear" w:color="auto" w:fill="E5E7EB"/>
            <w:tcMar>
              <w:top w:w="90" w:type="dxa"/>
              <w:left w:w="120" w:type="dxa"/>
              <w:bottom w:w="90" w:type="dxa"/>
              <w:right w:w="120" w:type="dxa"/>
            </w:tcMar>
            <w:vAlign w:val="center"/>
            <w:hideMark/>
          </w:tcPr>
          <w:p w14:paraId="1E1734A2" w14:textId="77777777" w:rsidR="00C2162A" w:rsidRPr="00C2162A" w:rsidRDefault="00C2162A" w:rsidP="00C2162A">
            <w:pPr>
              <w:rPr>
                <w:b/>
                <w:bCs/>
              </w:rPr>
            </w:pPr>
            <w:r w:rsidRPr="00C2162A">
              <w:rPr>
                <w:b/>
                <w:bCs/>
              </w:rPr>
              <w:t>HCD</w:t>
            </w:r>
          </w:p>
        </w:tc>
        <w:tc>
          <w:tcPr>
            <w:tcW w:w="0" w:type="auto"/>
            <w:gridSpan w:val="3"/>
            <w:tcBorders>
              <w:top w:val="single" w:sz="6" w:space="0" w:color="000000"/>
              <w:left w:val="single" w:sz="6" w:space="0" w:color="000000"/>
              <w:bottom w:val="single" w:sz="6" w:space="0" w:color="000000"/>
              <w:right w:val="single" w:sz="6" w:space="0" w:color="000000"/>
            </w:tcBorders>
            <w:shd w:val="clear" w:color="auto" w:fill="E5E7EB"/>
            <w:tcMar>
              <w:top w:w="90" w:type="dxa"/>
              <w:left w:w="120" w:type="dxa"/>
              <w:bottom w:w="90" w:type="dxa"/>
              <w:right w:w="120" w:type="dxa"/>
            </w:tcMar>
            <w:vAlign w:val="center"/>
            <w:hideMark/>
          </w:tcPr>
          <w:p w14:paraId="7B4ADCD3" w14:textId="77777777" w:rsidR="00C2162A" w:rsidRPr="00C2162A" w:rsidRDefault="00C2162A" w:rsidP="00C2162A">
            <w:pPr>
              <w:rPr>
                <w:b/>
                <w:bCs/>
              </w:rPr>
            </w:pPr>
            <w:r w:rsidRPr="00C2162A">
              <w:rPr>
                <w:b/>
                <w:bCs/>
              </w:rPr>
              <w:t>DSA</w:t>
            </w:r>
          </w:p>
        </w:tc>
        <w:tc>
          <w:tcPr>
            <w:tcW w:w="0" w:type="auto"/>
            <w:gridSpan w:val="7"/>
            <w:tcBorders>
              <w:top w:val="single" w:sz="6" w:space="0" w:color="000000"/>
              <w:left w:val="single" w:sz="6" w:space="0" w:color="000000"/>
              <w:bottom w:val="single" w:sz="6" w:space="0" w:color="000000"/>
              <w:right w:val="single" w:sz="6" w:space="0" w:color="000000"/>
            </w:tcBorders>
            <w:shd w:val="clear" w:color="auto" w:fill="E5E7EB"/>
            <w:tcMar>
              <w:top w:w="90" w:type="dxa"/>
              <w:left w:w="120" w:type="dxa"/>
              <w:bottom w:w="90" w:type="dxa"/>
              <w:right w:w="120" w:type="dxa"/>
            </w:tcMar>
            <w:vAlign w:val="center"/>
            <w:hideMark/>
          </w:tcPr>
          <w:p w14:paraId="020690C7" w14:textId="77777777" w:rsidR="00C2162A" w:rsidRPr="00C2162A" w:rsidRDefault="00C2162A" w:rsidP="00C2162A">
            <w:pPr>
              <w:rPr>
                <w:b/>
                <w:bCs/>
              </w:rPr>
            </w:pPr>
            <w:r w:rsidRPr="00C2162A">
              <w:rPr>
                <w:b/>
                <w:bCs/>
              </w:rPr>
              <w:t>OSHPD</w:t>
            </w:r>
          </w:p>
        </w:tc>
        <w:tc>
          <w:tcPr>
            <w:tcW w:w="0" w:type="auto"/>
            <w:vMerge w:val="restart"/>
            <w:tcBorders>
              <w:top w:val="single" w:sz="6" w:space="0" w:color="000000"/>
              <w:left w:val="single" w:sz="6" w:space="0" w:color="000000"/>
              <w:bottom w:val="single" w:sz="6" w:space="0" w:color="000000"/>
              <w:right w:val="single" w:sz="6" w:space="0" w:color="000000"/>
            </w:tcBorders>
            <w:shd w:val="clear" w:color="auto" w:fill="E5E7EB"/>
            <w:tcMar>
              <w:top w:w="90" w:type="dxa"/>
              <w:left w:w="120" w:type="dxa"/>
              <w:bottom w:w="90" w:type="dxa"/>
              <w:right w:w="120" w:type="dxa"/>
            </w:tcMar>
            <w:vAlign w:val="center"/>
            <w:hideMark/>
          </w:tcPr>
          <w:p w14:paraId="50ECDB2A" w14:textId="77777777" w:rsidR="00C2162A" w:rsidRPr="00C2162A" w:rsidRDefault="00C2162A" w:rsidP="00C2162A">
            <w:pPr>
              <w:rPr>
                <w:b/>
                <w:bCs/>
              </w:rPr>
            </w:pPr>
            <w:r w:rsidRPr="00C2162A">
              <w:rPr>
                <w:b/>
                <w:bCs/>
              </w:rPr>
              <w:t>BSCC</w:t>
            </w:r>
          </w:p>
        </w:tc>
        <w:tc>
          <w:tcPr>
            <w:tcW w:w="0" w:type="auto"/>
            <w:vMerge w:val="restart"/>
            <w:tcBorders>
              <w:top w:val="single" w:sz="6" w:space="0" w:color="000000"/>
              <w:left w:val="single" w:sz="6" w:space="0" w:color="000000"/>
              <w:bottom w:val="single" w:sz="6" w:space="0" w:color="000000"/>
              <w:right w:val="single" w:sz="6" w:space="0" w:color="000000"/>
            </w:tcBorders>
            <w:shd w:val="clear" w:color="auto" w:fill="E5E7EB"/>
            <w:tcMar>
              <w:top w:w="90" w:type="dxa"/>
              <w:left w:w="120" w:type="dxa"/>
              <w:bottom w:w="90" w:type="dxa"/>
              <w:right w:w="120" w:type="dxa"/>
            </w:tcMar>
            <w:vAlign w:val="center"/>
            <w:hideMark/>
          </w:tcPr>
          <w:p w14:paraId="29A0AEEE" w14:textId="77777777" w:rsidR="00C2162A" w:rsidRPr="00C2162A" w:rsidRDefault="00C2162A" w:rsidP="00C2162A">
            <w:pPr>
              <w:rPr>
                <w:b/>
                <w:bCs/>
              </w:rPr>
            </w:pPr>
            <w:r w:rsidRPr="00C2162A">
              <w:rPr>
                <w:b/>
                <w:bCs/>
              </w:rPr>
              <w:t>DPH</w:t>
            </w:r>
          </w:p>
        </w:tc>
        <w:tc>
          <w:tcPr>
            <w:tcW w:w="0" w:type="auto"/>
            <w:vMerge w:val="restart"/>
            <w:tcBorders>
              <w:top w:val="single" w:sz="6" w:space="0" w:color="000000"/>
              <w:left w:val="single" w:sz="6" w:space="0" w:color="000000"/>
              <w:bottom w:val="single" w:sz="6" w:space="0" w:color="000000"/>
              <w:right w:val="single" w:sz="6" w:space="0" w:color="000000"/>
            </w:tcBorders>
            <w:shd w:val="clear" w:color="auto" w:fill="E5E7EB"/>
            <w:tcMar>
              <w:top w:w="90" w:type="dxa"/>
              <w:left w:w="120" w:type="dxa"/>
              <w:bottom w:w="90" w:type="dxa"/>
              <w:right w:w="120" w:type="dxa"/>
            </w:tcMar>
            <w:vAlign w:val="center"/>
            <w:hideMark/>
          </w:tcPr>
          <w:p w14:paraId="1463B4AF" w14:textId="77777777" w:rsidR="00C2162A" w:rsidRPr="00C2162A" w:rsidRDefault="00C2162A" w:rsidP="00C2162A">
            <w:pPr>
              <w:rPr>
                <w:b/>
                <w:bCs/>
              </w:rPr>
            </w:pPr>
            <w:r w:rsidRPr="00C2162A">
              <w:rPr>
                <w:b/>
                <w:bCs/>
              </w:rPr>
              <w:t>AGR</w:t>
            </w:r>
          </w:p>
        </w:tc>
        <w:tc>
          <w:tcPr>
            <w:tcW w:w="0" w:type="auto"/>
            <w:vMerge w:val="restart"/>
            <w:tcBorders>
              <w:top w:val="single" w:sz="6" w:space="0" w:color="000000"/>
              <w:left w:val="single" w:sz="6" w:space="0" w:color="000000"/>
              <w:bottom w:val="single" w:sz="6" w:space="0" w:color="000000"/>
              <w:right w:val="single" w:sz="6" w:space="0" w:color="000000"/>
            </w:tcBorders>
            <w:shd w:val="clear" w:color="auto" w:fill="E5E7EB"/>
            <w:tcMar>
              <w:top w:w="90" w:type="dxa"/>
              <w:left w:w="120" w:type="dxa"/>
              <w:bottom w:w="90" w:type="dxa"/>
              <w:right w:w="120" w:type="dxa"/>
            </w:tcMar>
            <w:vAlign w:val="center"/>
            <w:hideMark/>
          </w:tcPr>
          <w:p w14:paraId="50175758" w14:textId="77777777" w:rsidR="00C2162A" w:rsidRPr="00C2162A" w:rsidRDefault="00C2162A" w:rsidP="00C2162A">
            <w:pPr>
              <w:rPr>
                <w:b/>
                <w:bCs/>
              </w:rPr>
            </w:pPr>
            <w:r w:rsidRPr="00C2162A">
              <w:rPr>
                <w:b/>
                <w:bCs/>
              </w:rPr>
              <w:t>DWR</w:t>
            </w:r>
          </w:p>
        </w:tc>
        <w:tc>
          <w:tcPr>
            <w:tcW w:w="0" w:type="auto"/>
            <w:vMerge w:val="restart"/>
            <w:tcBorders>
              <w:top w:val="single" w:sz="6" w:space="0" w:color="000000"/>
              <w:left w:val="single" w:sz="6" w:space="0" w:color="000000"/>
              <w:bottom w:val="single" w:sz="6" w:space="0" w:color="000000"/>
              <w:right w:val="single" w:sz="6" w:space="0" w:color="000000"/>
            </w:tcBorders>
            <w:shd w:val="clear" w:color="auto" w:fill="E5E7EB"/>
            <w:tcMar>
              <w:top w:w="90" w:type="dxa"/>
              <w:left w:w="120" w:type="dxa"/>
              <w:bottom w:w="90" w:type="dxa"/>
              <w:right w:w="120" w:type="dxa"/>
            </w:tcMar>
            <w:vAlign w:val="center"/>
            <w:hideMark/>
          </w:tcPr>
          <w:p w14:paraId="2A7EA688" w14:textId="77777777" w:rsidR="00C2162A" w:rsidRPr="00C2162A" w:rsidRDefault="00C2162A" w:rsidP="00C2162A">
            <w:pPr>
              <w:rPr>
                <w:b/>
                <w:bCs/>
              </w:rPr>
            </w:pPr>
            <w:r w:rsidRPr="00C2162A">
              <w:rPr>
                <w:b/>
                <w:bCs/>
              </w:rPr>
              <w:t>CEC</w:t>
            </w:r>
          </w:p>
        </w:tc>
        <w:tc>
          <w:tcPr>
            <w:tcW w:w="0" w:type="auto"/>
            <w:vMerge w:val="restart"/>
            <w:tcBorders>
              <w:top w:val="single" w:sz="6" w:space="0" w:color="000000"/>
              <w:left w:val="single" w:sz="6" w:space="0" w:color="000000"/>
              <w:bottom w:val="single" w:sz="6" w:space="0" w:color="000000"/>
              <w:right w:val="single" w:sz="6" w:space="0" w:color="000000"/>
            </w:tcBorders>
            <w:shd w:val="clear" w:color="auto" w:fill="E5E7EB"/>
            <w:tcMar>
              <w:top w:w="90" w:type="dxa"/>
              <w:left w:w="120" w:type="dxa"/>
              <w:bottom w:w="90" w:type="dxa"/>
              <w:right w:w="120" w:type="dxa"/>
            </w:tcMar>
            <w:vAlign w:val="center"/>
            <w:hideMark/>
          </w:tcPr>
          <w:p w14:paraId="57C787E5" w14:textId="77777777" w:rsidR="00C2162A" w:rsidRPr="00C2162A" w:rsidRDefault="00C2162A" w:rsidP="00C2162A">
            <w:pPr>
              <w:rPr>
                <w:b/>
                <w:bCs/>
              </w:rPr>
            </w:pPr>
            <w:r w:rsidRPr="00C2162A">
              <w:rPr>
                <w:b/>
                <w:bCs/>
              </w:rPr>
              <w:t>CA</w:t>
            </w:r>
          </w:p>
        </w:tc>
        <w:tc>
          <w:tcPr>
            <w:tcW w:w="0" w:type="auto"/>
            <w:vMerge w:val="restart"/>
            <w:tcBorders>
              <w:top w:val="single" w:sz="6" w:space="0" w:color="000000"/>
              <w:left w:val="single" w:sz="6" w:space="0" w:color="000000"/>
              <w:bottom w:val="single" w:sz="6" w:space="0" w:color="000000"/>
              <w:right w:val="single" w:sz="6" w:space="0" w:color="000000"/>
            </w:tcBorders>
            <w:shd w:val="clear" w:color="auto" w:fill="E5E7EB"/>
            <w:tcMar>
              <w:top w:w="90" w:type="dxa"/>
              <w:left w:w="120" w:type="dxa"/>
              <w:bottom w:w="90" w:type="dxa"/>
              <w:right w:w="120" w:type="dxa"/>
            </w:tcMar>
            <w:vAlign w:val="center"/>
            <w:hideMark/>
          </w:tcPr>
          <w:p w14:paraId="1CB549E4" w14:textId="77777777" w:rsidR="00C2162A" w:rsidRPr="00C2162A" w:rsidRDefault="00C2162A" w:rsidP="00C2162A">
            <w:pPr>
              <w:rPr>
                <w:b/>
                <w:bCs/>
              </w:rPr>
            </w:pPr>
            <w:r w:rsidRPr="00C2162A">
              <w:rPr>
                <w:b/>
                <w:bCs/>
              </w:rPr>
              <w:t>SL</w:t>
            </w:r>
          </w:p>
        </w:tc>
        <w:tc>
          <w:tcPr>
            <w:tcW w:w="0" w:type="auto"/>
            <w:vMerge w:val="restart"/>
            <w:tcBorders>
              <w:top w:val="single" w:sz="6" w:space="0" w:color="000000"/>
              <w:left w:val="single" w:sz="6" w:space="0" w:color="000000"/>
              <w:bottom w:val="single" w:sz="6" w:space="0" w:color="000000"/>
              <w:right w:val="single" w:sz="6" w:space="0" w:color="000000"/>
            </w:tcBorders>
            <w:shd w:val="clear" w:color="auto" w:fill="E5E7EB"/>
            <w:tcMar>
              <w:top w:w="90" w:type="dxa"/>
              <w:left w:w="120" w:type="dxa"/>
              <w:bottom w:w="90" w:type="dxa"/>
              <w:right w:w="120" w:type="dxa"/>
            </w:tcMar>
            <w:vAlign w:val="center"/>
            <w:hideMark/>
          </w:tcPr>
          <w:p w14:paraId="71E0604E" w14:textId="77777777" w:rsidR="00C2162A" w:rsidRPr="00C2162A" w:rsidRDefault="00C2162A" w:rsidP="00C2162A">
            <w:pPr>
              <w:rPr>
                <w:b/>
                <w:bCs/>
              </w:rPr>
            </w:pPr>
            <w:r w:rsidRPr="00C2162A">
              <w:rPr>
                <w:b/>
                <w:bCs/>
              </w:rPr>
              <w:t>SLC</w:t>
            </w:r>
          </w:p>
        </w:tc>
      </w:tr>
      <w:tr w:rsidR="00C2162A" w:rsidRPr="00C2162A" w14:paraId="4357CCDC" w14:textId="77777777">
        <w:trPr>
          <w:tblHeader/>
        </w:trPr>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4A848FA4" w14:textId="77777777" w:rsidR="00C2162A" w:rsidRPr="00C2162A" w:rsidRDefault="00C2162A" w:rsidP="00C2162A">
            <w:pPr>
              <w:rPr>
                <w:b/>
                <w:bCs/>
              </w:rPr>
            </w:pPr>
          </w:p>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5A8753C1" w14:textId="77777777" w:rsidR="00C2162A" w:rsidRPr="00C2162A" w:rsidRDefault="00C2162A" w:rsidP="00C2162A">
            <w:pPr>
              <w:rPr>
                <w:b/>
                <w:bCs/>
              </w:rPr>
            </w:pPr>
          </w:p>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14A4F067" w14:textId="77777777" w:rsidR="00C2162A" w:rsidRPr="00C2162A" w:rsidRDefault="00C2162A" w:rsidP="00C2162A">
            <w:pPr>
              <w:rPr>
                <w:b/>
                <w:bCs/>
              </w:rPr>
            </w:pPr>
          </w:p>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16A7585E" w14:textId="77777777" w:rsidR="00C2162A" w:rsidRPr="00C2162A" w:rsidRDefault="00C2162A" w:rsidP="00C2162A">
            <w:pPr>
              <w:rPr>
                <w:b/>
                <w:bCs/>
              </w:rPr>
            </w:pPr>
          </w:p>
        </w:tc>
        <w:tc>
          <w:tcPr>
            <w:tcW w:w="0" w:type="auto"/>
            <w:tcBorders>
              <w:top w:val="single" w:sz="6" w:space="0" w:color="000000"/>
              <w:left w:val="single" w:sz="6" w:space="0" w:color="000000"/>
              <w:bottom w:val="single" w:sz="6" w:space="0" w:color="000000"/>
              <w:right w:val="single" w:sz="6" w:space="0" w:color="000000"/>
            </w:tcBorders>
            <w:shd w:val="clear" w:color="auto" w:fill="E5E7EB"/>
            <w:tcMar>
              <w:top w:w="90" w:type="dxa"/>
              <w:left w:w="120" w:type="dxa"/>
              <w:bottom w:w="90" w:type="dxa"/>
              <w:right w:w="120" w:type="dxa"/>
            </w:tcMar>
            <w:vAlign w:val="center"/>
            <w:hideMark/>
          </w:tcPr>
          <w:p w14:paraId="2CF5C36D" w14:textId="77777777" w:rsidR="00C2162A" w:rsidRPr="00C2162A" w:rsidRDefault="00C2162A" w:rsidP="00C2162A">
            <w:pPr>
              <w:rPr>
                <w:b/>
                <w:bCs/>
              </w:rPr>
            </w:pPr>
            <w:r w:rsidRPr="00C2162A">
              <w:rPr>
                <w:b/>
                <w:bCs/>
              </w:rPr>
              <w:t>1</w:t>
            </w:r>
          </w:p>
        </w:tc>
        <w:tc>
          <w:tcPr>
            <w:tcW w:w="0" w:type="auto"/>
            <w:tcBorders>
              <w:top w:val="single" w:sz="6" w:space="0" w:color="000000"/>
              <w:left w:val="single" w:sz="6" w:space="0" w:color="000000"/>
              <w:bottom w:val="single" w:sz="6" w:space="0" w:color="000000"/>
              <w:right w:val="single" w:sz="6" w:space="0" w:color="000000"/>
            </w:tcBorders>
            <w:shd w:val="clear" w:color="auto" w:fill="E5E7EB"/>
            <w:tcMar>
              <w:top w:w="90" w:type="dxa"/>
              <w:left w:w="120" w:type="dxa"/>
              <w:bottom w:w="90" w:type="dxa"/>
              <w:right w:w="120" w:type="dxa"/>
            </w:tcMar>
            <w:vAlign w:val="center"/>
            <w:hideMark/>
          </w:tcPr>
          <w:p w14:paraId="6B56E5B1" w14:textId="77777777" w:rsidR="00C2162A" w:rsidRPr="00C2162A" w:rsidRDefault="00C2162A" w:rsidP="00C2162A">
            <w:pPr>
              <w:rPr>
                <w:b/>
                <w:bCs/>
              </w:rPr>
            </w:pPr>
            <w:r w:rsidRPr="00C2162A">
              <w:rPr>
                <w:b/>
                <w:bCs/>
              </w:rPr>
              <w:t>2</w:t>
            </w:r>
          </w:p>
        </w:tc>
        <w:tc>
          <w:tcPr>
            <w:tcW w:w="0" w:type="auto"/>
            <w:tcBorders>
              <w:top w:val="single" w:sz="6" w:space="0" w:color="000000"/>
              <w:left w:val="single" w:sz="6" w:space="0" w:color="000000"/>
              <w:bottom w:val="single" w:sz="6" w:space="0" w:color="000000"/>
              <w:right w:val="single" w:sz="6" w:space="0" w:color="000000"/>
            </w:tcBorders>
            <w:shd w:val="clear" w:color="auto" w:fill="E5E7EB"/>
            <w:tcMar>
              <w:top w:w="90" w:type="dxa"/>
              <w:left w:w="120" w:type="dxa"/>
              <w:bottom w:w="90" w:type="dxa"/>
              <w:right w:w="120" w:type="dxa"/>
            </w:tcMar>
            <w:vAlign w:val="center"/>
            <w:hideMark/>
          </w:tcPr>
          <w:p w14:paraId="7FB6A0DF" w14:textId="77777777" w:rsidR="00C2162A" w:rsidRPr="00C2162A" w:rsidRDefault="00C2162A" w:rsidP="00C2162A">
            <w:pPr>
              <w:rPr>
                <w:b/>
                <w:bCs/>
              </w:rPr>
            </w:pPr>
            <w:r w:rsidRPr="00C2162A">
              <w:rPr>
                <w:b/>
                <w:bCs/>
              </w:rPr>
              <w:t>1/AC</w:t>
            </w:r>
          </w:p>
        </w:tc>
        <w:tc>
          <w:tcPr>
            <w:tcW w:w="0" w:type="auto"/>
            <w:tcBorders>
              <w:top w:val="single" w:sz="6" w:space="0" w:color="000000"/>
              <w:left w:val="single" w:sz="6" w:space="0" w:color="000000"/>
              <w:bottom w:val="single" w:sz="6" w:space="0" w:color="000000"/>
              <w:right w:val="single" w:sz="6" w:space="0" w:color="000000"/>
            </w:tcBorders>
            <w:shd w:val="clear" w:color="auto" w:fill="E5E7EB"/>
            <w:tcMar>
              <w:top w:w="90" w:type="dxa"/>
              <w:left w:w="120" w:type="dxa"/>
              <w:bottom w:w="90" w:type="dxa"/>
              <w:right w:w="120" w:type="dxa"/>
            </w:tcMar>
            <w:vAlign w:val="center"/>
            <w:hideMark/>
          </w:tcPr>
          <w:p w14:paraId="1C4688AB" w14:textId="77777777" w:rsidR="00C2162A" w:rsidRPr="00C2162A" w:rsidRDefault="00C2162A" w:rsidP="00C2162A">
            <w:pPr>
              <w:rPr>
                <w:b/>
                <w:bCs/>
              </w:rPr>
            </w:pPr>
            <w:r w:rsidRPr="00C2162A">
              <w:rPr>
                <w:b/>
                <w:bCs/>
              </w:rPr>
              <w:t>AC</w:t>
            </w:r>
          </w:p>
        </w:tc>
        <w:tc>
          <w:tcPr>
            <w:tcW w:w="0" w:type="auto"/>
            <w:tcBorders>
              <w:top w:val="single" w:sz="6" w:space="0" w:color="000000"/>
              <w:left w:val="single" w:sz="6" w:space="0" w:color="000000"/>
              <w:bottom w:val="single" w:sz="6" w:space="0" w:color="000000"/>
              <w:right w:val="single" w:sz="6" w:space="0" w:color="000000"/>
            </w:tcBorders>
            <w:shd w:val="clear" w:color="auto" w:fill="E5E7EB"/>
            <w:tcMar>
              <w:top w:w="90" w:type="dxa"/>
              <w:left w:w="120" w:type="dxa"/>
              <w:bottom w:w="90" w:type="dxa"/>
              <w:right w:w="120" w:type="dxa"/>
            </w:tcMar>
            <w:vAlign w:val="center"/>
            <w:hideMark/>
          </w:tcPr>
          <w:p w14:paraId="58F5D320" w14:textId="77777777" w:rsidR="00C2162A" w:rsidRPr="00C2162A" w:rsidRDefault="00C2162A" w:rsidP="00C2162A">
            <w:pPr>
              <w:rPr>
                <w:b/>
                <w:bCs/>
              </w:rPr>
            </w:pPr>
            <w:r w:rsidRPr="00C2162A">
              <w:rPr>
                <w:b/>
                <w:bCs/>
              </w:rPr>
              <w:t>SS</w:t>
            </w:r>
          </w:p>
        </w:tc>
        <w:tc>
          <w:tcPr>
            <w:tcW w:w="0" w:type="auto"/>
            <w:tcBorders>
              <w:top w:val="single" w:sz="6" w:space="0" w:color="000000"/>
              <w:left w:val="single" w:sz="6" w:space="0" w:color="000000"/>
              <w:bottom w:val="single" w:sz="6" w:space="0" w:color="000000"/>
              <w:right w:val="single" w:sz="6" w:space="0" w:color="000000"/>
            </w:tcBorders>
            <w:shd w:val="clear" w:color="auto" w:fill="E5E7EB"/>
            <w:tcMar>
              <w:top w:w="90" w:type="dxa"/>
              <w:left w:w="120" w:type="dxa"/>
              <w:bottom w:w="90" w:type="dxa"/>
              <w:right w:w="120" w:type="dxa"/>
            </w:tcMar>
            <w:vAlign w:val="center"/>
            <w:hideMark/>
          </w:tcPr>
          <w:p w14:paraId="69B145A5" w14:textId="77777777" w:rsidR="00C2162A" w:rsidRPr="00C2162A" w:rsidRDefault="00C2162A" w:rsidP="00C2162A">
            <w:pPr>
              <w:rPr>
                <w:b/>
                <w:bCs/>
              </w:rPr>
            </w:pPr>
            <w:r w:rsidRPr="00C2162A">
              <w:rPr>
                <w:b/>
                <w:bCs/>
              </w:rPr>
              <w:t>SS/CC</w:t>
            </w:r>
          </w:p>
        </w:tc>
        <w:tc>
          <w:tcPr>
            <w:tcW w:w="0" w:type="auto"/>
            <w:tcBorders>
              <w:top w:val="single" w:sz="6" w:space="0" w:color="000000"/>
              <w:left w:val="single" w:sz="6" w:space="0" w:color="000000"/>
              <w:bottom w:val="single" w:sz="6" w:space="0" w:color="000000"/>
              <w:right w:val="single" w:sz="6" w:space="0" w:color="000000"/>
            </w:tcBorders>
            <w:shd w:val="clear" w:color="auto" w:fill="E5E7EB"/>
            <w:tcMar>
              <w:top w:w="90" w:type="dxa"/>
              <w:left w:w="120" w:type="dxa"/>
              <w:bottom w:w="90" w:type="dxa"/>
              <w:right w:w="120" w:type="dxa"/>
            </w:tcMar>
            <w:vAlign w:val="center"/>
            <w:hideMark/>
          </w:tcPr>
          <w:p w14:paraId="50C9AEAC" w14:textId="77777777" w:rsidR="00C2162A" w:rsidRPr="00C2162A" w:rsidRDefault="00C2162A" w:rsidP="00C2162A">
            <w:pPr>
              <w:rPr>
                <w:b/>
                <w:bCs/>
              </w:rPr>
            </w:pPr>
            <w:r w:rsidRPr="00C2162A">
              <w:rPr>
                <w:b/>
                <w:bCs/>
              </w:rPr>
              <w:t>1</w:t>
            </w:r>
          </w:p>
        </w:tc>
        <w:tc>
          <w:tcPr>
            <w:tcW w:w="0" w:type="auto"/>
            <w:tcBorders>
              <w:top w:val="single" w:sz="6" w:space="0" w:color="000000"/>
              <w:left w:val="single" w:sz="6" w:space="0" w:color="000000"/>
              <w:bottom w:val="single" w:sz="6" w:space="0" w:color="000000"/>
              <w:right w:val="single" w:sz="6" w:space="0" w:color="000000"/>
            </w:tcBorders>
            <w:shd w:val="clear" w:color="auto" w:fill="E5E7EB"/>
            <w:tcMar>
              <w:top w:w="90" w:type="dxa"/>
              <w:left w:w="120" w:type="dxa"/>
              <w:bottom w:w="90" w:type="dxa"/>
              <w:right w:w="120" w:type="dxa"/>
            </w:tcMar>
            <w:vAlign w:val="center"/>
            <w:hideMark/>
          </w:tcPr>
          <w:p w14:paraId="643ECD41" w14:textId="77777777" w:rsidR="00C2162A" w:rsidRPr="00C2162A" w:rsidRDefault="00C2162A" w:rsidP="00C2162A">
            <w:pPr>
              <w:rPr>
                <w:b/>
                <w:bCs/>
              </w:rPr>
            </w:pPr>
            <w:r w:rsidRPr="00C2162A">
              <w:rPr>
                <w:b/>
                <w:bCs/>
              </w:rPr>
              <w:t>1R</w:t>
            </w:r>
          </w:p>
        </w:tc>
        <w:tc>
          <w:tcPr>
            <w:tcW w:w="0" w:type="auto"/>
            <w:tcBorders>
              <w:top w:val="single" w:sz="6" w:space="0" w:color="000000"/>
              <w:left w:val="single" w:sz="6" w:space="0" w:color="000000"/>
              <w:bottom w:val="single" w:sz="6" w:space="0" w:color="000000"/>
              <w:right w:val="single" w:sz="6" w:space="0" w:color="000000"/>
            </w:tcBorders>
            <w:shd w:val="clear" w:color="auto" w:fill="E5E7EB"/>
            <w:tcMar>
              <w:top w:w="90" w:type="dxa"/>
              <w:left w:w="120" w:type="dxa"/>
              <w:bottom w:w="90" w:type="dxa"/>
              <w:right w:w="120" w:type="dxa"/>
            </w:tcMar>
            <w:vAlign w:val="center"/>
            <w:hideMark/>
          </w:tcPr>
          <w:p w14:paraId="58552F79" w14:textId="77777777" w:rsidR="00C2162A" w:rsidRPr="00C2162A" w:rsidRDefault="00C2162A" w:rsidP="00C2162A">
            <w:pPr>
              <w:rPr>
                <w:b/>
                <w:bCs/>
              </w:rPr>
            </w:pPr>
            <w:r w:rsidRPr="00C2162A">
              <w:rPr>
                <w:b/>
                <w:bCs/>
              </w:rPr>
              <w:t>2</w:t>
            </w:r>
          </w:p>
        </w:tc>
        <w:tc>
          <w:tcPr>
            <w:tcW w:w="0" w:type="auto"/>
            <w:tcBorders>
              <w:top w:val="single" w:sz="6" w:space="0" w:color="000000"/>
              <w:left w:val="single" w:sz="6" w:space="0" w:color="000000"/>
              <w:bottom w:val="single" w:sz="6" w:space="0" w:color="000000"/>
              <w:right w:val="single" w:sz="6" w:space="0" w:color="000000"/>
            </w:tcBorders>
            <w:shd w:val="clear" w:color="auto" w:fill="E5E7EB"/>
            <w:tcMar>
              <w:top w:w="90" w:type="dxa"/>
              <w:left w:w="120" w:type="dxa"/>
              <w:bottom w:w="90" w:type="dxa"/>
              <w:right w:w="120" w:type="dxa"/>
            </w:tcMar>
            <w:vAlign w:val="center"/>
            <w:hideMark/>
          </w:tcPr>
          <w:p w14:paraId="570B0E45" w14:textId="77777777" w:rsidR="00C2162A" w:rsidRPr="00C2162A" w:rsidRDefault="00C2162A" w:rsidP="00C2162A">
            <w:pPr>
              <w:rPr>
                <w:b/>
                <w:bCs/>
              </w:rPr>
            </w:pPr>
            <w:r w:rsidRPr="00C2162A">
              <w:rPr>
                <w:b/>
                <w:bCs/>
              </w:rPr>
              <w:t>3</w:t>
            </w:r>
          </w:p>
        </w:tc>
        <w:tc>
          <w:tcPr>
            <w:tcW w:w="0" w:type="auto"/>
            <w:tcBorders>
              <w:top w:val="single" w:sz="6" w:space="0" w:color="000000"/>
              <w:left w:val="single" w:sz="6" w:space="0" w:color="000000"/>
              <w:bottom w:val="single" w:sz="6" w:space="0" w:color="000000"/>
              <w:right w:val="single" w:sz="6" w:space="0" w:color="000000"/>
            </w:tcBorders>
            <w:shd w:val="clear" w:color="auto" w:fill="E5E7EB"/>
            <w:tcMar>
              <w:top w:w="90" w:type="dxa"/>
              <w:left w:w="120" w:type="dxa"/>
              <w:bottom w:w="90" w:type="dxa"/>
              <w:right w:w="120" w:type="dxa"/>
            </w:tcMar>
            <w:vAlign w:val="center"/>
            <w:hideMark/>
          </w:tcPr>
          <w:p w14:paraId="5E2F5AAF" w14:textId="77777777" w:rsidR="00C2162A" w:rsidRPr="00C2162A" w:rsidRDefault="00C2162A" w:rsidP="00C2162A">
            <w:pPr>
              <w:rPr>
                <w:b/>
                <w:bCs/>
              </w:rPr>
            </w:pPr>
            <w:r w:rsidRPr="00C2162A">
              <w:rPr>
                <w:b/>
                <w:bCs/>
              </w:rPr>
              <w:t>4</w:t>
            </w:r>
          </w:p>
        </w:tc>
        <w:tc>
          <w:tcPr>
            <w:tcW w:w="0" w:type="auto"/>
            <w:tcBorders>
              <w:top w:val="single" w:sz="6" w:space="0" w:color="000000"/>
              <w:left w:val="single" w:sz="6" w:space="0" w:color="000000"/>
              <w:bottom w:val="single" w:sz="6" w:space="0" w:color="000000"/>
              <w:right w:val="single" w:sz="6" w:space="0" w:color="000000"/>
            </w:tcBorders>
            <w:shd w:val="clear" w:color="auto" w:fill="E5E7EB"/>
            <w:tcMar>
              <w:top w:w="90" w:type="dxa"/>
              <w:left w:w="120" w:type="dxa"/>
              <w:bottom w:w="90" w:type="dxa"/>
              <w:right w:w="120" w:type="dxa"/>
            </w:tcMar>
            <w:vAlign w:val="center"/>
            <w:hideMark/>
          </w:tcPr>
          <w:p w14:paraId="59B6E1CF" w14:textId="77777777" w:rsidR="00C2162A" w:rsidRPr="00C2162A" w:rsidRDefault="00C2162A" w:rsidP="00C2162A">
            <w:pPr>
              <w:rPr>
                <w:b/>
                <w:bCs/>
              </w:rPr>
            </w:pPr>
            <w:r w:rsidRPr="00C2162A">
              <w:rPr>
                <w:b/>
                <w:bCs/>
              </w:rPr>
              <w:t>5</w:t>
            </w:r>
          </w:p>
        </w:tc>
        <w:tc>
          <w:tcPr>
            <w:tcW w:w="0" w:type="auto"/>
            <w:tcBorders>
              <w:top w:val="single" w:sz="6" w:space="0" w:color="000000"/>
              <w:left w:val="single" w:sz="6" w:space="0" w:color="000000"/>
              <w:bottom w:val="single" w:sz="6" w:space="0" w:color="000000"/>
              <w:right w:val="single" w:sz="6" w:space="0" w:color="000000"/>
            </w:tcBorders>
            <w:shd w:val="clear" w:color="auto" w:fill="E5E7EB"/>
            <w:tcMar>
              <w:top w:w="90" w:type="dxa"/>
              <w:left w:w="120" w:type="dxa"/>
              <w:bottom w:w="90" w:type="dxa"/>
              <w:right w:w="120" w:type="dxa"/>
            </w:tcMar>
            <w:vAlign w:val="center"/>
            <w:hideMark/>
          </w:tcPr>
          <w:p w14:paraId="5801B42A" w14:textId="77777777" w:rsidR="00C2162A" w:rsidRPr="00C2162A" w:rsidRDefault="00C2162A" w:rsidP="00C2162A">
            <w:pPr>
              <w:rPr>
                <w:b/>
                <w:bCs/>
              </w:rPr>
            </w:pPr>
            <w:r w:rsidRPr="00C2162A">
              <w:rPr>
                <w:b/>
                <w:bCs/>
              </w:rPr>
              <w:t>6</w:t>
            </w:r>
          </w:p>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546993A9" w14:textId="77777777" w:rsidR="00C2162A" w:rsidRPr="00C2162A" w:rsidRDefault="00C2162A" w:rsidP="00C2162A">
            <w:pPr>
              <w:rPr>
                <w:b/>
                <w:bCs/>
              </w:rPr>
            </w:pPr>
          </w:p>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7152A384" w14:textId="77777777" w:rsidR="00C2162A" w:rsidRPr="00C2162A" w:rsidRDefault="00C2162A" w:rsidP="00C2162A">
            <w:pPr>
              <w:rPr>
                <w:b/>
                <w:bCs/>
              </w:rPr>
            </w:pPr>
          </w:p>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0A57F917" w14:textId="77777777" w:rsidR="00C2162A" w:rsidRPr="00C2162A" w:rsidRDefault="00C2162A" w:rsidP="00C2162A">
            <w:pPr>
              <w:rPr>
                <w:b/>
                <w:bCs/>
              </w:rPr>
            </w:pPr>
          </w:p>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6BFB9DD3" w14:textId="77777777" w:rsidR="00C2162A" w:rsidRPr="00C2162A" w:rsidRDefault="00C2162A" w:rsidP="00C2162A">
            <w:pPr>
              <w:rPr>
                <w:b/>
                <w:bCs/>
              </w:rPr>
            </w:pPr>
          </w:p>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2EE2A9E1" w14:textId="77777777" w:rsidR="00C2162A" w:rsidRPr="00C2162A" w:rsidRDefault="00C2162A" w:rsidP="00C2162A">
            <w:pPr>
              <w:rPr>
                <w:b/>
                <w:bCs/>
              </w:rPr>
            </w:pPr>
          </w:p>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489BEAE3" w14:textId="77777777" w:rsidR="00C2162A" w:rsidRPr="00C2162A" w:rsidRDefault="00C2162A" w:rsidP="00C2162A">
            <w:pPr>
              <w:rPr>
                <w:b/>
                <w:bCs/>
              </w:rPr>
            </w:pPr>
          </w:p>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208EF19D" w14:textId="77777777" w:rsidR="00C2162A" w:rsidRPr="00C2162A" w:rsidRDefault="00C2162A" w:rsidP="00C2162A">
            <w:pPr>
              <w:rPr>
                <w:b/>
                <w:bCs/>
              </w:rPr>
            </w:pPr>
          </w:p>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26D7E423" w14:textId="77777777" w:rsidR="00C2162A" w:rsidRPr="00C2162A" w:rsidRDefault="00C2162A" w:rsidP="00C2162A">
            <w:pPr>
              <w:rPr>
                <w:b/>
                <w:bCs/>
              </w:rPr>
            </w:pPr>
          </w:p>
        </w:tc>
      </w:tr>
      <w:tr w:rsidR="00C2162A" w:rsidRPr="00C2162A" w14:paraId="6C90E802" w14:textId="77777777">
        <w:trPr>
          <w:trHeight w:val="240"/>
        </w:trPr>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A5AEBF7" w14:textId="77777777" w:rsidR="00C2162A" w:rsidRPr="00C2162A" w:rsidRDefault="00C2162A" w:rsidP="00C2162A">
            <w:r w:rsidRPr="00C2162A">
              <w:t>Adopt entire chapter</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D1B269E" w14:textId="77777777" w:rsidR="00C2162A" w:rsidRPr="00C2162A" w:rsidRDefault="00C2162A" w:rsidP="00C2162A">
            <w:r w:rsidRPr="00C2162A">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5A5449B" w14:textId="77777777" w:rsidR="00C2162A" w:rsidRPr="00C2162A" w:rsidRDefault="00C2162A" w:rsidP="00C2162A">
            <w:r w:rsidRPr="00C2162A">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045B38B" w14:textId="77777777" w:rsidR="00C2162A" w:rsidRPr="00C2162A" w:rsidRDefault="00C2162A" w:rsidP="00C2162A">
            <w:r w:rsidRPr="00C2162A">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D05AF0A" w14:textId="77777777" w:rsidR="00C2162A" w:rsidRPr="00C2162A" w:rsidRDefault="00C2162A" w:rsidP="00C2162A">
            <w:r w:rsidRPr="00C2162A">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E1900C7" w14:textId="77777777" w:rsidR="00C2162A" w:rsidRPr="00C2162A" w:rsidRDefault="00C2162A" w:rsidP="00C2162A">
            <w:r w:rsidRPr="00C2162A">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03FACBC" w14:textId="77777777" w:rsidR="00C2162A" w:rsidRPr="00C2162A" w:rsidRDefault="00C2162A" w:rsidP="00C2162A">
            <w:r w:rsidRPr="00C2162A">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5D264FE" w14:textId="77777777" w:rsidR="00C2162A" w:rsidRPr="00C2162A" w:rsidRDefault="00C2162A" w:rsidP="00C2162A">
            <w:r w:rsidRPr="00C2162A">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3791CB3" w14:textId="77777777" w:rsidR="00C2162A" w:rsidRPr="00C2162A" w:rsidRDefault="00C2162A" w:rsidP="00C2162A">
            <w:r w:rsidRPr="00C2162A">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84EB846" w14:textId="77777777" w:rsidR="00C2162A" w:rsidRPr="00C2162A" w:rsidRDefault="00C2162A" w:rsidP="00C2162A">
            <w:r w:rsidRPr="00C2162A">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F002693" w14:textId="77777777" w:rsidR="00C2162A" w:rsidRPr="00C2162A" w:rsidRDefault="00C2162A" w:rsidP="00C2162A">
            <w:r w:rsidRPr="00C2162A">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3D4CABD" w14:textId="77777777" w:rsidR="00C2162A" w:rsidRPr="00C2162A" w:rsidRDefault="00C2162A" w:rsidP="00C2162A">
            <w:r w:rsidRPr="00C2162A">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5729FE2" w14:textId="77777777" w:rsidR="00C2162A" w:rsidRPr="00C2162A" w:rsidRDefault="00C2162A" w:rsidP="00C2162A">
            <w:r w:rsidRPr="00C2162A">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96C783E" w14:textId="77777777" w:rsidR="00C2162A" w:rsidRPr="00C2162A" w:rsidRDefault="00C2162A" w:rsidP="00C2162A">
            <w:r w:rsidRPr="00C2162A">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14DC5E1" w14:textId="77777777" w:rsidR="00C2162A" w:rsidRPr="00C2162A" w:rsidRDefault="00C2162A" w:rsidP="00C2162A">
            <w:r w:rsidRPr="00C2162A">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FAD1D09" w14:textId="77777777" w:rsidR="00C2162A" w:rsidRPr="00C2162A" w:rsidRDefault="00C2162A" w:rsidP="00C2162A">
            <w:r w:rsidRPr="00C2162A">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F3FA301" w14:textId="77777777" w:rsidR="00C2162A" w:rsidRPr="00C2162A" w:rsidRDefault="00C2162A" w:rsidP="00C2162A">
            <w:r w:rsidRPr="00C2162A">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75D5B2B" w14:textId="77777777" w:rsidR="00C2162A" w:rsidRPr="00C2162A" w:rsidRDefault="00C2162A" w:rsidP="00C2162A">
            <w:r w:rsidRPr="00C2162A">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37F598F" w14:textId="77777777" w:rsidR="00C2162A" w:rsidRPr="00C2162A" w:rsidRDefault="00C2162A" w:rsidP="00C2162A">
            <w:r w:rsidRPr="00C2162A">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79BB418" w14:textId="77777777" w:rsidR="00C2162A" w:rsidRPr="00C2162A" w:rsidRDefault="00C2162A" w:rsidP="00C2162A">
            <w:r w:rsidRPr="00C2162A">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B58BAD6" w14:textId="77777777" w:rsidR="00C2162A" w:rsidRPr="00C2162A" w:rsidRDefault="00C2162A" w:rsidP="00C2162A">
            <w:r w:rsidRPr="00C2162A">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6046D79" w14:textId="77777777" w:rsidR="00C2162A" w:rsidRPr="00C2162A" w:rsidRDefault="00C2162A" w:rsidP="00C2162A">
            <w:r w:rsidRPr="00C2162A">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2E88A9B" w14:textId="77777777" w:rsidR="00C2162A" w:rsidRPr="00C2162A" w:rsidRDefault="00C2162A" w:rsidP="00C2162A">
            <w:r w:rsidRPr="00C2162A">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E1A395F" w14:textId="77777777" w:rsidR="00C2162A" w:rsidRPr="00C2162A" w:rsidRDefault="00C2162A" w:rsidP="00C2162A">
            <w:r w:rsidRPr="00C2162A">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F17BBEB" w14:textId="77777777" w:rsidR="00C2162A" w:rsidRPr="00C2162A" w:rsidRDefault="00C2162A" w:rsidP="00C2162A">
            <w:r w:rsidRPr="00C2162A">
              <w:t> </w:t>
            </w:r>
          </w:p>
        </w:tc>
      </w:tr>
      <w:tr w:rsidR="00C2162A" w:rsidRPr="00C2162A" w14:paraId="2AFC3EB1" w14:textId="77777777">
        <w:trPr>
          <w:trHeight w:val="240"/>
        </w:trPr>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E217311" w14:textId="77777777" w:rsidR="00C2162A" w:rsidRPr="00C2162A" w:rsidRDefault="00C2162A" w:rsidP="00C2162A">
            <w:r w:rsidRPr="00C2162A">
              <w:t>Adopt entire chapter as</w:t>
            </w:r>
          </w:p>
          <w:p w14:paraId="3447FAAA" w14:textId="77777777" w:rsidR="00C2162A" w:rsidRPr="00C2162A" w:rsidRDefault="00C2162A" w:rsidP="00C2162A">
            <w:r w:rsidRPr="00C2162A">
              <w:t>amended (ame</w:t>
            </w:r>
            <w:r w:rsidRPr="00C2162A">
              <w:lastRenderedPageBreak/>
              <w:t>nded sections listed below)</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8681B08" w14:textId="77777777" w:rsidR="00C2162A" w:rsidRPr="00C2162A" w:rsidRDefault="00C2162A" w:rsidP="00C2162A">
            <w:r w:rsidRPr="00C2162A">
              <w:lastRenderedPageBreak/>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CE1E27D" w14:textId="77777777" w:rsidR="00C2162A" w:rsidRPr="00C2162A" w:rsidRDefault="00C2162A" w:rsidP="00C2162A">
            <w:r w:rsidRPr="00C2162A">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0BAB46B" w14:textId="77777777" w:rsidR="00C2162A" w:rsidRPr="00C2162A" w:rsidRDefault="00C2162A" w:rsidP="00C2162A">
            <w:r w:rsidRPr="00C2162A">
              <w:rPr>
                <w:b/>
                <w:bCs/>
              </w:rPr>
              <w:t>X</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5A852FF" w14:textId="77777777" w:rsidR="00C2162A" w:rsidRPr="00C2162A" w:rsidRDefault="00C2162A" w:rsidP="00C2162A">
            <w:r w:rsidRPr="00C2162A">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584F094" w14:textId="77777777" w:rsidR="00C2162A" w:rsidRPr="00C2162A" w:rsidRDefault="00C2162A" w:rsidP="00C2162A">
            <w:r w:rsidRPr="00C2162A">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80E45FD" w14:textId="77777777" w:rsidR="00C2162A" w:rsidRPr="00C2162A" w:rsidRDefault="00C2162A" w:rsidP="00C2162A">
            <w:r w:rsidRPr="00C2162A">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69FEE27" w14:textId="77777777" w:rsidR="00C2162A" w:rsidRPr="00C2162A" w:rsidRDefault="00C2162A" w:rsidP="00C2162A">
            <w:r w:rsidRPr="00C2162A">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0800F95" w14:textId="77777777" w:rsidR="00C2162A" w:rsidRPr="00C2162A" w:rsidRDefault="00C2162A" w:rsidP="00C2162A">
            <w:r w:rsidRPr="00C2162A">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BE29090" w14:textId="77777777" w:rsidR="00C2162A" w:rsidRPr="00C2162A" w:rsidRDefault="00C2162A" w:rsidP="00C2162A">
            <w:r w:rsidRPr="00C2162A">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DD09817" w14:textId="77777777" w:rsidR="00C2162A" w:rsidRPr="00C2162A" w:rsidRDefault="00C2162A" w:rsidP="00C2162A">
            <w:r w:rsidRPr="00C2162A">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667718A" w14:textId="77777777" w:rsidR="00C2162A" w:rsidRPr="00C2162A" w:rsidRDefault="00C2162A" w:rsidP="00C2162A">
            <w:r w:rsidRPr="00C2162A">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97B840A" w14:textId="77777777" w:rsidR="00C2162A" w:rsidRPr="00C2162A" w:rsidRDefault="00C2162A" w:rsidP="00C2162A">
            <w:r w:rsidRPr="00C2162A">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285435C" w14:textId="77777777" w:rsidR="00C2162A" w:rsidRPr="00C2162A" w:rsidRDefault="00C2162A" w:rsidP="00C2162A">
            <w:r w:rsidRPr="00C2162A">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D75DE17" w14:textId="77777777" w:rsidR="00C2162A" w:rsidRPr="00C2162A" w:rsidRDefault="00C2162A" w:rsidP="00C2162A">
            <w:r w:rsidRPr="00C2162A">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DD5DEA3" w14:textId="77777777" w:rsidR="00C2162A" w:rsidRPr="00C2162A" w:rsidRDefault="00C2162A" w:rsidP="00C2162A">
            <w:r w:rsidRPr="00C2162A">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0CAFB97" w14:textId="77777777" w:rsidR="00C2162A" w:rsidRPr="00C2162A" w:rsidRDefault="00C2162A" w:rsidP="00C2162A">
            <w:r w:rsidRPr="00C2162A">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622AABE" w14:textId="77777777" w:rsidR="00C2162A" w:rsidRPr="00C2162A" w:rsidRDefault="00C2162A" w:rsidP="00C2162A">
            <w:r w:rsidRPr="00C2162A">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AFD2187" w14:textId="77777777" w:rsidR="00C2162A" w:rsidRPr="00C2162A" w:rsidRDefault="00C2162A" w:rsidP="00C2162A">
            <w:r w:rsidRPr="00C2162A">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BFBFE1A" w14:textId="77777777" w:rsidR="00C2162A" w:rsidRPr="00C2162A" w:rsidRDefault="00C2162A" w:rsidP="00C2162A">
            <w:r w:rsidRPr="00C2162A">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D4FFEEB" w14:textId="77777777" w:rsidR="00C2162A" w:rsidRPr="00C2162A" w:rsidRDefault="00C2162A" w:rsidP="00C2162A">
            <w:r w:rsidRPr="00C2162A">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0F33E2E" w14:textId="77777777" w:rsidR="00C2162A" w:rsidRPr="00C2162A" w:rsidRDefault="00C2162A" w:rsidP="00C2162A">
            <w:r w:rsidRPr="00C2162A">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EA56F7C" w14:textId="77777777" w:rsidR="00C2162A" w:rsidRPr="00C2162A" w:rsidRDefault="00C2162A" w:rsidP="00C2162A">
            <w:r w:rsidRPr="00C2162A">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BB2BCCA" w14:textId="77777777" w:rsidR="00C2162A" w:rsidRPr="00C2162A" w:rsidRDefault="00C2162A" w:rsidP="00C2162A">
            <w:r w:rsidRPr="00C2162A">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3017BEE" w14:textId="77777777" w:rsidR="00C2162A" w:rsidRPr="00C2162A" w:rsidRDefault="00C2162A" w:rsidP="00C2162A">
            <w:r w:rsidRPr="00C2162A">
              <w:t> </w:t>
            </w:r>
          </w:p>
        </w:tc>
      </w:tr>
      <w:tr w:rsidR="00C2162A" w:rsidRPr="00C2162A" w14:paraId="45827D8D" w14:textId="77777777">
        <w:trPr>
          <w:trHeight w:val="240"/>
        </w:trPr>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9FDCEFD" w14:textId="77777777" w:rsidR="00C2162A" w:rsidRPr="00C2162A" w:rsidRDefault="00C2162A" w:rsidP="00C2162A">
            <w:r w:rsidRPr="00C2162A">
              <w:t>Adopt only those sections</w:t>
            </w:r>
          </w:p>
          <w:p w14:paraId="08FA8CB7" w14:textId="77777777" w:rsidR="00C2162A" w:rsidRPr="00C2162A" w:rsidRDefault="00C2162A" w:rsidP="00C2162A">
            <w:r w:rsidRPr="00C2162A">
              <w:t>that are listed below</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EF502EE" w14:textId="77777777" w:rsidR="00C2162A" w:rsidRPr="00C2162A" w:rsidRDefault="00C2162A" w:rsidP="00C2162A">
            <w:r w:rsidRPr="00C2162A">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87E0BA5" w14:textId="77777777" w:rsidR="00C2162A" w:rsidRPr="00C2162A" w:rsidRDefault="00C2162A" w:rsidP="00C2162A">
            <w:r w:rsidRPr="00C2162A">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691B912" w14:textId="77777777" w:rsidR="00C2162A" w:rsidRPr="00C2162A" w:rsidRDefault="00C2162A" w:rsidP="00C2162A">
            <w:r w:rsidRPr="00C2162A">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F75B23E" w14:textId="77777777" w:rsidR="00C2162A" w:rsidRPr="00C2162A" w:rsidRDefault="00C2162A" w:rsidP="00C2162A">
            <w:r w:rsidRPr="00C2162A">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143D209" w14:textId="77777777" w:rsidR="00C2162A" w:rsidRPr="00C2162A" w:rsidRDefault="00C2162A" w:rsidP="00C2162A">
            <w:r w:rsidRPr="00C2162A">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1DD711E" w14:textId="77777777" w:rsidR="00C2162A" w:rsidRPr="00C2162A" w:rsidRDefault="00C2162A" w:rsidP="00C2162A">
            <w:r w:rsidRPr="00C2162A">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749818A" w14:textId="77777777" w:rsidR="00C2162A" w:rsidRPr="00C2162A" w:rsidRDefault="00C2162A" w:rsidP="00C2162A">
            <w:r w:rsidRPr="00C2162A">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9FB455B" w14:textId="77777777" w:rsidR="00C2162A" w:rsidRPr="00C2162A" w:rsidRDefault="00C2162A" w:rsidP="00C2162A">
            <w:r w:rsidRPr="00C2162A">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7A06CB5" w14:textId="77777777" w:rsidR="00C2162A" w:rsidRPr="00C2162A" w:rsidRDefault="00C2162A" w:rsidP="00C2162A">
            <w:r w:rsidRPr="00C2162A">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0771B84" w14:textId="77777777" w:rsidR="00C2162A" w:rsidRPr="00C2162A" w:rsidRDefault="00C2162A" w:rsidP="00C2162A">
            <w:r w:rsidRPr="00C2162A">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46786E6" w14:textId="77777777" w:rsidR="00C2162A" w:rsidRPr="00C2162A" w:rsidRDefault="00C2162A" w:rsidP="00C2162A">
            <w:r w:rsidRPr="00C2162A">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2AEE745" w14:textId="77777777" w:rsidR="00C2162A" w:rsidRPr="00C2162A" w:rsidRDefault="00C2162A" w:rsidP="00C2162A">
            <w:r w:rsidRPr="00C2162A">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AEB0101" w14:textId="77777777" w:rsidR="00C2162A" w:rsidRPr="00C2162A" w:rsidRDefault="00C2162A" w:rsidP="00C2162A">
            <w:r w:rsidRPr="00C2162A">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4927363" w14:textId="77777777" w:rsidR="00C2162A" w:rsidRPr="00C2162A" w:rsidRDefault="00C2162A" w:rsidP="00C2162A">
            <w:r w:rsidRPr="00C2162A">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1613F49" w14:textId="77777777" w:rsidR="00C2162A" w:rsidRPr="00C2162A" w:rsidRDefault="00C2162A" w:rsidP="00C2162A">
            <w:r w:rsidRPr="00C2162A">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AC58E58" w14:textId="77777777" w:rsidR="00C2162A" w:rsidRPr="00C2162A" w:rsidRDefault="00C2162A" w:rsidP="00C2162A">
            <w:r w:rsidRPr="00C2162A">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7F269A2" w14:textId="77777777" w:rsidR="00C2162A" w:rsidRPr="00C2162A" w:rsidRDefault="00C2162A" w:rsidP="00C2162A">
            <w:r w:rsidRPr="00C2162A">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9CB62E1" w14:textId="77777777" w:rsidR="00C2162A" w:rsidRPr="00C2162A" w:rsidRDefault="00C2162A" w:rsidP="00C2162A">
            <w:r w:rsidRPr="00C2162A">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A9D06A3" w14:textId="77777777" w:rsidR="00C2162A" w:rsidRPr="00C2162A" w:rsidRDefault="00C2162A" w:rsidP="00C2162A">
            <w:r w:rsidRPr="00C2162A">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5147E32" w14:textId="77777777" w:rsidR="00C2162A" w:rsidRPr="00C2162A" w:rsidRDefault="00C2162A" w:rsidP="00C2162A">
            <w:r w:rsidRPr="00C2162A">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E3A1BFC" w14:textId="77777777" w:rsidR="00C2162A" w:rsidRPr="00C2162A" w:rsidRDefault="00C2162A" w:rsidP="00C2162A">
            <w:r w:rsidRPr="00C2162A">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6504186" w14:textId="77777777" w:rsidR="00C2162A" w:rsidRPr="00C2162A" w:rsidRDefault="00C2162A" w:rsidP="00C2162A">
            <w:r w:rsidRPr="00C2162A">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FEEAD9D" w14:textId="77777777" w:rsidR="00C2162A" w:rsidRPr="00C2162A" w:rsidRDefault="00C2162A" w:rsidP="00C2162A">
            <w:r w:rsidRPr="00C2162A">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2872424" w14:textId="77777777" w:rsidR="00C2162A" w:rsidRPr="00C2162A" w:rsidRDefault="00C2162A" w:rsidP="00C2162A">
            <w:r w:rsidRPr="00C2162A">
              <w:t> </w:t>
            </w:r>
          </w:p>
        </w:tc>
      </w:tr>
      <w:tr w:rsidR="00C2162A" w:rsidRPr="00C2162A" w14:paraId="211BFF51" w14:textId="77777777">
        <w:trPr>
          <w:trHeight w:val="240"/>
        </w:trPr>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A176975" w14:textId="77777777" w:rsidR="00C2162A" w:rsidRPr="00C2162A" w:rsidRDefault="00C2162A" w:rsidP="00C2162A">
            <w:r w:rsidRPr="00C2162A">
              <w:t>Chapt</w:t>
            </w:r>
            <w:r w:rsidRPr="00C2162A">
              <w:lastRenderedPageBreak/>
              <w:t>er / Section</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F35822D" w14:textId="77777777" w:rsidR="00C2162A" w:rsidRPr="00C2162A" w:rsidRDefault="00C2162A" w:rsidP="00C2162A">
            <w:r w:rsidRPr="00C2162A">
              <w:lastRenderedPageBreak/>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2CFB591" w14:textId="77777777" w:rsidR="00C2162A" w:rsidRPr="00C2162A" w:rsidRDefault="00C2162A" w:rsidP="00C2162A">
            <w:r w:rsidRPr="00C2162A">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5753E83" w14:textId="77777777" w:rsidR="00C2162A" w:rsidRPr="00C2162A" w:rsidRDefault="00C2162A" w:rsidP="00C2162A">
            <w:r w:rsidRPr="00C2162A">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DEC0254" w14:textId="77777777" w:rsidR="00C2162A" w:rsidRPr="00C2162A" w:rsidRDefault="00C2162A" w:rsidP="00C2162A">
            <w:r w:rsidRPr="00C2162A">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2222915" w14:textId="77777777" w:rsidR="00C2162A" w:rsidRPr="00C2162A" w:rsidRDefault="00C2162A" w:rsidP="00C2162A">
            <w:r w:rsidRPr="00C2162A">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38ED8EE" w14:textId="77777777" w:rsidR="00C2162A" w:rsidRPr="00C2162A" w:rsidRDefault="00C2162A" w:rsidP="00C2162A">
            <w:r w:rsidRPr="00C2162A">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A24F52F" w14:textId="77777777" w:rsidR="00C2162A" w:rsidRPr="00C2162A" w:rsidRDefault="00C2162A" w:rsidP="00C2162A">
            <w:r w:rsidRPr="00C2162A">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6DED3EE" w14:textId="77777777" w:rsidR="00C2162A" w:rsidRPr="00C2162A" w:rsidRDefault="00C2162A" w:rsidP="00C2162A">
            <w:r w:rsidRPr="00C2162A">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D7532B7" w14:textId="77777777" w:rsidR="00C2162A" w:rsidRPr="00C2162A" w:rsidRDefault="00C2162A" w:rsidP="00C2162A">
            <w:r w:rsidRPr="00C2162A">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4278DD7" w14:textId="77777777" w:rsidR="00C2162A" w:rsidRPr="00C2162A" w:rsidRDefault="00C2162A" w:rsidP="00C2162A">
            <w:r w:rsidRPr="00C2162A">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C795895" w14:textId="77777777" w:rsidR="00C2162A" w:rsidRPr="00C2162A" w:rsidRDefault="00C2162A" w:rsidP="00C2162A">
            <w:r w:rsidRPr="00C2162A">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648200D" w14:textId="77777777" w:rsidR="00C2162A" w:rsidRPr="00C2162A" w:rsidRDefault="00C2162A" w:rsidP="00C2162A">
            <w:r w:rsidRPr="00C2162A">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80256FB" w14:textId="77777777" w:rsidR="00C2162A" w:rsidRPr="00C2162A" w:rsidRDefault="00C2162A" w:rsidP="00C2162A">
            <w:r w:rsidRPr="00C2162A">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CCFC73B" w14:textId="77777777" w:rsidR="00C2162A" w:rsidRPr="00C2162A" w:rsidRDefault="00C2162A" w:rsidP="00C2162A">
            <w:r w:rsidRPr="00C2162A">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A1AF96E" w14:textId="77777777" w:rsidR="00C2162A" w:rsidRPr="00C2162A" w:rsidRDefault="00C2162A" w:rsidP="00C2162A">
            <w:r w:rsidRPr="00C2162A">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7DFA004" w14:textId="77777777" w:rsidR="00C2162A" w:rsidRPr="00C2162A" w:rsidRDefault="00C2162A" w:rsidP="00C2162A">
            <w:r w:rsidRPr="00C2162A">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90A95FD" w14:textId="77777777" w:rsidR="00C2162A" w:rsidRPr="00C2162A" w:rsidRDefault="00C2162A" w:rsidP="00C2162A">
            <w:r w:rsidRPr="00C2162A">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628F143" w14:textId="77777777" w:rsidR="00C2162A" w:rsidRPr="00C2162A" w:rsidRDefault="00C2162A" w:rsidP="00C2162A">
            <w:r w:rsidRPr="00C2162A">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BBC75D2" w14:textId="77777777" w:rsidR="00C2162A" w:rsidRPr="00C2162A" w:rsidRDefault="00C2162A" w:rsidP="00C2162A">
            <w:r w:rsidRPr="00C2162A">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800FB5E" w14:textId="77777777" w:rsidR="00C2162A" w:rsidRPr="00C2162A" w:rsidRDefault="00C2162A" w:rsidP="00C2162A">
            <w:r w:rsidRPr="00C2162A">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8B80537" w14:textId="77777777" w:rsidR="00C2162A" w:rsidRPr="00C2162A" w:rsidRDefault="00C2162A" w:rsidP="00C2162A">
            <w:r w:rsidRPr="00C2162A">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6ACCE12" w14:textId="77777777" w:rsidR="00C2162A" w:rsidRPr="00C2162A" w:rsidRDefault="00C2162A" w:rsidP="00C2162A">
            <w:r w:rsidRPr="00C2162A">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E6A6022" w14:textId="77777777" w:rsidR="00C2162A" w:rsidRPr="00C2162A" w:rsidRDefault="00C2162A" w:rsidP="00C2162A">
            <w:r w:rsidRPr="00C2162A">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1F6B8CA" w14:textId="77777777" w:rsidR="00C2162A" w:rsidRPr="00C2162A" w:rsidRDefault="00C2162A" w:rsidP="00C2162A">
            <w:r w:rsidRPr="00C2162A">
              <w:t> </w:t>
            </w:r>
          </w:p>
        </w:tc>
      </w:tr>
      <w:tr w:rsidR="00C2162A" w:rsidRPr="00C2162A" w14:paraId="10CBBC78" w14:textId="77777777">
        <w:trPr>
          <w:trHeight w:val="240"/>
        </w:trPr>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A1E897C" w14:textId="77777777" w:rsidR="00C2162A" w:rsidRPr="00C2162A" w:rsidRDefault="00C2162A" w:rsidP="00C2162A">
            <w:hyperlink r:id="rId9" w:anchor="2702.1.2" w:history="1">
              <w:r w:rsidRPr="00C2162A">
                <w:rPr>
                  <w:rStyle w:val="Hyperlink"/>
                </w:rPr>
                <w:t>2702.1.2</w:t>
              </w:r>
            </w:hyperlink>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08D49B1" w14:textId="77777777" w:rsidR="00C2162A" w:rsidRPr="00C2162A" w:rsidRDefault="00C2162A" w:rsidP="00C2162A">
            <w:r w:rsidRPr="00C2162A">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750D781" w14:textId="77777777" w:rsidR="00C2162A" w:rsidRPr="00C2162A" w:rsidRDefault="00C2162A" w:rsidP="00C2162A">
            <w:r w:rsidRPr="00C2162A">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3683F4A" w14:textId="77777777" w:rsidR="00C2162A" w:rsidRPr="00C2162A" w:rsidRDefault="00C2162A" w:rsidP="00C2162A">
            <w:r w:rsidRPr="00C2162A">
              <w:t>X</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150C20A" w14:textId="77777777" w:rsidR="00C2162A" w:rsidRPr="00C2162A" w:rsidRDefault="00C2162A" w:rsidP="00C2162A">
            <w:r w:rsidRPr="00C2162A">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230D067" w14:textId="77777777" w:rsidR="00C2162A" w:rsidRPr="00C2162A" w:rsidRDefault="00C2162A" w:rsidP="00C2162A">
            <w:r w:rsidRPr="00C2162A">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5B7BFEF" w14:textId="77777777" w:rsidR="00C2162A" w:rsidRPr="00C2162A" w:rsidRDefault="00C2162A" w:rsidP="00C2162A">
            <w:r w:rsidRPr="00C2162A">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54AF65C" w14:textId="77777777" w:rsidR="00C2162A" w:rsidRPr="00C2162A" w:rsidRDefault="00C2162A" w:rsidP="00C2162A">
            <w:r w:rsidRPr="00C2162A">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7DA0CA6" w14:textId="77777777" w:rsidR="00C2162A" w:rsidRPr="00C2162A" w:rsidRDefault="00C2162A" w:rsidP="00C2162A">
            <w:r w:rsidRPr="00C2162A">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324255B" w14:textId="77777777" w:rsidR="00C2162A" w:rsidRPr="00C2162A" w:rsidRDefault="00C2162A" w:rsidP="00C2162A">
            <w:r w:rsidRPr="00C2162A">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CB9E0DD" w14:textId="77777777" w:rsidR="00C2162A" w:rsidRPr="00C2162A" w:rsidRDefault="00C2162A" w:rsidP="00C2162A">
            <w:r w:rsidRPr="00C2162A">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1F438BA" w14:textId="77777777" w:rsidR="00C2162A" w:rsidRPr="00C2162A" w:rsidRDefault="00C2162A" w:rsidP="00C2162A">
            <w:r w:rsidRPr="00C2162A">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1312B7D" w14:textId="77777777" w:rsidR="00C2162A" w:rsidRPr="00C2162A" w:rsidRDefault="00C2162A" w:rsidP="00C2162A">
            <w:r w:rsidRPr="00C2162A">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65E0DCF" w14:textId="77777777" w:rsidR="00C2162A" w:rsidRPr="00C2162A" w:rsidRDefault="00C2162A" w:rsidP="00C2162A">
            <w:r w:rsidRPr="00C2162A">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144AF45" w14:textId="77777777" w:rsidR="00C2162A" w:rsidRPr="00C2162A" w:rsidRDefault="00C2162A" w:rsidP="00C2162A">
            <w:r w:rsidRPr="00C2162A">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304A14B" w14:textId="77777777" w:rsidR="00C2162A" w:rsidRPr="00C2162A" w:rsidRDefault="00C2162A" w:rsidP="00C2162A">
            <w:r w:rsidRPr="00C2162A">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3AC68B4" w14:textId="77777777" w:rsidR="00C2162A" w:rsidRPr="00C2162A" w:rsidRDefault="00C2162A" w:rsidP="00C2162A">
            <w:r w:rsidRPr="00C2162A">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8398C8A" w14:textId="77777777" w:rsidR="00C2162A" w:rsidRPr="00C2162A" w:rsidRDefault="00C2162A" w:rsidP="00C2162A">
            <w:r w:rsidRPr="00C2162A">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2D19174" w14:textId="77777777" w:rsidR="00C2162A" w:rsidRPr="00C2162A" w:rsidRDefault="00C2162A" w:rsidP="00C2162A">
            <w:r w:rsidRPr="00C2162A">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CC5EAC7" w14:textId="77777777" w:rsidR="00C2162A" w:rsidRPr="00C2162A" w:rsidRDefault="00C2162A" w:rsidP="00C2162A">
            <w:r w:rsidRPr="00C2162A">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FCCB3C0" w14:textId="77777777" w:rsidR="00C2162A" w:rsidRPr="00C2162A" w:rsidRDefault="00C2162A" w:rsidP="00C2162A">
            <w:r w:rsidRPr="00C2162A">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B18B653" w14:textId="77777777" w:rsidR="00C2162A" w:rsidRPr="00C2162A" w:rsidRDefault="00C2162A" w:rsidP="00C2162A">
            <w:r w:rsidRPr="00C2162A">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E17655F" w14:textId="77777777" w:rsidR="00C2162A" w:rsidRPr="00C2162A" w:rsidRDefault="00C2162A" w:rsidP="00C2162A">
            <w:r w:rsidRPr="00C2162A">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298B179" w14:textId="77777777" w:rsidR="00C2162A" w:rsidRPr="00C2162A" w:rsidRDefault="00C2162A" w:rsidP="00C2162A">
            <w:r w:rsidRPr="00C2162A">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6DD3F22" w14:textId="77777777" w:rsidR="00C2162A" w:rsidRPr="00C2162A" w:rsidRDefault="00C2162A" w:rsidP="00C2162A">
            <w:r w:rsidRPr="00C2162A">
              <w:t> </w:t>
            </w:r>
          </w:p>
        </w:tc>
      </w:tr>
      <w:tr w:rsidR="00C2162A" w:rsidRPr="00C2162A" w14:paraId="5E9BDBC3" w14:textId="77777777">
        <w:trPr>
          <w:trHeight w:val="240"/>
        </w:trPr>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309F526" w14:textId="77777777" w:rsidR="00C2162A" w:rsidRPr="00C2162A" w:rsidRDefault="00C2162A" w:rsidP="00C2162A">
            <w:hyperlink r:id="rId10" w:anchor="2702.2.11" w:history="1">
              <w:r w:rsidRPr="00C2162A">
                <w:rPr>
                  <w:rStyle w:val="Hyperlink"/>
                </w:rPr>
                <w:t>2702.2.11</w:t>
              </w:r>
            </w:hyperlink>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00E9D6D" w14:textId="77777777" w:rsidR="00C2162A" w:rsidRPr="00C2162A" w:rsidRDefault="00C2162A" w:rsidP="00C2162A">
            <w:r w:rsidRPr="00C2162A">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BBA4AB9" w14:textId="77777777" w:rsidR="00C2162A" w:rsidRPr="00C2162A" w:rsidRDefault="00C2162A" w:rsidP="00C2162A">
            <w:r w:rsidRPr="00C2162A">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4D152CE" w14:textId="77777777" w:rsidR="00C2162A" w:rsidRPr="00C2162A" w:rsidRDefault="00C2162A" w:rsidP="00C2162A">
            <w:r w:rsidRPr="00C2162A">
              <w:t>X</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D627A23" w14:textId="77777777" w:rsidR="00C2162A" w:rsidRPr="00C2162A" w:rsidRDefault="00C2162A" w:rsidP="00C2162A">
            <w:r w:rsidRPr="00C2162A">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5F44744" w14:textId="77777777" w:rsidR="00C2162A" w:rsidRPr="00C2162A" w:rsidRDefault="00C2162A" w:rsidP="00C2162A">
            <w:r w:rsidRPr="00C2162A">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75EB82B" w14:textId="77777777" w:rsidR="00C2162A" w:rsidRPr="00C2162A" w:rsidRDefault="00C2162A" w:rsidP="00C2162A">
            <w:r w:rsidRPr="00C2162A">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7CC39DD" w14:textId="77777777" w:rsidR="00C2162A" w:rsidRPr="00C2162A" w:rsidRDefault="00C2162A" w:rsidP="00C2162A">
            <w:r w:rsidRPr="00C2162A">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0D4B0DF" w14:textId="77777777" w:rsidR="00C2162A" w:rsidRPr="00C2162A" w:rsidRDefault="00C2162A" w:rsidP="00C2162A">
            <w:r w:rsidRPr="00C2162A">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A922FD5" w14:textId="77777777" w:rsidR="00C2162A" w:rsidRPr="00C2162A" w:rsidRDefault="00C2162A" w:rsidP="00C2162A">
            <w:r w:rsidRPr="00C2162A">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541C987" w14:textId="77777777" w:rsidR="00C2162A" w:rsidRPr="00C2162A" w:rsidRDefault="00C2162A" w:rsidP="00C2162A">
            <w:r w:rsidRPr="00C2162A">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7DD475C" w14:textId="77777777" w:rsidR="00C2162A" w:rsidRPr="00C2162A" w:rsidRDefault="00C2162A" w:rsidP="00C2162A">
            <w:r w:rsidRPr="00C2162A">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F07966B" w14:textId="77777777" w:rsidR="00C2162A" w:rsidRPr="00C2162A" w:rsidRDefault="00C2162A" w:rsidP="00C2162A">
            <w:r w:rsidRPr="00C2162A">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1228CC4" w14:textId="77777777" w:rsidR="00C2162A" w:rsidRPr="00C2162A" w:rsidRDefault="00C2162A" w:rsidP="00C2162A">
            <w:r w:rsidRPr="00C2162A">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57F2BD3" w14:textId="77777777" w:rsidR="00C2162A" w:rsidRPr="00C2162A" w:rsidRDefault="00C2162A" w:rsidP="00C2162A">
            <w:r w:rsidRPr="00C2162A">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AC0F159" w14:textId="77777777" w:rsidR="00C2162A" w:rsidRPr="00C2162A" w:rsidRDefault="00C2162A" w:rsidP="00C2162A">
            <w:r w:rsidRPr="00C2162A">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6F7F045" w14:textId="77777777" w:rsidR="00C2162A" w:rsidRPr="00C2162A" w:rsidRDefault="00C2162A" w:rsidP="00C2162A">
            <w:r w:rsidRPr="00C2162A">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0C97A89" w14:textId="77777777" w:rsidR="00C2162A" w:rsidRPr="00C2162A" w:rsidRDefault="00C2162A" w:rsidP="00C2162A">
            <w:r w:rsidRPr="00C2162A">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C6E89B9" w14:textId="77777777" w:rsidR="00C2162A" w:rsidRPr="00C2162A" w:rsidRDefault="00C2162A" w:rsidP="00C2162A">
            <w:r w:rsidRPr="00C2162A">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7A661A3" w14:textId="77777777" w:rsidR="00C2162A" w:rsidRPr="00C2162A" w:rsidRDefault="00C2162A" w:rsidP="00C2162A">
            <w:r w:rsidRPr="00C2162A">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4FC90F1" w14:textId="77777777" w:rsidR="00C2162A" w:rsidRPr="00C2162A" w:rsidRDefault="00C2162A" w:rsidP="00C2162A">
            <w:r w:rsidRPr="00C2162A">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8514883" w14:textId="77777777" w:rsidR="00C2162A" w:rsidRPr="00C2162A" w:rsidRDefault="00C2162A" w:rsidP="00C2162A">
            <w:r w:rsidRPr="00C2162A">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157B70F" w14:textId="77777777" w:rsidR="00C2162A" w:rsidRPr="00C2162A" w:rsidRDefault="00C2162A" w:rsidP="00C2162A">
            <w:r w:rsidRPr="00C2162A">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D16A2D2" w14:textId="77777777" w:rsidR="00C2162A" w:rsidRPr="00C2162A" w:rsidRDefault="00C2162A" w:rsidP="00C2162A">
            <w:r w:rsidRPr="00C2162A">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8715377" w14:textId="77777777" w:rsidR="00C2162A" w:rsidRPr="00C2162A" w:rsidRDefault="00C2162A" w:rsidP="00C2162A">
            <w:r w:rsidRPr="00C2162A">
              <w:t> </w:t>
            </w:r>
          </w:p>
        </w:tc>
      </w:tr>
      <w:tr w:rsidR="00C2162A" w:rsidRPr="00C2162A" w14:paraId="0C6B0D9D" w14:textId="77777777">
        <w:trPr>
          <w:trHeight w:val="240"/>
        </w:trPr>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C4AB862" w14:textId="77777777" w:rsidR="00C2162A" w:rsidRPr="00C2162A" w:rsidRDefault="00C2162A" w:rsidP="00C2162A">
            <w:hyperlink r:id="rId11" w:anchor="2702.2.13" w:history="1">
              <w:r w:rsidRPr="00C2162A">
                <w:rPr>
                  <w:rStyle w:val="Hyperlink"/>
                </w:rPr>
                <w:t>2702.2.13</w:t>
              </w:r>
            </w:hyperlink>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9905AB2" w14:textId="77777777" w:rsidR="00C2162A" w:rsidRPr="00C2162A" w:rsidRDefault="00C2162A" w:rsidP="00C2162A">
            <w:r w:rsidRPr="00C2162A">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1F4495D" w14:textId="77777777" w:rsidR="00C2162A" w:rsidRPr="00C2162A" w:rsidRDefault="00C2162A" w:rsidP="00C2162A">
            <w:r w:rsidRPr="00C2162A">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3AF4171" w14:textId="77777777" w:rsidR="00C2162A" w:rsidRPr="00C2162A" w:rsidRDefault="00C2162A" w:rsidP="00C2162A">
            <w:r w:rsidRPr="00C2162A">
              <w:t>X</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56E388E" w14:textId="77777777" w:rsidR="00C2162A" w:rsidRPr="00C2162A" w:rsidRDefault="00C2162A" w:rsidP="00C2162A">
            <w:r w:rsidRPr="00C2162A">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07C9BBF" w14:textId="77777777" w:rsidR="00C2162A" w:rsidRPr="00C2162A" w:rsidRDefault="00C2162A" w:rsidP="00C2162A">
            <w:r w:rsidRPr="00C2162A">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76FA11C" w14:textId="77777777" w:rsidR="00C2162A" w:rsidRPr="00C2162A" w:rsidRDefault="00C2162A" w:rsidP="00C2162A">
            <w:r w:rsidRPr="00C2162A">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084AE40" w14:textId="77777777" w:rsidR="00C2162A" w:rsidRPr="00C2162A" w:rsidRDefault="00C2162A" w:rsidP="00C2162A">
            <w:r w:rsidRPr="00C2162A">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D1DA97D" w14:textId="77777777" w:rsidR="00C2162A" w:rsidRPr="00C2162A" w:rsidRDefault="00C2162A" w:rsidP="00C2162A">
            <w:r w:rsidRPr="00C2162A">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5FBEAE4" w14:textId="77777777" w:rsidR="00C2162A" w:rsidRPr="00C2162A" w:rsidRDefault="00C2162A" w:rsidP="00C2162A">
            <w:r w:rsidRPr="00C2162A">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C6EF570" w14:textId="77777777" w:rsidR="00C2162A" w:rsidRPr="00C2162A" w:rsidRDefault="00C2162A" w:rsidP="00C2162A">
            <w:r w:rsidRPr="00C2162A">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7CA7D89" w14:textId="77777777" w:rsidR="00C2162A" w:rsidRPr="00C2162A" w:rsidRDefault="00C2162A" w:rsidP="00C2162A">
            <w:r w:rsidRPr="00C2162A">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E3EE548" w14:textId="77777777" w:rsidR="00C2162A" w:rsidRPr="00C2162A" w:rsidRDefault="00C2162A" w:rsidP="00C2162A">
            <w:r w:rsidRPr="00C2162A">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DEEE64E" w14:textId="77777777" w:rsidR="00C2162A" w:rsidRPr="00C2162A" w:rsidRDefault="00C2162A" w:rsidP="00C2162A">
            <w:r w:rsidRPr="00C2162A">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1060E6F" w14:textId="77777777" w:rsidR="00C2162A" w:rsidRPr="00C2162A" w:rsidRDefault="00C2162A" w:rsidP="00C2162A">
            <w:r w:rsidRPr="00C2162A">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06498D6" w14:textId="77777777" w:rsidR="00C2162A" w:rsidRPr="00C2162A" w:rsidRDefault="00C2162A" w:rsidP="00C2162A">
            <w:r w:rsidRPr="00C2162A">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E47FB6B" w14:textId="77777777" w:rsidR="00C2162A" w:rsidRPr="00C2162A" w:rsidRDefault="00C2162A" w:rsidP="00C2162A">
            <w:r w:rsidRPr="00C2162A">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A85221F" w14:textId="77777777" w:rsidR="00C2162A" w:rsidRPr="00C2162A" w:rsidRDefault="00C2162A" w:rsidP="00C2162A">
            <w:r w:rsidRPr="00C2162A">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07AC878" w14:textId="77777777" w:rsidR="00C2162A" w:rsidRPr="00C2162A" w:rsidRDefault="00C2162A" w:rsidP="00C2162A">
            <w:r w:rsidRPr="00C2162A">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16968D4" w14:textId="77777777" w:rsidR="00C2162A" w:rsidRPr="00C2162A" w:rsidRDefault="00C2162A" w:rsidP="00C2162A">
            <w:r w:rsidRPr="00C2162A">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3E7608F" w14:textId="77777777" w:rsidR="00C2162A" w:rsidRPr="00C2162A" w:rsidRDefault="00C2162A" w:rsidP="00C2162A">
            <w:r w:rsidRPr="00C2162A">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E703C18" w14:textId="77777777" w:rsidR="00C2162A" w:rsidRPr="00C2162A" w:rsidRDefault="00C2162A" w:rsidP="00C2162A">
            <w:r w:rsidRPr="00C2162A">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2BE3F01" w14:textId="77777777" w:rsidR="00C2162A" w:rsidRPr="00C2162A" w:rsidRDefault="00C2162A" w:rsidP="00C2162A">
            <w:r w:rsidRPr="00C2162A">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78404D9" w14:textId="77777777" w:rsidR="00C2162A" w:rsidRPr="00C2162A" w:rsidRDefault="00C2162A" w:rsidP="00C2162A">
            <w:r w:rsidRPr="00C2162A">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EBAB97E" w14:textId="77777777" w:rsidR="00C2162A" w:rsidRPr="00C2162A" w:rsidRDefault="00C2162A" w:rsidP="00C2162A">
            <w:r w:rsidRPr="00C2162A">
              <w:t> </w:t>
            </w:r>
          </w:p>
        </w:tc>
      </w:tr>
    </w:tbl>
    <w:p w14:paraId="01F5F6D0" w14:textId="77777777" w:rsidR="00C2162A" w:rsidRPr="00C2162A" w:rsidRDefault="00C2162A" w:rsidP="00C2162A">
      <w:r w:rsidRPr="00C2162A">
        <w:t xml:space="preserve">The state agency does not adopt sections identified with the following </w:t>
      </w:r>
      <w:proofErr w:type="gramStart"/>
      <w:r w:rsidRPr="00C2162A">
        <w:t>symbol: †</w:t>
      </w:r>
      <w:proofErr w:type="gramEnd"/>
    </w:p>
    <w:p w14:paraId="540A3492" w14:textId="77777777" w:rsidR="00C2162A" w:rsidRPr="00C2162A" w:rsidRDefault="00C2162A" w:rsidP="00C2162A">
      <w:r w:rsidRPr="00C2162A">
        <w:t>The Office of the State Fire Marshal's adoption of this chapter or individual sections is applicable to structures regulated by other state agencies pursuant to </w:t>
      </w:r>
      <w:hyperlink r:id="rId12" w:anchor="1.11" w:history="1">
        <w:r w:rsidRPr="00C2162A">
          <w:rPr>
            <w:rStyle w:val="Hyperlink"/>
          </w:rPr>
          <w:t>Section 1.11</w:t>
        </w:r>
      </w:hyperlink>
      <w:r w:rsidRPr="00C2162A">
        <w:t>.</w:t>
      </w:r>
    </w:p>
    <w:p w14:paraId="268FA8EC" w14:textId="77777777" w:rsidR="00C2162A" w:rsidRPr="00C2162A" w:rsidRDefault="00C2162A" w:rsidP="00C2162A">
      <w:pPr>
        <w:rPr>
          <w:b/>
          <w:bCs/>
          <w:i/>
          <w:iCs/>
        </w:rPr>
      </w:pPr>
      <w:r w:rsidRPr="00C2162A">
        <w:rPr>
          <w:b/>
          <w:bCs/>
          <w:i/>
          <w:iCs/>
        </w:rPr>
        <w:t>User notes:</w:t>
      </w:r>
    </w:p>
    <w:p w14:paraId="70503515" w14:textId="77777777" w:rsidR="00C2162A" w:rsidRPr="00C2162A" w:rsidRDefault="00C2162A" w:rsidP="00C2162A">
      <w:pPr>
        <w:rPr>
          <w:i/>
          <w:iCs/>
        </w:rPr>
      </w:pPr>
      <w:r w:rsidRPr="00C2162A">
        <w:rPr>
          <w:b/>
          <w:bCs/>
          <w:i/>
          <w:iCs/>
        </w:rPr>
        <w:t>About this chapter: </w:t>
      </w:r>
      <w:r w:rsidRPr="00C2162A">
        <w:rPr>
          <w:i/>
          <w:iCs/>
        </w:rPr>
        <w:t>Electrical systems and components are integral to most structures; therefore, it is necessary for the code to address their </w:t>
      </w:r>
      <w:hyperlink r:id="rId13" w:anchor="2702.1.3" w:history="1">
        <w:r w:rsidRPr="00C2162A">
          <w:rPr>
            <w:rStyle w:val="Hyperlink"/>
            <w:i/>
            <w:iCs/>
          </w:rPr>
          <w:t>installation</w:t>
        </w:r>
      </w:hyperlink>
      <w:r w:rsidRPr="00C2162A">
        <w:rPr>
          <w:i/>
          <w:iCs/>
        </w:rPr>
        <w:t> and </w:t>
      </w:r>
      <w:hyperlink r:id="rId14" w:anchor="2201.3" w:history="1">
        <w:r w:rsidRPr="00C2162A">
          <w:rPr>
            <w:rStyle w:val="Hyperlink"/>
            <w:i/>
            <w:iCs/>
          </w:rPr>
          <w:t>protection</w:t>
        </w:r>
      </w:hyperlink>
      <w:r w:rsidRPr="00C2162A">
        <w:rPr>
          <w:i/>
          <w:iCs/>
        </w:rPr>
        <w:t>. Structures depend on electricity for the </w:t>
      </w:r>
      <w:hyperlink r:id="rId15" w:anchor="3008.1.4" w:history="1">
        <w:r w:rsidRPr="00C2162A">
          <w:rPr>
            <w:rStyle w:val="Hyperlink"/>
            <w:i/>
            <w:iCs/>
          </w:rPr>
          <w:t>operation</w:t>
        </w:r>
      </w:hyperlink>
      <w:r w:rsidRPr="00C2162A">
        <w:rPr>
          <w:i/>
          <w:iCs/>
        </w:rPr>
        <w:t> of many </w:t>
      </w:r>
      <w:hyperlink r:id="rId16" w:anchor="life_safety_systems_" w:history="1">
        <w:r w:rsidRPr="00C2162A">
          <w:rPr>
            <w:rStyle w:val="Hyperlink"/>
            <w:i/>
            <w:iCs/>
          </w:rPr>
          <w:t>life safety systems</w:t>
        </w:r>
      </w:hyperlink>
      <w:r w:rsidRPr="00C2162A">
        <w:rPr>
          <w:i/>
          <w:iCs/>
        </w:rPr>
        <w:t> including fire </w:t>
      </w:r>
      <w:hyperlink r:id="rId17" w:anchor="smoke_alarm_" w:history="1">
        <w:r w:rsidRPr="00C2162A">
          <w:rPr>
            <w:rStyle w:val="Hyperlink"/>
            <w:i/>
            <w:iCs/>
          </w:rPr>
          <w:t>alarm, smoke</w:t>
        </w:r>
      </w:hyperlink>
      <w:r w:rsidRPr="00C2162A">
        <w:rPr>
          <w:i/>
          <w:iCs/>
        </w:rPr>
        <w:t> control and exhaust, fire suppression, fire command and communication systems. Since power supply to these systems is essential, Chapter 27 addresses where standby and emergency power must be provided.</w:t>
      </w:r>
    </w:p>
    <w:p w14:paraId="50114E2E" w14:textId="77777777" w:rsidR="00C2162A" w:rsidRPr="00C2162A" w:rsidRDefault="00C2162A" w:rsidP="00C2162A">
      <w:pPr>
        <w:rPr>
          <w:i/>
          <w:iCs/>
        </w:rPr>
      </w:pPr>
      <w:r w:rsidRPr="00C2162A">
        <w:rPr>
          <w:b/>
          <w:bCs/>
          <w:i/>
          <w:iCs/>
        </w:rPr>
        <w:lastRenderedPageBreak/>
        <w:t>ICC code development note: </w:t>
      </w:r>
      <w:r w:rsidRPr="00C2162A">
        <w:rPr>
          <w:i/>
          <w:iCs/>
        </w:rPr>
        <w:t>Code change proposals to sections preceded by the designation [F] will be considered by the IFC code development committee meeting during the 2024 (</w:t>
      </w:r>
      <w:hyperlink r:id="rId18" w:anchor="303" w:history="1">
        <w:r w:rsidRPr="00C2162A">
          <w:rPr>
            <w:rStyle w:val="Hyperlink"/>
            <w:i/>
            <w:iCs/>
          </w:rPr>
          <w:t>Group A</w:t>
        </w:r>
      </w:hyperlink>
      <w:r w:rsidRPr="00C2162A">
        <w:rPr>
          <w:i/>
          <w:iCs/>
        </w:rPr>
        <w:t>) Code Development Cycle. All other code change proposals will be considered by a code development committee meeting during the 2025 (</w:t>
      </w:r>
      <w:hyperlink r:id="rId19" w:anchor="304" w:history="1">
        <w:r w:rsidRPr="00C2162A">
          <w:rPr>
            <w:rStyle w:val="Hyperlink"/>
            <w:i/>
            <w:iCs/>
          </w:rPr>
          <w:t>Group B</w:t>
        </w:r>
      </w:hyperlink>
      <w:r w:rsidRPr="00C2162A">
        <w:rPr>
          <w:i/>
          <w:iCs/>
        </w:rPr>
        <w:t>) Code Development Cycle.</w:t>
      </w:r>
    </w:p>
    <w:p w14:paraId="42F115C0" w14:textId="77777777" w:rsidR="00C2162A" w:rsidRPr="00C2162A" w:rsidRDefault="00C2162A" w:rsidP="00C2162A">
      <w:pPr>
        <w:rPr>
          <w:b/>
          <w:bCs/>
        </w:rPr>
      </w:pPr>
      <w:hyperlink r:id="rId20" w:anchor="2701" w:history="1">
        <w:r w:rsidRPr="00C2162A">
          <w:rPr>
            <w:rStyle w:val="Hyperlink"/>
            <w:b/>
            <w:bCs/>
          </w:rPr>
          <w:t>Section 2701 General</w:t>
        </w:r>
      </w:hyperlink>
    </w:p>
    <w:p w14:paraId="35DC34D4" w14:textId="77777777" w:rsidR="00C2162A" w:rsidRPr="00C2162A" w:rsidRDefault="00C2162A" w:rsidP="00C2162A">
      <w:pPr>
        <w:rPr>
          <w:b/>
          <w:bCs/>
        </w:rPr>
      </w:pPr>
      <w:hyperlink r:id="rId21" w:anchor="2701.1" w:history="1">
        <w:r w:rsidRPr="00C2162A">
          <w:rPr>
            <w:rStyle w:val="Hyperlink"/>
            <w:b/>
            <w:bCs/>
          </w:rPr>
          <w:t>2701.1 Scope</w:t>
        </w:r>
      </w:hyperlink>
    </w:p>
    <w:p w14:paraId="5BE366D5" w14:textId="77777777" w:rsidR="00C2162A" w:rsidRPr="00C2162A" w:rsidRDefault="00C2162A" w:rsidP="00C2162A">
      <w:r w:rsidRPr="00C2162A">
        <w:t>Diagram</w:t>
      </w:r>
    </w:p>
    <w:p w14:paraId="3DECCD99" w14:textId="77777777" w:rsidR="00C2162A" w:rsidRPr="00C2162A" w:rsidRDefault="00C2162A" w:rsidP="00C2162A">
      <w:r w:rsidRPr="00C2162A">
        <w:t>The provisions of this chapter and </w:t>
      </w:r>
      <w:r w:rsidRPr="00C2162A">
        <w:rPr>
          <w:i/>
          <w:iCs/>
        </w:rPr>
        <w:t>the</w:t>
      </w:r>
      <w:r w:rsidRPr="00C2162A">
        <w:t> </w:t>
      </w:r>
      <w:r w:rsidRPr="00C2162A">
        <w:rPr>
          <w:i/>
          <w:iCs/>
        </w:rPr>
        <w:t>California Electrical Code</w:t>
      </w:r>
      <w:r w:rsidRPr="00C2162A">
        <w:t> shall govern the </w:t>
      </w:r>
      <w:hyperlink r:id="rId22" w:anchor="2210A.1.1" w:history="1">
        <w:r w:rsidRPr="00C2162A">
          <w:rPr>
            <w:rStyle w:val="Hyperlink"/>
          </w:rPr>
          <w:t>design</w:t>
        </w:r>
      </w:hyperlink>
      <w:r w:rsidRPr="00C2162A">
        <w:t>, </w:t>
      </w:r>
      <w:hyperlink r:id="rId23" w:anchor="407.1.1" w:history="1">
        <w:r w:rsidRPr="00C2162A">
          <w:rPr>
            <w:rStyle w:val="Hyperlink"/>
          </w:rPr>
          <w:t>construction</w:t>
        </w:r>
      </w:hyperlink>
      <w:r w:rsidRPr="00C2162A">
        <w:t>, erection and </w:t>
      </w:r>
      <w:hyperlink r:id="rId24" w:anchor="2702.1.3" w:history="1">
        <w:r w:rsidRPr="00C2162A">
          <w:rPr>
            <w:rStyle w:val="Hyperlink"/>
          </w:rPr>
          <w:t>installation</w:t>
        </w:r>
      </w:hyperlink>
      <w:r w:rsidRPr="00C2162A">
        <w:t> of the electrical components, appliances, </w:t>
      </w:r>
      <w:hyperlink r:id="rId25" w:anchor="equipment_dsa_ss_dsa_ss_cc_oshpd_1_2_4_5_" w:history="1">
        <w:r w:rsidRPr="00C2162A">
          <w:rPr>
            <w:rStyle w:val="Hyperlink"/>
          </w:rPr>
          <w:t>equipment</w:t>
        </w:r>
      </w:hyperlink>
      <w:r w:rsidRPr="00C2162A">
        <w:t> and systems used in buildings and structures covered by this code. The </w:t>
      </w:r>
      <w:hyperlink r:id="rId26" w:history="1">
        <w:r w:rsidRPr="00C2162A">
          <w:rPr>
            <w:rStyle w:val="Hyperlink"/>
            <w:i/>
            <w:iCs/>
          </w:rPr>
          <w:t>California Fire Code</w:t>
        </w:r>
      </w:hyperlink>
      <w:r w:rsidRPr="00C2162A">
        <w:t>, the </w:t>
      </w:r>
      <w:r w:rsidRPr="00C2162A">
        <w:rPr>
          <w:i/>
          <w:iCs/>
        </w:rPr>
        <w:t>International Property </w:t>
      </w:r>
      <w:hyperlink r:id="rId27" w:anchor="L101.3" w:history="1">
        <w:r w:rsidRPr="00C2162A">
          <w:rPr>
            <w:rStyle w:val="Hyperlink"/>
            <w:i/>
            <w:iCs/>
          </w:rPr>
          <w:t>Maintenance</w:t>
        </w:r>
      </w:hyperlink>
      <w:r w:rsidRPr="00C2162A">
        <w:rPr>
          <w:i/>
          <w:iCs/>
        </w:rPr>
        <w:t> Code</w:t>
      </w:r>
      <w:r w:rsidRPr="00C2162A">
        <w:t> and </w:t>
      </w:r>
      <w:r w:rsidRPr="00C2162A">
        <w:rPr>
          <w:i/>
          <w:iCs/>
        </w:rPr>
        <w:t>the</w:t>
      </w:r>
      <w:r w:rsidRPr="00C2162A">
        <w:t> </w:t>
      </w:r>
      <w:r w:rsidRPr="00C2162A">
        <w:rPr>
          <w:i/>
          <w:iCs/>
        </w:rPr>
        <w:t>California Electrical Code</w:t>
      </w:r>
      <w:r w:rsidRPr="00C2162A">
        <w:t> shall govern the use and </w:t>
      </w:r>
      <w:hyperlink r:id="rId28" w:anchor="L101.3" w:history="1">
        <w:r w:rsidRPr="00C2162A">
          <w:rPr>
            <w:rStyle w:val="Hyperlink"/>
          </w:rPr>
          <w:t>maintenance</w:t>
        </w:r>
      </w:hyperlink>
      <w:r w:rsidRPr="00C2162A">
        <w:t> of electrical components, appliances, </w:t>
      </w:r>
      <w:hyperlink r:id="rId29" w:anchor="equipment_dsa_ss_dsa_ss_cc_oshpd_1_2_4_5_" w:history="1">
        <w:r w:rsidRPr="00C2162A">
          <w:rPr>
            <w:rStyle w:val="Hyperlink"/>
          </w:rPr>
          <w:t>equipment</w:t>
        </w:r>
      </w:hyperlink>
      <w:r w:rsidRPr="00C2162A">
        <w:t> and systems. The </w:t>
      </w:r>
      <w:hyperlink r:id="rId30" w:history="1">
        <w:r w:rsidRPr="00C2162A">
          <w:rPr>
            <w:rStyle w:val="Hyperlink"/>
            <w:i/>
            <w:iCs/>
          </w:rPr>
          <w:t>California Existing Building Code</w:t>
        </w:r>
      </w:hyperlink>
      <w:r w:rsidRPr="00C2162A">
        <w:t> and </w:t>
      </w:r>
      <w:r w:rsidRPr="00C2162A">
        <w:rPr>
          <w:i/>
          <w:iCs/>
        </w:rPr>
        <w:t>the</w:t>
      </w:r>
      <w:r w:rsidRPr="00C2162A">
        <w:t> </w:t>
      </w:r>
      <w:r w:rsidRPr="00C2162A">
        <w:rPr>
          <w:i/>
          <w:iCs/>
        </w:rPr>
        <w:t>California Electrical Code</w:t>
      </w:r>
      <w:r w:rsidRPr="00C2162A">
        <w:t> shall govern the </w:t>
      </w:r>
      <w:hyperlink r:id="rId31" w:anchor="alteration_" w:history="1">
        <w:r w:rsidRPr="00C2162A">
          <w:rPr>
            <w:rStyle w:val="Hyperlink"/>
          </w:rPr>
          <w:t>alteration</w:t>
        </w:r>
      </w:hyperlink>
      <w:r w:rsidRPr="00C2162A">
        <w:t>, </w:t>
      </w:r>
      <w:hyperlink r:id="rId32" w:anchor="repair_" w:history="1">
        <w:r w:rsidRPr="00C2162A">
          <w:rPr>
            <w:rStyle w:val="Hyperlink"/>
          </w:rPr>
          <w:t>repair</w:t>
        </w:r>
      </w:hyperlink>
      <w:r w:rsidRPr="00C2162A">
        <w:t>, relocation, replacement and </w:t>
      </w:r>
      <w:hyperlink r:id="rId33" w:anchor="addition_" w:history="1">
        <w:r w:rsidRPr="00C2162A">
          <w:rPr>
            <w:rStyle w:val="Hyperlink"/>
          </w:rPr>
          <w:t>addition</w:t>
        </w:r>
      </w:hyperlink>
      <w:r w:rsidRPr="00C2162A">
        <w:t> of electrical components, appliances, or </w:t>
      </w:r>
      <w:hyperlink r:id="rId34" w:anchor="equipment_dsa_ss_dsa_ss_cc_oshpd_1_2_4_5_" w:history="1">
        <w:r w:rsidRPr="00C2162A">
          <w:rPr>
            <w:rStyle w:val="Hyperlink"/>
          </w:rPr>
          <w:t>equipment</w:t>
        </w:r>
      </w:hyperlink>
      <w:r w:rsidRPr="00C2162A">
        <w:t> and systems.</w:t>
      </w:r>
    </w:p>
    <w:p w14:paraId="409846B7" w14:textId="77777777" w:rsidR="00C2162A" w:rsidRPr="00C2162A" w:rsidRDefault="00C2162A" w:rsidP="00C2162A">
      <w:proofErr w:type="spellStart"/>
      <w:r w:rsidRPr="00C2162A">
        <w:rPr>
          <w:b/>
          <w:bCs/>
        </w:rPr>
        <w:t>UpCodes</w:t>
      </w:r>
      <w:proofErr w:type="spellEnd"/>
      <w:r w:rsidRPr="00C2162A">
        <w:rPr>
          <w:b/>
          <w:bCs/>
        </w:rPr>
        <w:t xml:space="preserve"> Diagrams (27)</w:t>
      </w:r>
    </w:p>
    <w:p w14:paraId="2CDDB60B" w14:textId="57572117" w:rsidR="00C2162A" w:rsidRPr="00C2162A" w:rsidRDefault="00C2162A" w:rsidP="00C2162A">
      <w:r w:rsidRPr="00C2162A">
        <w:drawing>
          <wp:inline distT="0" distB="0" distL="0" distR="0" wp14:anchorId="0F6FB9F2" wp14:editId="20CE9C3F">
            <wp:extent cx="2286000" cy="1289050"/>
            <wp:effectExtent l="0" t="0" r="0" b="6350"/>
            <wp:docPr id="766628937" name="Picture 50" descr="Diagram of a washing machine and a washing machi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6628937" name="Picture 50" descr="Diagram of a washing machine and a washing machine&#10;&#10;AI-generated content may be incorrect."/>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2286000" cy="1289050"/>
                    </a:xfrm>
                    <a:prstGeom prst="rect">
                      <a:avLst/>
                    </a:prstGeom>
                    <a:noFill/>
                    <a:ln>
                      <a:noFill/>
                    </a:ln>
                  </pic:spPr>
                </pic:pic>
              </a:graphicData>
            </a:graphic>
          </wp:inline>
        </w:drawing>
      </w:r>
    </w:p>
    <w:p w14:paraId="509D9C7C" w14:textId="77777777" w:rsidR="00C2162A" w:rsidRPr="00C2162A" w:rsidRDefault="00C2162A" w:rsidP="00C2162A">
      <w:r w:rsidRPr="00C2162A">
        <w:rPr>
          <w:b/>
          <w:bCs/>
        </w:rPr>
        <w:t>Elect. Equip.: Entrance/Egress from Working Space, pt. 1</w:t>
      </w:r>
    </w:p>
    <w:p w14:paraId="49892EBE" w14:textId="2B6E9244" w:rsidR="00C2162A" w:rsidRPr="00C2162A" w:rsidRDefault="00C2162A" w:rsidP="00C2162A">
      <w:r w:rsidRPr="00C2162A">
        <w:drawing>
          <wp:inline distT="0" distB="0" distL="0" distR="0" wp14:anchorId="4C3D403F" wp14:editId="314CD66F">
            <wp:extent cx="2286000" cy="1289050"/>
            <wp:effectExtent l="0" t="0" r="0" b="6350"/>
            <wp:docPr id="59592703" name="Picture 49" descr="A diagram of a box&#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592703" name="Picture 49" descr="A diagram of a box&#10;&#10;AI-generated content may be incorrect."/>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2286000" cy="1289050"/>
                    </a:xfrm>
                    <a:prstGeom prst="rect">
                      <a:avLst/>
                    </a:prstGeom>
                    <a:noFill/>
                    <a:ln>
                      <a:noFill/>
                    </a:ln>
                  </pic:spPr>
                </pic:pic>
              </a:graphicData>
            </a:graphic>
          </wp:inline>
        </w:drawing>
      </w:r>
    </w:p>
    <w:p w14:paraId="2ED305DE" w14:textId="77777777" w:rsidR="00C2162A" w:rsidRPr="00C2162A" w:rsidRDefault="00C2162A" w:rsidP="00C2162A">
      <w:r w:rsidRPr="00C2162A">
        <w:rPr>
          <w:b/>
          <w:bCs/>
        </w:rPr>
        <w:t>Electrical Panel - Work Space Height</w:t>
      </w:r>
    </w:p>
    <w:p w14:paraId="7094DD21" w14:textId="6ECCF3A2" w:rsidR="00C2162A" w:rsidRPr="00C2162A" w:rsidRDefault="00C2162A" w:rsidP="00C2162A">
      <w:r w:rsidRPr="00C2162A">
        <w:lastRenderedPageBreak/>
        <w:drawing>
          <wp:inline distT="0" distB="0" distL="0" distR="0" wp14:anchorId="64D69EBB" wp14:editId="6BCB26FB">
            <wp:extent cx="2286000" cy="1289050"/>
            <wp:effectExtent l="0" t="0" r="0" b="6350"/>
            <wp:docPr id="24581353" name="Picture 48" descr="A diagram of a cub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581353" name="Picture 48" descr="A diagram of a cube&#10;&#10;AI-generated content may be incorrect."/>
                    <pic:cNvPicPr>
                      <a:picLocks noChangeAspect="1" noChangeArrowheads="1"/>
                    </pic:cNvPicPr>
                  </pic:nvPicPr>
                  <pic:blipFill>
                    <a:blip r:embed="rId37">
                      <a:extLst>
                        <a:ext uri="{28A0092B-C50C-407E-A947-70E740481C1C}">
                          <a14:useLocalDpi xmlns:a14="http://schemas.microsoft.com/office/drawing/2010/main" val="0"/>
                        </a:ext>
                      </a:extLst>
                    </a:blip>
                    <a:srcRect/>
                    <a:stretch>
                      <a:fillRect/>
                    </a:stretch>
                  </pic:blipFill>
                  <pic:spPr bwMode="auto">
                    <a:xfrm>
                      <a:off x="0" y="0"/>
                      <a:ext cx="2286000" cy="1289050"/>
                    </a:xfrm>
                    <a:prstGeom prst="rect">
                      <a:avLst/>
                    </a:prstGeom>
                    <a:noFill/>
                    <a:ln>
                      <a:noFill/>
                    </a:ln>
                  </pic:spPr>
                </pic:pic>
              </a:graphicData>
            </a:graphic>
          </wp:inline>
        </w:drawing>
      </w:r>
    </w:p>
    <w:p w14:paraId="19F41FC5" w14:textId="77777777" w:rsidR="00C2162A" w:rsidRPr="00C2162A" w:rsidRDefault="00C2162A" w:rsidP="00C2162A">
      <w:r w:rsidRPr="00C2162A">
        <w:rPr>
          <w:b/>
          <w:bCs/>
        </w:rPr>
        <w:t>Elect. Equip.: Entrance/Egress from Working Space, pt. 3</w:t>
      </w:r>
    </w:p>
    <w:p w14:paraId="457387E1" w14:textId="1C9F6713" w:rsidR="00C2162A" w:rsidRPr="00C2162A" w:rsidRDefault="00C2162A" w:rsidP="00C2162A">
      <w:r w:rsidRPr="00C2162A">
        <w:drawing>
          <wp:inline distT="0" distB="0" distL="0" distR="0" wp14:anchorId="189450B7" wp14:editId="6BA35009">
            <wp:extent cx="2286000" cy="1289050"/>
            <wp:effectExtent l="0" t="0" r="0" b="6350"/>
            <wp:docPr id="1097894998" name="Picture 47" descr="Diagram of a diagram of a roo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7894998" name="Picture 47" descr="Diagram of a diagram of a room&#10;&#10;AI-generated content may be incorrect."/>
                    <pic:cNvPicPr>
                      <a:picLocks noChangeAspect="1" noChangeArrowheads="1"/>
                    </pic:cNvPicPr>
                  </pic:nvPicPr>
                  <pic:blipFill>
                    <a:blip r:embed="rId38">
                      <a:extLst>
                        <a:ext uri="{28A0092B-C50C-407E-A947-70E740481C1C}">
                          <a14:useLocalDpi xmlns:a14="http://schemas.microsoft.com/office/drawing/2010/main" val="0"/>
                        </a:ext>
                      </a:extLst>
                    </a:blip>
                    <a:srcRect/>
                    <a:stretch>
                      <a:fillRect/>
                    </a:stretch>
                  </pic:blipFill>
                  <pic:spPr bwMode="auto">
                    <a:xfrm>
                      <a:off x="0" y="0"/>
                      <a:ext cx="2286000" cy="1289050"/>
                    </a:xfrm>
                    <a:prstGeom prst="rect">
                      <a:avLst/>
                    </a:prstGeom>
                    <a:noFill/>
                    <a:ln>
                      <a:noFill/>
                    </a:ln>
                  </pic:spPr>
                </pic:pic>
              </a:graphicData>
            </a:graphic>
          </wp:inline>
        </w:drawing>
      </w:r>
    </w:p>
    <w:p w14:paraId="7C30AF3B" w14:textId="77777777" w:rsidR="00C2162A" w:rsidRPr="00C2162A" w:rsidRDefault="00C2162A" w:rsidP="00C2162A">
      <w:r w:rsidRPr="00C2162A">
        <w:rPr>
          <w:b/>
          <w:bCs/>
        </w:rPr>
        <w:t>Elect. Equip.: Entrance/Egress from Working Space, pt. 2</w:t>
      </w:r>
    </w:p>
    <w:p w14:paraId="72BF6B3C" w14:textId="45D6E88D" w:rsidR="00C2162A" w:rsidRPr="00C2162A" w:rsidRDefault="00C2162A" w:rsidP="00C2162A">
      <w:r w:rsidRPr="00C2162A">
        <w:drawing>
          <wp:inline distT="0" distB="0" distL="0" distR="0" wp14:anchorId="0CE93BB9" wp14:editId="734255FD">
            <wp:extent cx="2286000" cy="1289050"/>
            <wp:effectExtent l="0" t="0" r="0" b="6350"/>
            <wp:docPr id="1240093645" name="Picture 46" descr="A diagram of a kitch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0093645" name="Picture 46" descr="A diagram of a kitchen&#10;&#10;AI-generated content may be incorrect."/>
                    <pic:cNvPicPr>
                      <a:picLocks noChangeAspect="1" noChangeArrowheads="1"/>
                    </pic:cNvPicPr>
                  </pic:nvPicPr>
                  <pic:blipFill>
                    <a:blip r:embed="rId39">
                      <a:extLst>
                        <a:ext uri="{28A0092B-C50C-407E-A947-70E740481C1C}">
                          <a14:useLocalDpi xmlns:a14="http://schemas.microsoft.com/office/drawing/2010/main" val="0"/>
                        </a:ext>
                      </a:extLst>
                    </a:blip>
                    <a:srcRect/>
                    <a:stretch>
                      <a:fillRect/>
                    </a:stretch>
                  </pic:blipFill>
                  <pic:spPr bwMode="auto">
                    <a:xfrm>
                      <a:off x="0" y="0"/>
                      <a:ext cx="2286000" cy="1289050"/>
                    </a:xfrm>
                    <a:prstGeom prst="rect">
                      <a:avLst/>
                    </a:prstGeom>
                    <a:noFill/>
                    <a:ln>
                      <a:noFill/>
                    </a:ln>
                  </pic:spPr>
                </pic:pic>
              </a:graphicData>
            </a:graphic>
          </wp:inline>
        </w:drawing>
      </w:r>
    </w:p>
    <w:p w14:paraId="3481BFEE" w14:textId="77777777" w:rsidR="00C2162A" w:rsidRPr="00C2162A" w:rsidRDefault="00C2162A" w:rsidP="00C2162A">
      <w:r w:rsidRPr="00C2162A">
        <w:rPr>
          <w:b/>
          <w:bCs/>
        </w:rPr>
        <w:t>GFCI locations - Other than Dwellings</w:t>
      </w:r>
    </w:p>
    <w:p w14:paraId="70ACCCEC" w14:textId="7CB6257B" w:rsidR="00C2162A" w:rsidRPr="00C2162A" w:rsidRDefault="00C2162A" w:rsidP="00C2162A">
      <w:r w:rsidRPr="00C2162A">
        <w:drawing>
          <wp:inline distT="0" distB="0" distL="0" distR="0" wp14:anchorId="6AA4E75F" wp14:editId="52E9BA54">
            <wp:extent cx="2286000" cy="1289050"/>
            <wp:effectExtent l="0" t="0" r="0" b="6350"/>
            <wp:docPr id="636536089" name="Picture 45" descr="A floor plan of a hous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6536089" name="Picture 45" descr="A floor plan of a house&#10;&#10;AI-generated content may be incorrect."/>
                    <pic:cNvPicPr>
                      <a:picLocks noChangeAspect="1" noChangeArrowheads="1"/>
                    </pic:cNvPicPr>
                  </pic:nvPicPr>
                  <pic:blipFill>
                    <a:blip r:embed="rId40">
                      <a:extLst>
                        <a:ext uri="{28A0092B-C50C-407E-A947-70E740481C1C}">
                          <a14:useLocalDpi xmlns:a14="http://schemas.microsoft.com/office/drawing/2010/main" val="0"/>
                        </a:ext>
                      </a:extLst>
                    </a:blip>
                    <a:srcRect/>
                    <a:stretch>
                      <a:fillRect/>
                    </a:stretch>
                  </pic:blipFill>
                  <pic:spPr bwMode="auto">
                    <a:xfrm>
                      <a:off x="0" y="0"/>
                      <a:ext cx="2286000" cy="1289050"/>
                    </a:xfrm>
                    <a:prstGeom prst="rect">
                      <a:avLst/>
                    </a:prstGeom>
                    <a:noFill/>
                    <a:ln>
                      <a:noFill/>
                    </a:ln>
                  </pic:spPr>
                </pic:pic>
              </a:graphicData>
            </a:graphic>
          </wp:inline>
        </w:drawing>
      </w:r>
    </w:p>
    <w:p w14:paraId="303E742B" w14:textId="77777777" w:rsidR="00C2162A" w:rsidRPr="00C2162A" w:rsidRDefault="00C2162A" w:rsidP="00C2162A">
      <w:r w:rsidRPr="00C2162A">
        <w:rPr>
          <w:b/>
          <w:bCs/>
        </w:rPr>
        <w:t>Receptacles: Dwelling Units</w:t>
      </w:r>
    </w:p>
    <w:p w14:paraId="66FB67F7" w14:textId="4996DC97" w:rsidR="00C2162A" w:rsidRPr="00C2162A" w:rsidRDefault="00C2162A" w:rsidP="00C2162A">
      <w:r w:rsidRPr="00C2162A">
        <w:lastRenderedPageBreak/>
        <w:drawing>
          <wp:inline distT="0" distB="0" distL="0" distR="0" wp14:anchorId="534D0612" wp14:editId="6B9E0640">
            <wp:extent cx="2286000" cy="1289050"/>
            <wp:effectExtent l="0" t="0" r="0" b="6350"/>
            <wp:docPr id="1729575306" name="Picture 44" descr="A floor plan of a hous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9575306" name="Picture 44" descr="A floor plan of a house&#10;&#10;AI-generated content may be incorrect."/>
                    <pic:cNvPicPr>
                      <a:picLocks noChangeAspect="1" noChangeArrowheads="1"/>
                    </pic:cNvPicPr>
                  </pic:nvPicPr>
                  <pic:blipFill>
                    <a:blip r:embed="rId41">
                      <a:extLst>
                        <a:ext uri="{28A0092B-C50C-407E-A947-70E740481C1C}">
                          <a14:useLocalDpi xmlns:a14="http://schemas.microsoft.com/office/drawing/2010/main" val="0"/>
                        </a:ext>
                      </a:extLst>
                    </a:blip>
                    <a:srcRect/>
                    <a:stretch>
                      <a:fillRect/>
                    </a:stretch>
                  </pic:blipFill>
                  <pic:spPr bwMode="auto">
                    <a:xfrm>
                      <a:off x="0" y="0"/>
                      <a:ext cx="2286000" cy="1289050"/>
                    </a:xfrm>
                    <a:prstGeom prst="rect">
                      <a:avLst/>
                    </a:prstGeom>
                    <a:noFill/>
                    <a:ln>
                      <a:noFill/>
                    </a:ln>
                  </pic:spPr>
                </pic:pic>
              </a:graphicData>
            </a:graphic>
          </wp:inline>
        </w:drawing>
      </w:r>
    </w:p>
    <w:p w14:paraId="55D06078" w14:textId="77777777" w:rsidR="00C2162A" w:rsidRPr="00C2162A" w:rsidRDefault="00C2162A" w:rsidP="00C2162A">
      <w:r w:rsidRPr="00C2162A">
        <w:rPr>
          <w:b/>
          <w:bCs/>
        </w:rPr>
        <w:t>Lighting Outlets - Guest Rooms / Suites</w:t>
      </w:r>
    </w:p>
    <w:p w14:paraId="3611D175" w14:textId="62478306" w:rsidR="00C2162A" w:rsidRPr="00C2162A" w:rsidRDefault="00C2162A" w:rsidP="00C2162A">
      <w:r w:rsidRPr="00C2162A">
        <w:drawing>
          <wp:inline distT="0" distB="0" distL="0" distR="0" wp14:anchorId="4CEEC338" wp14:editId="2862A802">
            <wp:extent cx="2286000" cy="1289050"/>
            <wp:effectExtent l="0" t="0" r="0" b="6350"/>
            <wp:docPr id="847489262" name="Picture 43" descr="A drawing of a hous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7489262" name="Picture 43" descr="A drawing of a house&#10;&#10;AI-generated content may be incorrect."/>
                    <pic:cNvPicPr>
                      <a:picLocks noChangeAspect="1" noChangeArrowheads="1"/>
                    </pic:cNvPicPr>
                  </pic:nvPicPr>
                  <pic:blipFill>
                    <a:blip r:embed="rId42">
                      <a:extLst>
                        <a:ext uri="{28A0092B-C50C-407E-A947-70E740481C1C}">
                          <a14:useLocalDpi xmlns:a14="http://schemas.microsoft.com/office/drawing/2010/main" val="0"/>
                        </a:ext>
                      </a:extLst>
                    </a:blip>
                    <a:srcRect/>
                    <a:stretch>
                      <a:fillRect/>
                    </a:stretch>
                  </pic:blipFill>
                  <pic:spPr bwMode="auto">
                    <a:xfrm>
                      <a:off x="0" y="0"/>
                      <a:ext cx="2286000" cy="1289050"/>
                    </a:xfrm>
                    <a:prstGeom prst="rect">
                      <a:avLst/>
                    </a:prstGeom>
                    <a:noFill/>
                    <a:ln>
                      <a:noFill/>
                    </a:ln>
                  </pic:spPr>
                </pic:pic>
              </a:graphicData>
            </a:graphic>
          </wp:inline>
        </w:drawing>
      </w:r>
    </w:p>
    <w:p w14:paraId="649D44A0" w14:textId="77777777" w:rsidR="00C2162A" w:rsidRPr="00C2162A" w:rsidRDefault="00C2162A" w:rsidP="00C2162A">
      <w:r w:rsidRPr="00C2162A">
        <w:rPr>
          <w:b/>
          <w:bCs/>
        </w:rPr>
        <w:t>Overhead Service Conductors: Above Roofs (&lt; 1000V)</w:t>
      </w:r>
    </w:p>
    <w:p w14:paraId="005EA723" w14:textId="37E0D4DD" w:rsidR="00C2162A" w:rsidRPr="00C2162A" w:rsidRDefault="00C2162A" w:rsidP="00C2162A">
      <w:r w:rsidRPr="00C2162A">
        <w:drawing>
          <wp:inline distT="0" distB="0" distL="0" distR="0" wp14:anchorId="7EC41DA5" wp14:editId="6BD417C9">
            <wp:extent cx="2286000" cy="1289050"/>
            <wp:effectExtent l="0" t="0" r="0" b="6350"/>
            <wp:docPr id="317523038" name="Picture 42" descr="A diagram of a hous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7523038" name="Picture 42" descr="A diagram of a house&#10;&#10;AI-generated content may be incorrect."/>
                    <pic:cNvPicPr>
                      <a:picLocks noChangeAspect="1" noChangeArrowheads="1"/>
                    </pic:cNvPicPr>
                  </pic:nvPicPr>
                  <pic:blipFill>
                    <a:blip r:embed="rId43">
                      <a:extLst>
                        <a:ext uri="{28A0092B-C50C-407E-A947-70E740481C1C}">
                          <a14:useLocalDpi xmlns:a14="http://schemas.microsoft.com/office/drawing/2010/main" val="0"/>
                        </a:ext>
                      </a:extLst>
                    </a:blip>
                    <a:srcRect/>
                    <a:stretch>
                      <a:fillRect/>
                    </a:stretch>
                  </pic:blipFill>
                  <pic:spPr bwMode="auto">
                    <a:xfrm>
                      <a:off x="0" y="0"/>
                      <a:ext cx="2286000" cy="1289050"/>
                    </a:xfrm>
                    <a:prstGeom prst="rect">
                      <a:avLst/>
                    </a:prstGeom>
                    <a:noFill/>
                    <a:ln>
                      <a:noFill/>
                    </a:ln>
                  </pic:spPr>
                </pic:pic>
              </a:graphicData>
            </a:graphic>
          </wp:inline>
        </w:drawing>
      </w:r>
    </w:p>
    <w:p w14:paraId="4A3EAA9A" w14:textId="77777777" w:rsidR="00C2162A" w:rsidRPr="00C2162A" w:rsidRDefault="00C2162A" w:rsidP="00C2162A">
      <w:r w:rsidRPr="00C2162A">
        <w:rPr>
          <w:b/>
          <w:bCs/>
        </w:rPr>
        <w:t>Overhead Service Conductors: Vertical Clearance (&lt; 1000V)</w:t>
      </w:r>
    </w:p>
    <w:p w14:paraId="6123BB53" w14:textId="6584C9DC" w:rsidR="00C2162A" w:rsidRPr="00C2162A" w:rsidRDefault="00C2162A" w:rsidP="00C2162A">
      <w:r w:rsidRPr="00C2162A">
        <w:drawing>
          <wp:inline distT="0" distB="0" distL="0" distR="0" wp14:anchorId="44B24F22" wp14:editId="42A169AA">
            <wp:extent cx="2286000" cy="1289050"/>
            <wp:effectExtent l="0" t="0" r="0" b="6350"/>
            <wp:docPr id="987575854" name="Picture 41" descr="A diagram of a rectangular objec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7575854" name="Picture 41" descr="A diagram of a rectangular object&#10;&#10;AI-generated content may be incorrect."/>
                    <pic:cNvPicPr>
                      <a:picLocks noChangeAspect="1" noChangeArrowheads="1"/>
                    </pic:cNvPicPr>
                  </pic:nvPicPr>
                  <pic:blipFill>
                    <a:blip r:embed="rId44">
                      <a:extLst>
                        <a:ext uri="{28A0092B-C50C-407E-A947-70E740481C1C}">
                          <a14:useLocalDpi xmlns:a14="http://schemas.microsoft.com/office/drawing/2010/main" val="0"/>
                        </a:ext>
                      </a:extLst>
                    </a:blip>
                    <a:srcRect/>
                    <a:stretch>
                      <a:fillRect/>
                    </a:stretch>
                  </pic:blipFill>
                  <pic:spPr bwMode="auto">
                    <a:xfrm>
                      <a:off x="0" y="0"/>
                      <a:ext cx="2286000" cy="1289050"/>
                    </a:xfrm>
                    <a:prstGeom prst="rect">
                      <a:avLst/>
                    </a:prstGeom>
                    <a:noFill/>
                    <a:ln>
                      <a:noFill/>
                    </a:ln>
                  </pic:spPr>
                </pic:pic>
              </a:graphicData>
            </a:graphic>
          </wp:inline>
        </w:drawing>
      </w:r>
    </w:p>
    <w:p w14:paraId="32D63E2A" w14:textId="77777777" w:rsidR="00C2162A" w:rsidRPr="00C2162A" w:rsidRDefault="00C2162A" w:rsidP="00C2162A">
      <w:r w:rsidRPr="00C2162A">
        <w:rPr>
          <w:b/>
          <w:bCs/>
        </w:rPr>
        <w:t>Enclosures for Outdoor Electrical Installations (≥1000V)</w:t>
      </w:r>
    </w:p>
    <w:p w14:paraId="601B9105" w14:textId="77777777" w:rsidR="00C2162A" w:rsidRPr="00C2162A" w:rsidRDefault="00C2162A" w:rsidP="00C2162A">
      <w:r w:rsidRPr="00C2162A">
        <w:t>Show 17 more</w:t>
      </w:r>
    </w:p>
    <w:p w14:paraId="1C975CC3" w14:textId="77777777" w:rsidR="00C2162A" w:rsidRPr="00C2162A" w:rsidRDefault="00C2162A" w:rsidP="00C2162A">
      <w:r w:rsidRPr="00C2162A">
        <w:rPr>
          <w:b/>
          <w:bCs/>
        </w:rPr>
        <w:t>Building products (3)</w:t>
      </w:r>
    </w:p>
    <w:p w14:paraId="75CE668D" w14:textId="09995904" w:rsidR="00C2162A" w:rsidRPr="00C2162A" w:rsidRDefault="00C2162A" w:rsidP="00C2162A">
      <w:pPr>
        <w:rPr>
          <w:rStyle w:val="Hyperlink"/>
        </w:rPr>
      </w:pPr>
      <w:r w:rsidRPr="00C2162A">
        <w:lastRenderedPageBreak/>
        <w:fldChar w:fldCharType="begin"/>
      </w:r>
      <w:r w:rsidRPr="00C2162A">
        <w:instrText>HYPERLINK "https://up.codes/product/16-ft-400-lumens-ft-24-volt-high-output-led-tape-light-tunable-white-2700k-5000k?viewer_juris_key=california"</w:instrText>
      </w:r>
      <w:r w:rsidRPr="00C2162A">
        <w:fldChar w:fldCharType="separate"/>
      </w:r>
      <w:r w:rsidRPr="00C2162A">
        <w:rPr>
          <w:rStyle w:val="Hyperlink"/>
        </w:rPr>
        <w:drawing>
          <wp:inline distT="0" distB="0" distL="0" distR="0" wp14:anchorId="07929F80" wp14:editId="5AF1CEDA">
            <wp:extent cx="2286000" cy="2286000"/>
            <wp:effectExtent l="0" t="0" r="0" b="0"/>
            <wp:docPr id="45156964" name="Picture 40" descr="16 Ft, 400 Lumens/Ft. 24-volt High Output LED Tape Light, Tunable-White, 2700K–5000K - LT400W24V016-TW">
              <a:hlinkClick xmlns:a="http://schemas.openxmlformats.org/drawingml/2006/main" r:id="rId45"/>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6" descr="16 Ft, 400 Lumens/Ft. 24-volt High Output LED Tape Light, Tunable-White, 2700K–5000K - LT400W24V016-TW">
                      <a:hlinkClick r:id="rId45"/>
                    </pic:cNvPr>
                    <pic:cNvPicPr>
                      <a:picLocks noChangeAspect="1" noChangeArrowheads="1"/>
                    </pic:cNvPicPr>
                  </pic:nvPicPr>
                  <pic:blipFill>
                    <a:blip r:embed="rId46">
                      <a:extLst>
                        <a:ext uri="{28A0092B-C50C-407E-A947-70E740481C1C}">
                          <a14:useLocalDpi xmlns:a14="http://schemas.microsoft.com/office/drawing/2010/main" val="0"/>
                        </a:ext>
                      </a:extLst>
                    </a:blip>
                    <a:srcRect/>
                    <a:stretch>
                      <a:fillRect/>
                    </a:stretch>
                  </pic:blipFill>
                  <pic:spPr bwMode="auto">
                    <a:xfrm>
                      <a:off x="0" y="0"/>
                      <a:ext cx="2286000" cy="2286000"/>
                    </a:xfrm>
                    <a:prstGeom prst="rect">
                      <a:avLst/>
                    </a:prstGeom>
                    <a:noFill/>
                    <a:ln>
                      <a:noFill/>
                    </a:ln>
                  </pic:spPr>
                </pic:pic>
              </a:graphicData>
            </a:graphic>
          </wp:inline>
        </w:drawing>
      </w:r>
    </w:p>
    <w:p w14:paraId="0A411488" w14:textId="77777777" w:rsidR="00C2162A" w:rsidRPr="00C2162A" w:rsidRDefault="00C2162A" w:rsidP="00C2162A">
      <w:pPr>
        <w:rPr>
          <w:rStyle w:val="Hyperlink"/>
          <w:b/>
          <w:bCs/>
        </w:rPr>
      </w:pPr>
      <w:r w:rsidRPr="00C2162A">
        <w:rPr>
          <w:rStyle w:val="Hyperlink"/>
          <w:b/>
          <w:bCs/>
        </w:rPr>
        <w:t>16 Ft, 400 Lumens/Ft. 24-volt High Output LED Tape Light, Tunable-White, 2700K–5000K - LT400W24V016-TW</w:t>
      </w:r>
    </w:p>
    <w:p w14:paraId="7DBD48B2" w14:textId="77777777" w:rsidR="00C2162A" w:rsidRPr="00C2162A" w:rsidRDefault="00C2162A" w:rsidP="00C2162A">
      <w:pPr>
        <w:rPr>
          <w:rStyle w:val="Hyperlink"/>
          <w:b/>
          <w:bCs/>
        </w:rPr>
      </w:pPr>
      <w:r w:rsidRPr="00C2162A">
        <w:rPr>
          <w:rStyle w:val="Hyperlink"/>
          <w:b/>
          <w:bCs/>
        </w:rPr>
        <w:t>Task Lighting and Power</w:t>
      </w:r>
    </w:p>
    <w:p w14:paraId="619AC3B5" w14:textId="77777777" w:rsidR="00C2162A" w:rsidRPr="00C2162A" w:rsidRDefault="00C2162A" w:rsidP="00C2162A">
      <w:r w:rsidRPr="00C2162A">
        <w:fldChar w:fldCharType="end"/>
      </w:r>
    </w:p>
    <w:p w14:paraId="0952D817" w14:textId="2E88C3A3" w:rsidR="00C2162A" w:rsidRPr="00C2162A" w:rsidRDefault="00C2162A" w:rsidP="00C2162A">
      <w:pPr>
        <w:rPr>
          <w:rStyle w:val="Hyperlink"/>
        </w:rPr>
      </w:pPr>
      <w:r w:rsidRPr="00C2162A">
        <w:fldChar w:fldCharType="begin"/>
      </w:r>
      <w:r w:rsidRPr="00C2162A">
        <w:instrText>HYPERLINK "https://up.codes/product/16-ft-600-lumens-ft-24-volt-higher-output-led-tape-light-single-white-cool-white?viewer_juris_key=california"</w:instrText>
      </w:r>
      <w:r w:rsidRPr="00C2162A">
        <w:fldChar w:fldCharType="separate"/>
      </w:r>
      <w:r w:rsidRPr="00C2162A">
        <w:rPr>
          <w:rStyle w:val="Hyperlink"/>
        </w:rPr>
        <w:drawing>
          <wp:inline distT="0" distB="0" distL="0" distR="0" wp14:anchorId="1EFDA44E" wp14:editId="772055CE">
            <wp:extent cx="2286000" cy="2286000"/>
            <wp:effectExtent l="0" t="0" r="0" b="0"/>
            <wp:docPr id="1970465861" name="Picture 39" descr="16 Ft, 600 Lumens/Ft. 24-volt Higher Output LED Tape Light, Single-White - LS600W24V016">
              <a:hlinkClick xmlns:a="http://schemas.openxmlformats.org/drawingml/2006/main" r:id="rId47"/>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7" descr="16 Ft, 600 Lumens/Ft. 24-volt Higher Output LED Tape Light, Single-White - LS600W24V016">
                      <a:hlinkClick r:id="rId47"/>
                    </pic:cNvPr>
                    <pic:cNvPicPr>
                      <a:picLocks noChangeAspect="1" noChangeArrowheads="1"/>
                    </pic:cNvPicPr>
                  </pic:nvPicPr>
                  <pic:blipFill>
                    <a:blip r:embed="rId48">
                      <a:extLst>
                        <a:ext uri="{28A0092B-C50C-407E-A947-70E740481C1C}">
                          <a14:useLocalDpi xmlns:a14="http://schemas.microsoft.com/office/drawing/2010/main" val="0"/>
                        </a:ext>
                      </a:extLst>
                    </a:blip>
                    <a:srcRect/>
                    <a:stretch>
                      <a:fillRect/>
                    </a:stretch>
                  </pic:blipFill>
                  <pic:spPr bwMode="auto">
                    <a:xfrm>
                      <a:off x="0" y="0"/>
                      <a:ext cx="2286000" cy="2286000"/>
                    </a:xfrm>
                    <a:prstGeom prst="rect">
                      <a:avLst/>
                    </a:prstGeom>
                    <a:noFill/>
                    <a:ln>
                      <a:noFill/>
                    </a:ln>
                  </pic:spPr>
                </pic:pic>
              </a:graphicData>
            </a:graphic>
          </wp:inline>
        </w:drawing>
      </w:r>
    </w:p>
    <w:p w14:paraId="4A389BF5" w14:textId="77777777" w:rsidR="00C2162A" w:rsidRPr="00C2162A" w:rsidRDefault="00C2162A" w:rsidP="00C2162A">
      <w:pPr>
        <w:rPr>
          <w:rStyle w:val="Hyperlink"/>
          <w:b/>
          <w:bCs/>
        </w:rPr>
      </w:pPr>
      <w:r w:rsidRPr="00C2162A">
        <w:rPr>
          <w:rStyle w:val="Hyperlink"/>
          <w:b/>
          <w:bCs/>
        </w:rPr>
        <w:t>16 Ft, 600 Lumens/Ft. 24-volt Higher Output LED Tape Light, Single-White - LS600W24V016</w:t>
      </w:r>
    </w:p>
    <w:p w14:paraId="78C3E948" w14:textId="77777777" w:rsidR="00C2162A" w:rsidRPr="00C2162A" w:rsidRDefault="00C2162A" w:rsidP="00C2162A">
      <w:pPr>
        <w:rPr>
          <w:rStyle w:val="Hyperlink"/>
          <w:b/>
          <w:bCs/>
        </w:rPr>
      </w:pPr>
      <w:r w:rsidRPr="00C2162A">
        <w:rPr>
          <w:rStyle w:val="Hyperlink"/>
          <w:b/>
          <w:bCs/>
        </w:rPr>
        <w:t>Task Lighting and Power</w:t>
      </w:r>
    </w:p>
    <w:p w14:paraId="0ED962D9" w14:textId="77777777" w:rsidR="00C2162A" w:rsidRPr="00C2162A" w:rsidRDefault="00C2162A" w:rsidP="00C2162A">
      <w:r w:rsidRPr="00C2162A">
        <w:fldChar w:fldCharType="end"/>
      </w:r>
    </w:p>
    <w:p w14:paraId="44B1E3B1" w14:textId="1D973ACF" w:rsidR="00C2162A" w:rsidRPr="00C2162A" w:rsidRDefault="00C2162A" w:rsidP="00C2162A">
      <w:pPr>
        <w:rPr>
          <w:rStyle w:val="Hyperlink"/>
        </w:rPr>
      </w:pPr>
      <w:r w:rsidRPr="00C2162A">
        <w:lastRenderedPageBreak/>
        <w:fldChar w:fldCharType="begin"/>
      </w:r>
      <w:r w:rsidRPr="00C2162A">
        <w:instrText>HYPERLINK "https://up.codes/product/24-tr-series-angle-power-strip-white-finish-white-receptacles-tr?viewer_juris_key=california"</w:instrText>
      </w:r>
      <w:r w:rsidRPr="00C2162A">
        <w:fldChar w:fldCharType="separate"/>
      </w:r>
      <w:r w:rsidRPr="00C2162A">
        <w:rPr>
          <w:rStyle w:val="Hyperlink"/>
        </w:rPr>
        <w:drawing>
          <wp:inline distT="0" distB="0" distL="0" distR="0" wp14:anchorId="0394FDA9" wp14:editId="603CF531">
            <wp:extent cx="2286000" cy="2286000"/>
            <wp:effectExtent l="0" t="0" r="0" b="0"/>
            <wp:docPr id="1375708316" name="Picture 38" descr="TR Series Angle Power Strip - TR">
              <a:hlinkClick xmlns:a="http://schemas.openxmlformats.org/drawingml/2006/main" r:id="rId49"/>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8" descr="TR Series Angle Power Strip - TR">
                      <a:hlinkClick r:id="rId49"/>
                    </pic:cNvPr>
                    <pic:cNvPicPr>
                      <a:picLocks noChangeAspect="1" noChangeArrowheads="1"/>
                    </pic:cNvPicPr>
                  </pic:nvPicPr>
                  <pic:blipFill>
                    <a:blip r:embed="rId50">
                      <a:extLst>
                        <a:ext uri="{28A0092B-C50C-407E-A947-70E740481C1C}">
                          <a14:useLocalDpi xmlns:a14="http://schemas.microsoft.com/office/drawing/2010/main" val="0"/>
                        </a:ext>
                      </a:extLst>
                    </a:blip>
                    <a:srcRect/>
                    <a:stretch>
                      <a:fillRect/>
                    </a:stretch>
                  </pic:blipFill>
                  <pic:spPr bwMode="auto">
                    <a:xfrm>
                      <a:off x="0" y="0"/>
                      <a:ext cx="2286000" cy="2286000"/>
                    </a:xfrm>
                    <a:prstGeom prst="rect">
                      <a:avLst/>
                    </a:prstGeom>
                    <a:noFill/>
                    <a:ln>
                      <a:noFill/>
                    </a:ln>
                  </pic:spPr>
                </pic:pic>
              </a:graphicData>
            </a:graphic>
          </wp:inline>
        </w:drawing>
      </w:r>
    </w:p>
    <w:p w14:paraId="7778D45D" w14:textId="77777777" w:rsidR="00C2162A" w:rsidRPr="00C2162A" w:rsidRDefault="00C2162A" w:rsidP="00C2162A">
      <w:pPr>
        <w:rPr>
          <w:rStyle w:val="Hyperlink"/>
          <w:b/>
          <w:bCs/>
        </w:rPr>
      </w:pPr>
      <w:r w:rsidRPr="00C2162A">
        <w:rPr>
          <w:rStyle w:val="Hyperlink"/>
          <w:b/>
          <w:bCs/>
        </w:rPr>
        <w:t>TR Series Angle Power Strip - TR</w:t>
      </w:r>
    </w:p>
    <w:p w14:paraId="7177F688" w14:textId="77777777" w:rsidR="00C2162A" w:rsidRPr="00C2162A" w:rsidRDefault="00C2162A" w:rsidP="00C2162A">
      <w:pPr>
        <w:rPr>
          <w:rStyle w:val="Hyperlink"/>
          <w:b/>
          <w:bCs/>
        </w:rPr>
      </w:pPr>
      <w:r w:rsidRPr="00C2162A">
        <w:rPr>
          <w:rStyle w:val="Hyperlink"/>
          <w:b/>
          <w:bCs/>
        </w:rPr>
        <w:t>Task Lighting and Power</w:t>
      </w:r>
    </w:p>
    <w:p w14:paraId="2239BE43" w14:textId="77777777" w:rsidR="00C2162A" w:rsidRPr="00C2162A" w:rsidRDefault="00C2162A" w:rsidP="00C2162A">
      <w:r w:rsidRPr="00C2162A">
        <w:fldChar w:fldCharType="end"/>
      </w:r>
    </w:p>
    <w:p w14:paraId="1C44D7C0" w14:textId="77777777" w:rsidR="00C2162A" w:rsidRPr="00C2162A" w:rsidRDefault="00C2162A" w:rsidP="00C2162A">
      <w:pPr>
        <w:rPr>
          <w:b/>
          <w:bCs/>
        </w:rPr>
      </w:pPr>
      <w:hyperlink r:id="rId51" w:anchor="2702" w:history="1">
        <w:r w:rsidRPr="00C2162A">
          <w:rPr>
            <w:rStyle w:val="Hyperlink"/>
            <w:b/>
            <w:bCs/>
          </w:rPr>
          <w:t>Section 2702 Emergency and Standby Power Systems</w:t>
        </w:r>
      </w:hyperlink>
    </w:p>
    <w:p w14:paraId="18159833" w14:textId="77777777" w:rsidR="00C2162A" w:rsidRPr="00C2162A" w:rsidRDefault="00C2162A" w:rsidP="00C2162A">
      <w:r w:rsidRPr="00C2162A">
        <w:t>Diagram</w:t>
      </w:r>
    </w:p>
    <w:p w14:paraId="0F7C9FE4" w14:textId="77777777" w:rsidR="00C2162A" w:rsidRPr="00C2162A" w:rsidRDefault="00C2162A" w:rsidP="00C2162A">
      <w:proofErr w:type="spellStart"/>
      <w:r w:rsidRPr="00C2162A">
        <w:rPr>
          <w:b/>
          <w:bCs/>
        </w:rPr>
        <w:t>UpCodes</w:t>
      </w:r>
      <w:proofErr w:type="spellEnd"/>
      <w:r w:rsidRPr="00C2162A">
        <w:rPr>
          <w:b/>
          <w:bCs/>
        </w:rPr>
        <w:t xml:space="preserve"> Diagrams (2)</w:t>
      </w:r>
    </w:p>
    <w:p w14:paraId="3B0EAC9E" w14:textId="6544A3BC" w:rsidR="00C2162A" w:rsidRPr="00C2162A" w:rsidRDefault="00C2162A" w:rsidP="00C2162A">
      <w:r w:rsidRPr="00C2162A">
        <w:drawing>
          <wp:inline distT="0" distB="0" distL="0" distR="0" wp14:anchorId="05D3EE27" wp14:editId="455F6B1C">
            <wp:extent cx="2286000" cy="1289050"/>
            <wp:effectExtent l="0" t="0" r="0" b="6350"/>
            <wp:docPr id="808920008" name="Picture 37" descr="A blueprint of a building&#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8920008" name="Picture 37" descr="A blueprint of a building&#10;&#10;AI-generated content may be incorrect."/>
                    <pic:cNvPicPr>
                      <a:picLocks noChangeAspect="1" noChangeArrowheads="1"/>
                    </pic:cNvPicPr>
                  </pic:nvPicPr>
                  <pic:blipFill>
                    <a:blip r:embed="rId52">
                      <a:extLst>
                        <a:ext uri="{28A0092B-C50C-407E-A947-70E740481C1C}">
                          <a14:useLocalDpi xmlns:a14="http://schemas.microsoft.com/office/drawing/2010/main" val="0"/>
                        </a:ext>
                      </a:extLst>
                    </a:blip>
                    <a:srcRect/>
                    <a:stretch>
                      <a:fillRect/>
                    </a:stretch>
                  </pic:blipFill>
                  <pic:spPr bwMode="auto">
                    <a:xfrm>
                      <a:off x="0" y="0"/>
                      <a:ext cx="2286000" cy="1289050"/>
                    </a:xfrm>
                    <a:prstGeom prst="rect">
                      <a:avLst/>
                    </a:prstGeom>
                    <a:noFill/>
                    <a:ln>
                      <a:noFill/>
                    </a:ln>
                  </pic:spPr>
                </pic:pic>
              </a:graphicData>
            </a:graphic>
          </wp:inline>
        </w:drawing>
      </w:r>
    </w:p>
    <w:p w14:paraId="3D010B7B" w14:textId="77777777" w:rsidR="00C2162A" w:rsidRPr="00C2162A" w:rsidRDefault="00C2162A" w:rsidP="00C2162A">
      <w:r w:rsidRPr="00C2162A">
        <w:rPr>
          <w:b/>
          <w:bCs/>
        </w:rPr>
        <w:t>High Rise: Emergency Systems</w:t>
      </w:r>
    </w:p>
    <w:p w14:paraId="6C223E9B" w14:textId="07C83971" w:rsidR="00C2162A" w:rsidRPr="00C2162A" w:rsidRDefault="00C2162A" w:rsidP="00C2162A">
      <w:r w:rsidRPr="00C2162A">
        <w:drawing>
          <wp:inline distT="0" distB="0" distL="0" distR="0" wp14:anchorId="2E63F2A9" wp14:editId="789CEE88">
            <wp:extent cx="2286000" cy="1289050"/>
            <wp:effectExtent l="0" t="0" r="0" b="6350"/>
            <wp:docPr id="718637816" name="Picture 36" descr="A diagram of a building&#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8637816" name="Picture 36" descr="A diagram of a building&#10;&#10;AI-generated content may be incorrect."/>
                    <pic:cNvPicPr>
                      <a:picLocks noChangeAspect="1" noChangeArrowheads="1"/>
                    </pic:cNvPicPr>
                  </pic:nvPicPr>
                  <pic:blipFill>
                    <a:blip r:embed="rId53">
                      <a:extLst>
                        <a:ext uri="{28A0092B-C50C-407E-A947-70E740481C1C}">
                          <a14:useLocalDpi xmlns:a14="http://schemas.microsoft.com/office/drawing/2010/main" val="0"/>
                        </a:ext>
                      </a:extLst>
                    </a:blip>
                    <a:srcRect/>
                    <a:stretch>
                      <a:fillRect/>
                    </a:stretch>
                  </pic:blipFill>
                  <pic:spPr bwMode="auto">
                    <a:xfrm>
                      <a:off x="0" y="0"/>
                      <a:ext cx="2286000" cy="1289050"/>
                    </a:xfrm>
                    <a:prstGeom prst="rect">
                      <a:avLst/>
                    </a:prstGeom>
                    <a:noFill/>
                    <a:ln>
                      <a:noFill/>
                    </a:ln>
                  </pic:spPr>
                </pic:pic>
              </a:graphicData>
            </a:graphic>
          </wp:inline>
        </w:drawing>
      </w:r>
    </w:p>
    <w:p w14:paraId="78C8A0BD" w14:textId="77777777" w:rsidR="00C2162A" w:rsidRPr="00C2162A" w:rsidRDefault="00C2162A" w:rsidP="00C2162A">
      <w:r w:rsidRPr="00C2162A">
        <w:rPr>
          <w:b/>
          <w:bCs/>
        </w:rPr>
        <w:t>Standby Power Systems</w:t>
      </w:r>
    </w:p>
    <w:p w14:paraId="43CB6A2C" w14:textId="77777777" w:rsidR="00C2162A" w:rsidRPr="00C2162A" w:rsidRDefault="00C2162A" w:rsidP="00C2162A">
      <w:pPr>
        <w:rPr>
          <w:b/>
          <w:bCs/>
        </w:rPr>
      </w:pPr>
      <w:hyperlink r:id="rId54" w:anchor="2702.1" w:history="1">
        <w:r w:rsidRPr="00C2162A">
          <w:rPr>
            <w:rStyle w:val="Hyperlink"/>
            <w:b/>
            <w:bCs/>
          </w:rPr>
          <w:t>[F] 2702.1 General</w:t>
        </w:r>
      </w:hyperlink>
    </w:p>
    <w:p w14:paraId="6DB4E908" w14:textId="77777777" w:rsidR="00C2162A" w:rsidRPr="00C2162A" w:rsidRDefault="00C2162A" w:rsidP="00C2162A">
      <w:hyperlink r:id="rId55" w:anchor="emergency_power_system_" w:history="1">
        <w:r w:rsidRPr="00C2162A">
          <w:rPr>
            <w:rStyle w:val="Hyperlink"/>
          </w:rPr>
          <w:t>Emergency power systems</w:t>
        </w:r>
      </w:hyperlink>
      <w:r w:rsidRPr="00C2162A">
        <w:t> and </w:t>
      </w:r>
      <w:hyperlink r:id="rId56" w:anchor="standby_power_system_" w:history="1">
        <w:r w:rsidRPr="00C2162A">
          <w:rPr>
            <w:rStyle w:val="Hyperlink"/>
          </w:rPr>
          <w:t>standby power systems</w:t>
        </w:r>
      </w:hyperlink>
      <w:r w:rsidRPr="00C2162A">
        <w:t> shall comply with Sections </w:t>
      </w:r>
      <w:hyperlink r:id="rId57" w:anchor="2702.1.1" w:history="1">
        <w:r w:rsidRPr="00C2162A">
          <w:rPr>
            <w:rStyle w:val="Hyperlink"/>
          </w:rPr>
          <w:t>2702.1.1</w:t>
        </w:r>
      </w:hyperlink>
      <w:r w:rsidRPr="00C2162A">
        <w:t> through </w:t>
      </w:r>
      <w:hyperlink r:id="rId58" w:anchor="2702.1.8" w:history="1">
        <w:r w:rsidRPr="00C2162A">
          <w:rPr>
            <w:rStyle w:val="Hyperlink"/>
          </w:rPr>
          <w:t>2702.1.8</w:t>
        </w:r>
      </w:hyperlink>
      <w:r w:rsidRPr="00C2162A">
        <w:t>.</w:t>
      </w:r>
    </w:p>
    <w:p w14:paraId="505CC9F2" w14:textId="77777777" w:rsidR="00C2162A" w:rsidRPr="00C2162A" w:rsidRDefault="00C2162A" w:rsidP="00C2162A">
      <w:pPr>
        <w:rPr>
          <w:b/>
          <w:bCs/>
        </w:rPr>
      </w:pPr>
      <w:hyperlink r:id="rId59" w:anchor="2702.1.1" w:history="1">
        <w:r w:rsidRPr="00C2162A">
          <w:rPr>
            <w:rStyle w:val="Hyperlink"/>
            <w:b/>
            <w:bCs/>
          </w:rPr>
          <w:t>[F] 2702.1.1 Stationary Generators</w:t>
        </w:r>
      </w:hyperlink>
    </w:p>
    <w:p w14:paraId="12BC3470" w14:textId="77777777" w:rsidR="00C2162A" w:rsidRPr="00C2162A" w:rsidRDefault="00C2162A" w:rsidP="00C2162A">
      <w:r w:rsidRPr="00C2162A">
        <w:t xml:space="preserve">Stationary </w:t>
      </w:r>
      <w:proofErr w:type="gramStart"/>
      <w:r w:rsidRPr="00C2162A">
        <w:t>emergency</w:t>
      </w:r>
      <w:proofErr w:type="gramEnd"/>
      <w:r w:rsidRPr="00C2162A">
        <w:t xml:space="preserve"> and standby power generators required by this code shall be listed in accordance with UL 2200.</w:t>
      </w:r>
    </w:p>
    <w:p w14:paraId="59347943" w14:textId="77777777" w:rsidR="00C2162A" w:rsidRPr="00C2162A" w:rsidRDefault="00C2162A" w:rsidP="00C2162A">
      <w:pPr>
        <w:rPr>
          <w:b/>
          <w:bCs/>
        </w:rPr>
      </w:pPr>
      <w:hyperlink r:id="rId60" w:anchor="2702.1.2" w:history="1">
        <w:r w:rsidRPr="00C2162A">
          <w:rPr>
            <w:rStyle w:val="Hyperlink"/>
            <w:b/>
            <w:bCs/>
          </w:rPr>
          <w:t>[F] 2702.1.2 Fuel-Line Piping Protection</w:t>
        </w:r>
      </w:hyperlink>
    </w:p>
    <w:p w14:paraId="4D1CF19B" w14:textId="77777777" w:rsidR="00C2162A" w:rsidRPr="00C2162A" w:rsidRDefault="00C2162A" w:rsidP="00C2162A">
      <w:r w:rsidRPr="00C2162A">
        <w:t>Fuel lines supplying a generator set inside a </w:t>
      </w:r>
      <w:hyperlink r:id="rId61" w:anchor="high_rise_building_" w:history="1">
        <w:r w:rsidRPr="00C2162A">
          <w:rPr>
            <w:rStyle w:val="Hyperlink"/>
          </w:rPr>
          <w:t>high-rise building</w:t>
        </w:r>
      </w:hyperlink>
      <w:r w:rsidRPr="00C2162A">
        <w:t> </w:t>
      </w:r>
      <w:r w:rsidRPr="00C2162A">
        <w:rPr>
          <w:i/>
          <w:iCs/>
        </w:rPr>
        <w:t>or new Group </w:t>
      </w:r>
      <w:hyperlink r:id="rId62" w:anchor="308.3" w:history="1">
        <w:r w:rsidRPr="00C2162A">
          <w:rPr>
            <w:rStyle w:val="Hyperlink"/>
            <w:i/>
            <w:iCs/>
          </w:rPr>
          <w:t>I-2</w:t>
        </w:r>
      </w:hyperlink>
      <w:r w:rsidRPr="00C2162A">
        <w:rPr>
          <w:i/>
          <w:iCs/>
        </w:rPr>
        <w:t> occupancy having occupied floors located more than 75 feet (23 m) above the lowest level of fire </w:t>
      </w:r>
      <w:hyperlink r:id="rId63" w:anchor="department_hcd_1_hcd_2_" w:history="1">
        <w:r w:rsidRPr="00C2162A">
          <w:rPr>
            <w:rStyle w:val="Hyperlink"/>
            <w:i/>
            <w:iCs/>
          </w:rPr>
          <w:t>department</w:t>
        </w:r>
      </w:hyperlink>
      <w:r w:rsidRPr="00C2162A">
        <w:rPr>
          <w:i/>
          <w:iCs/>
        </w:rPr>
        <w:t> vehicle access</w:t>
      </w:r>
      <w:r w:rsidRPr="00C2162A">
        <w:t> shall be separated from areas of the building other than the room the generator is located in by one of the following methods:</w:t>
      </w:r>
    </w:p>
    <w:p w14:paraId="6A6DA138" w14:textId="77777777" w:rsidR="00C2162A" w:rsidRPr="00C2162A" w:rsidRDefault="00C2162A" w:rsidP="00C2162A">
      <w:pPr>
        <w:numPr>
          <w:ilvl w:val="0"/>
          <w:numId w:val="1"/>
        </w:numPr>
      </w:pPr>
      <w:r w:rsidRPr="00C2162A">
        <w:t>A fire-resistant pipe-</w:t>
      </w:r>
      <w:hyperlink r:id="rId64" w:anchor="2201.3" w:history="1">
        <w:r w:rsidRPr="00C2162A">
          <w:rPr>
            <w:rStyle w:val="Hyperlink"/>
          </w:rPr>
          <w:t>protection</w:t>
        </w:r>
      </w:hyperlink>
      <w:r w:rsidRPr="00C2162A">
        <w:t> system that has been tested in accordance with UL 1489. The system shall be installed as tested and in accordance with the manufacturer's </w:t>
      </w:r>
      <w:hyperlink r:id="rId65" w:anchor="2702.1.3" w:history="1">
        <w:r w:rsidRPr="00C2162A">
          <w:rPr>
            <w:rStyle w:val="Hyperlink"/>
          </w:rPr>
          <w:t>installation</w:t>
        </w:r>
      </w:hyperlink>
      <w:r w:rsidRPr="00C2162A">
        <w:t> instructions, and shall have a rating of not less than 2 hours. Where the building is protected throughout with an </w:t>
      </w:r>
      <w:hyperlink r:id="rId66" w:anchor="automatic_sprinkler_system_" w:history="1">
        <w:r w:rsidRPr="00C2162A">
          <w:rPr>
            <w:rStyle w:val="Hyperlink"/>
          </w:rPr>
          <w:t>automatic sprinkler system</w:t>
        </w:r>
      </w:hyperlink>
      <w:r w:rsidRPr="00C2162A">
        <w:t> installed in accordance with </w:t>
      </w:r>
      <w:hyperlink r:id="rId67" w:anchor="903.3.1.1" w:history="1">
        <w:r w:rsidRPr="00C2162A">
          <w:rPr>
            <w:rStyle w:val="Hyperlink"/>
          </w:rPr>
          <w:t>Section 903.3.1.1</w:t>
        </w:r>
      </w:hyperlink>
      <w:r w:rsidRPr="00C2162A">
        <w:t>, the required rating shall be reduced to 1 hour.</w:t>
      </w:r>
    </w:p>
    <w:p w14:paraId="0ACEE05A" w14:textId="77777777" w:rsidR="00C2162A" w:rsidRPr="00C2162A" w:rsidRDefault="00C2162A" w:rsidP="00C2162A">
      <w:pPr>
        <w:numPr>
          <w:ilvl w:val="0"/>
          <w:numId w:val="1"/>
        </w:numPr>
      </w:pPr>
      <w:r w:rsidRPr="00C2162A">
        <w:t>An assembly that has a </w:t>
      </w:r>
      <w:hyperlink r:id="rId68" w:anchor="fire_resistance_rating_" w:history="1">
        <w:r w:rsidRPr="00C2162A">
          <w:rPr>
            <w:rStyle w:val="Hyperlink"/>
          </w:rPr>
          <w:t>fire-resistance rating</w:t>
        </w:r>
      </w:hyperlink>
      <w:r w:rsidRPr="00C2162A">
        <w:t> of not less than 2 hours. Where the building is protected throughout with an </w:t>
      </w:r>
      <w:hyperlink r:id="rId69" w:anchor="automatic_sprinkler_system_" w:history="1">
        <w:r w:rsidRPr="00C2162A">
          <w:rPr>
            <w:rStyle w:val="Hyperlink"/>
          </w:rPr>
          <w:t>automatic sprinkler system</w:t>
        </w:r>
      </w:hyperlink>
      <w:r w:rsidRPr="00C2162A">
        <w:t> installed in accordance with </w:t>
      </w:r>
      <w:hyperlink r:id="rId70" w:anchor="903.3.1.1" w:history="1">
        <w:r w:rsidRPr="00C2162A">
          <w:rPr>
            <w:rStyle w:val="Hyperlink"/>
          </w:rPr>
          <w:t>Section 903.3.1.1</w:t>
        </w:r>
      </w:hyperlink>
      <w:r w:rsidRPr="00C2162A">
        <w:t>, the required </w:t>
      </w:r>
      <w:hyperlink r:id="rId71" w:anchor="fire_resistance_rating_" w:history="1">
        <w:r w:rsidRPr="00C2162A">
          <w:rPr>
            <w:rStyle w:val="Hyperlink"/>
          </w:rPr>
          <w:t>fire-resistance rating</w:t>
        </w:r>
      </w:hyperlink>
      <w:r w:rsidRPr="00C2162A">
        <w:t> shall be reduced to 1 hour.</w:t>
      </w:r>
    </w:p>
    <w:p w14:paraId="3D818B9A" w14:textId="77777777" w:rsidR="00C2162A" w:rsidRPr="00C2162A" w:rsidRDefault="00C2162A" w:rsidP="00C2162A">
      <w:pPr>
        <w:numPr>
          <w:ilvl w:val="0"/>
          <w:numId w:val="1"/>
        </w:numPr>
      </w:pPr>
      <w:r w:rsidRPr="00C2162A">
        <w:t>Other </w:t>
      </w:r>
      <w:hyperlink r:id="rId72" w:anchor="approved" w:history="1">
        <w:r w:rsidRPr="00C2162A">
          <w:rPr>
            <w:rStyle w:val="Hyperlink"/>
          </w:rPr>
          <w:t>approved</w:t>
        </w:r>
      </w:hyperlink>
      <w:r w:rsidRPr="00C2162A">
        <w:t> methods.</w:t>
      </w:r>
    </w:p>
    <w:p w14:paraId="2DD5618C" w14:textId="77777777" w:rsidR="00C2162A" w:rsidRPr="00C2162A" w:rsidRDefault="00C2162A" w:rsidP="00C2162A">
      <w:pPr>
        <w:rPr>
          <w:b/>
          <w:bCs/>
        </w:rPr>
      </w:pPr>
      <w:hyperlink r:id="rId73" w:anchor="2702.1.3" w:history="1">
        <w:r w:rsidRPr="00C2162A">
          <w:rPr>
            <w:rStyle w:val="Hyperlink"/>
            <w:b/>
            <w:bCs/>
          </w:rPr>
          <w:t>[F] 2702.1.3 Installation</w:t>
        </w:r>
      </w:hyperlink>
    </w:p>
    <w:p w14:paraId="6E0C0016" w14:textId="77777777" w:rsidR="00C2162A" w:rsidRPr="00C2162A" w:rsidRDefault="00C2162A" w:rsidP="00C2162A">
      <w:hyperlink r:id="rId74" w:anchor="emergency_power_system_" w:history="1">
        <w:r w:rsidRPr="00C2162A">
          <w:rPr>
            <w:rStyle w:val="Hyperlink"/>
          </w:rPr>
          <w:t>Emergency power systems</w:t>
        </w:r>
      </w:hyperlink>
      <w:r w:rsidRPr="00C2162A">
        <w:t> and </w:t>
      </w:r>
      <w:hyperlink r:id="rId75" w:anchor="standby_power_system_" w:history="1">
        <w:r w:rsidRPr="00C2162A">
          <w:rPr>
            <w:rStyle w:val="Hyperlink"/>
          </w:rPr>
          <w:t>standby power systems</w:t>
        </w:r>
      </w:hyperlink>
      <w:r w:rsidRPr="00C2162A">
        <w:t> required by this code or the </w:t>
      </w:r>
      <w:hyperlink r:id="rId76" w:history="1">
        <w:r w:rsidRPr="00C2162A">
          <w:rPr>
            <w:rStyle w:val="Hyperlink"/>
            <w:i/>
            <w:iCs/>
          </w:rPr>
          <w:t>California Fire Code</w:t>
        </w:r>
      </w:hyperlink>
      <w:r w:rsidRPr="00C2162A">
        <w:t> shall be installed in accordance with the </w:t>
      </w:r>
      <w:hyperlink r:id="rId77" w:history="1">
        <w:r w:rsidRPr="00C2162A">
          <w:rPr>
            <w:rStyle w:val="Hyperlink"/>
            <w:i/>
            <w:iCs/>
          </w:rPr>
          <w:t>California Fire Code</w:t>
        </w:r>
      </w:hyperlink>
      <w:r w:rsidRPr="00C2162A">
        <w:t>, </w:t>
      </w:r>
      <w:r w:rsidRPr="00C2162A">
        <w:rPr>
          <w:i/>
          <w:iCs/>
        </w:rPr>
        <w:t>the California Electrical Code</w:t>
      </w:r>
      <w:r w:rsidRPr="00C2162A">
        <w:t>, NFPA 110 and NFPA 111.</w:t>
      </w:r>
    </w:p>
    <w:p w14:paraId="5D6C5017" w14:textId="77777777" w:rsidR="00C2162A" w:rsidRPr="00C2162A" w:rsidRDefault="00C2162A" w:rsidP="00C2162A">
      <w:pPr>
        <w:rPr>
          <w:b/>
          <w:bCs/>
        </w:rPr>
      </w:pPr>
      <w:hyperlink r:id="rId78" w:anchor="2702.1.4" w:history="1">
        <w:r w:rsidRPr="00C2162A">
          <w:rPr>
            <w:rStyle w:val="Hyperlink"/>
            <w:b/>
            <w:bCs/>
          </w:rPr>
          <w:t>[F] 2702.1.4 Load Transfer</w:t>
        </w:r>
      </w:hyperlink>
    </w:p>
    <w:p w14:paraId="1F496530" w14:textId="77777777" w:rsidR="00C2162A" w:rsidRPr="00C2162A" w:rsidRDefault="00C2162A" w:rsidP="00C2162A">
      <w:hyperlink r:id="rId79" w:anchor="emergency_power_system_" w:history="1">
        <w:r w:rsidRPr="00C2162A">
          <w:rPr>
            <w:rStyle w:val="Hyperlink"/>
          </w:rPr>
          <w:t>Emergency power systems</w:t>
        </w:r>
      </w:hyperlink>
      <w:r w:rsidRPr="00C2162A">
        <w:t> shall automatically provide secondary power within 10 seconds after primary power is lost, unless specified otherwise in this code. </w:t>
      </w:r>
      <w:hyperlink r:id="rId80" w:anchor="standby_power_system_" w:history="1">
        <w:r w:rsidRPr="00C2162A">
          <w:rPr>
            <w:rStyle w:val="Hyperlink"/>
          </w:rPr>
          <w:t>Standby power systems</w:t>
        </w:r>
      </w:hyperlink>
      <w:r w:rsidRPr="00C2162A">
        <w:t> shall automatically provide secondary power within 60 seconds after primary power is lost, unless specified otherwise in this code.</w:t>
      </w:r>
    </w:p>
    <w:p w14:paraId="5DBBAC51" w14:textId="77777777" w:rsidR="00C2162A" w:rsidRPr="00C2162A" w:rsidRDefault="00C2162A" w:rsidP="00C2162A">
      <w:pPr>
        <w:rPr>
          <w:b/>
          <w:bCs/>
        </w:rPr>
      </w:pPr>
      <w:hyperlink r:id="rId81" w:anchor="2702.1.5" w:history="1">
        <w:r w:rsidRPr="00C2162A">
          <w:rPr>
            <w:rStyle w:val="Hyperlink"/>
            <w:b/>
            <w:bCs/>
          </w:rPr>
          <w:t>[F] 2702.1.5 Load Duration</w:t>
        </w:r>
      </w:hyperlink>
    </w:p>
    <w:p w14:paraId="03CE7D04" w14:textId="77777777" w:rsidR="00C2162A" w:rsidRPr="00C2162A" w:rsidRDefault="00C2162A" w:rsidP="00C2162A">
      <w:hyperlink r:id="rId82" w:anchor="emergency_power_system_" w:history="1">
        <w:r w:rsidRPr="00C2162A">
          <w:rPr>
            <w:rStyle w:val="Hyperlink"/>
          </w:rPr>
          <w:t>Emergency power systems</w:t>
        </w:r>
      </w:hyperlink>
      <w:r w:rsidRPr="00C2162A">
        <w:t> and </w:t>
      </w:r>
      <w:hyperlink r:id="rId83" w:anchor="standby_power_system_" w:history="1">
        <w:r w:rsidRPr="00C2162A">
          <w:rPr>
            <w:rStyle w:val="Hyperlink"/>
          </w:rPr>
          <w:t>standby power systems</w:t>
        </w:r>
      </w:hyperlink>
      <w:r w:rsidRPr="00C2162A">
        <w:t> shall be designed to provide the required power for a minimum duration of 2 hours without being refueled or recharged, unless specified otherwise in this code.</w:t>
      </w:r>
    </w:p>
    <w:p w14:paraId="239EB0E9" w14:textId="77777777" w:rsidR="00C2162A" w:rsidRPr="00C2162A" w:rsidRDefault="00C2162A" w:rsidP="00C2162A">
      <w:pPr>
        <w:rPr>
          <w:b/>
          <w:bCs/>
        </w:rPr>
      </w:pPr>
      <w:hyperlink r:id="rId84" w:anchor="2702.1.6" w:history="1">
        <w:r w:rsidRPr="00C2162A">
          <w:rPr>
            <w:rStyle w:val="Hyperlink"/>
            <w:b/>
            <w:bCs/>
          </w:rPr>
          <w:t>[F] 2702.1.6 Uninterruptable Power Source</w:t>
        </w:r>
      </w:hyperlink>
    </w:p>
    <w:p w14:paraId="19F5A5CD" w14:textId="77777777" w:rsidR="00C2162A" w:rsidRPr="00C2162A" w:rsidRDefault="00C2162A" w:rsidP="00C2162A">
      <w:r w:rsidRPr="00C2162A">
        <w:t>An uninterrupted source of power shall be provided for </w:t>
      </w:r>
      <w:hyperlink r:id="rId85" w:anchor="equipment_dsa_ss_dsa_ss_cc_oshpd_1_2_4_5_" w:history="1">
        <w:r w:rsidRPr="00C2162A">
          <w:rPr>
            <w:rStyle w:val="Hyperlink"/>
          </w:rPr>
          <w:t>equipment</w:t>
        </w:r>
      </w:hyperlink>
      <w:r w:rsidRPr="00C2162A">
        <w:t> </w:t>
      </w:r>
      <w:hyperlink r:id="rId86" w:anchor="915.1.1" w:history="1">
        <w:r w:rsidRPr="00C2162A">
          <w:rPr>
            <w:rStyle w:val="Hyperlink"/>
          </w:rPr>
          <w:t>where required</w:t>
        </w:r>
      </w:hyperlink>
      <w:r w:rsidRPr="00C2162A">
        <w:t> by the manufacturer's instructions, the listing, this code or applicable </w:t>
      </w:r>
      <w:hyperlink r:id="rId87" w:anchor="3001.3" w:history="1">
        <w:r w:rsidRPr="00C2162A">
          <w:rPr>
            <w:rStyle w:val="Hyperlink"/>
          </w:rPr>
          <w:t>referenced standards</w:t>
        </w:r>
      </w:hyperlink>
      <w:r w:rsidRPr="00C2162A">
        <w:t>.</w:t>
      </w:r>
    </w:p>
    <w:p w14:paraId="7FE66410" w14:textId="77777777" w:rsidR="00C2162A" w:rsidRPr="00C2162A" w:rsidRDefault="00C2162A" w:rsidP="00C2162A">
      <w:pPr>
        <w:rPr>
          <w:b/>
          <w:bCs/>
        </w:rPr>
      </w:pPr>
      <w:hyperlink r:id="rId88" w:anchor="2702.1.7" w:history="1">
        <w:r w:rsidRPr="00C2162A">
          <w:rPr>
            <w:rStyle w:val="Hyperlink"/>
            <w:b/>
            <w:bCs/>
          </w:rPr>
          <w:t>[F] 2702.1.7 Interchangeability</w:t>
        </w:r>
      </w:hyperlink>
    </w:p>
    <w:p w14:paraId="4499BBAA" w14:textId="77777777" w:rsidR="00C2162A" w:rsidRPr="00C2162A" w:rsidRDefault="00C2162A" w:rsidP="00C2162A">
      <w:hyperlink r:id="rId89" w:anchor="emergency_power_system_" w:history="1">
        <w:r w:rsidRPr="00C2162A">
          <w:rPr>
            <w:rStyle w:val="Hyperlink"/>
          </w:rPr>
          <w:t>Emergency power systems</w:t>
        </w:r>
      </w:hyperlink>
      <w:r w:rsidRPr="00C2162A">
        <w:t> shall be an acceptable alternative for </w:t>
      </w:r>
      <w:hyperlink r:id="rId90" w:anchor="2702.1.3" w:history="1">
        <w:r w:rsidRPr="00C2162A">
          <w:rPr>
            <w:rStyle w:val="Hyperlink"/>
          </w:rPr>
          <w:t>installations</w:t>
        </w:r>
      </w:hyperlink>
      <w:r w:rsidRPr="00C2162A">
        <w:t> that require </w:t>
      </w:r>
      <w:hyperlink r:id="rId91" w:anchor="standby_power_system_" w:history="1">
        <w:r w:rsidRPr="00C2162A">
          <w:rPr>
            <w:rStyle w:val="Hyperlink"/>
          </w:rPr>
          <w:t>standby power systems</w:t>
        </w:r>
      </w:hyperlink>
      <w:r w:rsidRPr="00C2162A">
        <w:t>.</w:t>
      </w:r>
    </w:p>
    <w:p w14:paraId="58C13A5B" w14:textId="77777777" w:rsidR="00C2162A" w:rsidRPr="00C2162A" w:rsidRDefault="00C2162A" w:rsidP="00C2162A">
      <w:pPr>
        <w:rPr>
          <w:b/>
          <w:bCs/>
        </w:rPr>
      </w:pPr>
      <w:hyperlink r:id="rId92" w:anchor="2702.1.8" w:history="1">
        <w:r w:rsidRPr="00C2162A">
          <w:rPr>
            <w:rStyle w:val="Hyperlink"/>
            <w:b/>
            <w:bCs/>
          </w:rPr>
          <w:t>[F] 2702.1.8 Group I-2 Occupancies</w:t>
        </w:r>
      </w:hyperlink>
    </w:p>
    <w:p w14:paraId="07E8877C" w14:textId="77777777" w:rsidR="00C2162A" w:rsidRPr="00C2162A" w:rsidRDefault="00C2162A" w:rsidP="00C2162A">
      <w:r w:rsidRPr="00C2162A">
        <w:t>In Group </w:t>
      </w:r>
      <w:hyperlink r:id="rId93" w:anchor="308.3" w:history="1">
        <w:r w:rsidRPr="00C2162A">
          <w:rPr>
            <w:rStyle w:val="Hyperlink"/>
          </w:rPr>
          <w:t>I-2</w:t>
        </w:r>
      </w:hyperlink>
      <w:r w:rsidRPr="00C2162A">
        <w:t> occupancies located in </w:t>
      </w:r>
      <w:hyperlink r:id="rId94" w:anchor="J101.2" w:history="1">
        <w:r w:rsidRPr="00C2162A">
          <w:rPr>
            <w:rStyle w:val="Hyperlink"/>
          </w:rPr>
          <w:t>flood hazard areas</w:t>
        </w:r>
      </w:hyperlink>
      <w:r w:rsidRPr="00C2162A">
        <w:t> established in </w:t>
      </w:r>
      <w:hyperlink r:id="rId95" w:anchor="1612.3" w:history="1">
        <w:r w:rsidRPr="00C2162A">
          <w:rPr>
            <w:rStyle w:val="Hyperlink"/>
          </w:rPr>
          <w:t>Section 1612.3</w:t>
        </w:r>
      </w:hyperlink>
      <w:r w:rsidRPr="00C2162A">
        <w:t>, where new essential electrical systems are installed, and where new essential electrical system generators are installed, the systems and generators shall be located and installed in accordance with ASCE 24. Where </w:t>
      </w:r>
      <w:hyperlink r:id="rId96" w:anchor="2201A.4" w:history="1">
        <w:r w:rsidRPr="00C2162A">
          <w:rPr>
            <w:rStyle w:val="Hyperlink"/>
          </w:rPr>
          <w:t>connections</w:t>
        </w:r>
      </w:hyperlink>
      <w:r w:rsidRPr="00C2162A">
        <w:t> for hookup of </w:t>
      </w:r>
      <w:hyperlink r:id="rId97" w:anchor="temporary_dsa_ac_" w:history="1">
        <w:r w:rsidRPr="00C2162A">
          <w:rPr>
            <w:rStyle w:val="Hyperlink"/>
          </w:rPr>
          <w:t>temporary</w:t>
        </w:r>
      </w:hyperlink>
      <w:r w:rsidRPr="00C2162A">
        <w:t> generators are provided, the </w:t>
      </w:r>
      <w:hyperlink r:id="rId98" w:anchor="2201A.4" w:history="1">
        <w:r w:rsidRPr="00C2162A">
          <w:rPr>
            <w:rStyle w:val="Hyperlink"/>
          </w:rPr>
          <w:t>connections</w:t>
        </w:r>
      </w:hyperlink>
      <w:r w:rsidRPr="00C2162A">
        <w:t> shall be located at or above the elevation required in ASCE 24.</w:t>
      </w:r>
    </w:p>
    <w:p w14:paraId="7EA24C07" w14:textId="77777777" w:rsidR="00C2162A" w:rsidRPr="00C2162A" w:rsidRDefault="00C2162A" w:rsidP="00C2162A">
      <w:pPr>
        <w:rPr>
          <w:b/>
          <w:bCs/>
        </w:rPr>
      </w:pPr>
      <w:hyperlink r:id="rId99" w:anchor="2702.2" w:history="1">
        <w:r w:rsidRPr="00C2162A">
          <w:rPr>
            <w:rStyle w:val="Hyperlink"/>
            <w:b/>
            <w:bCs/>
          </w:rPr>
          <w:t>[F] 2702.2 Where Required</w:t>
        </w:r>
      </w:hyperlink>
    </w:p>
    <w:p w14:paraId="334B9A49" w14:textId="77777777" w:rsidR="00C2162A" w:rsidRPr="00C2162A" w:rsidRDefault="00C2162A" w:rsidP="00C2162A">
      <w:r w:rsidRPr="00C2162A">
        <w:t>Emergency and </w:t>
      </w:r>
      <w:hyperlink r:id="rId100" w:anchor="standby_power_system_" w:history="1">
        <w:r w:rsidRPr="00C2162A">
          <w:rPr>
            <w:rStyle w:val="Hyperlink"/>
          </w:rPr>
          <w:t>standby power systems</w:t>
        </w:r>
      </w:hyperlink>
      <w:r w:rsidRPr="00C2162A">
        <w:t> shall be provided </w:t>
      </w:r>
      <w:hyperlink r:id="rId101" w:anchor="915.1.1" w:history="1">
        <w:r w:rsidRPr="00C2162A">
          <w:rPr>
            <w:rStyle w:val="Hyperlink"/>
          </w:rPr>
          <w:t>where required</w:t>
        </w:r>
      </w:hyperlink>
      <w:r w:rsidRPr="00C2162A">
        <w:t> by Sections </w:t>
      </w:r>
      <w:hyperlink r:id="rId102" w:anchor="2702.2.1" w:history="1">
        <w:r w:rsidRPr="00C2162A">
          <w:rPr>
            <w:rStyle w:val="Hyperlink"/>
          </w:rPr>
          <w:t>2702.2.1</w:t>
        </w:r>
      </w:hyperlink>
      <w:r w:rsidRPr="00C2162A">
        <w:t> through </w:t>
      </w:r>
      <w:hyperlink r:id="rId103" w:anchor="2702.2.19" w:history="1">
        <w:r w:rsidRPr="00C2162A">
          <w:rPr>
            <w:rStyle w:val="Hyperlink"/>
          </w:rPr>
          <w:t>2702.2.19</w:t>
        </w:r>
      </w:hyperlink>
      <w:r w:rsidRPr="00C2162A">
        <w:t>.</w:t>
      </w:r>
    </w:p>
    <w:p w14:paraId="766AB22A" w14:textId="77777777" w:rsidR="00C2162A" w:rsidRPr="00C2162A" w:rsidRDefault="00C2162A" w:rsidP="00C2162A">
      <w:pPr>
        <w:rPr>
          <w:b/>
          <w:bCs/>
        </w:rPr>
      </w:pPr>
      <w:hyperlink r:id="rId104" w:anchor="2702.2.1" w:history="1">
        <w:r w:rsidRPr="00C2162A">
          <w:rPr>
            <w:rStyle w:val="Hyperlink"/>
            <w:b/>
            <w:bCs/>
          </w:rPr>
          <w:t>[F] 2702.2.1 Ambulatory Care Facilities</w:t>
        </w:r>
      </w:hyperlink>
    </w:p>
    <w:p w14:paraId="7641F8AE" w14:textId="77777777" w:rsidR="00C2162A" w:rsidRPr="00C2162A" w:rsidRDefault="00C2162A" w:rsidP="00C2162A">
      <w:r w:rsidRPr="00C2162A">
        <w:t>Essential electrical systems for </w:t>
      </w:r>
      <w:hyperlink r:id="rId105" w:anchor="ambulatory_care_facility_" w:history="1">
        <w:r w:rsidRPr="00C2162A">
          <w:rPr>
            <w:rStyle w:val="Hyperlink"/>
          </w:rPr>
          <w:t>ambulatory care facilities</w:t>
        </w:r>
      </w:hyperlink>
      <w:r w:rsidRPr="00C2162A">
        <w:t> shall comply with </w:t>
      </w:r>
      <w:hyperlink r:id="rId106" w:anchor="422.6" w:history="1">
        <w:r w:rsidRPr="00C2162A">
          <w:rPr>
            <w:rStyle w:val="Hyperlink"/>
          </w:rPr>
          <w:t>Section 422.6</w:t>
        </w:r>
      </w:hyperlink>
      <w:r w:rsidRPr="00C2162A">
        <w:t>.</w:t>
      </w:r>
    </w:p>
    <w:p w14:paraId="5BEE1C20" w14:textId="77777777" w:rsidR="00C2162A" w:rsidRPr="00C2162A" w:rsidRDefault="00C2162A" w:rsidP="00C2162A">
      <w:pPr>
        <w:rPr>
          <w:b/>
          <w:bCs/>
        </w:rPr>
      </w:pPr>
      <w:hyperlink r:id="rId107" w:anchor="2702.2.2" w:history="1">
        <w:r w:rsidRPr="00C2162A">
          <w:rPr>
            <w:rStyle w:val="Hyperlink"/>
            <w:b/>
            <w:bCs/>
          </w:rPr>
          <w:t xml:space="preserve">[F] </w:t>
        </w:r>
        <w:proofErr w:type="gramStart"/>
        <w:r w:rsidRPr="00C2162A">
          <w:rPr>
            <w:rStyle w:val="Hyperlink"/>
            <w:b/>
            <w:bCs/>
          </w:rPr>
          <w:t>2702.2.2</w:t>
        </w:r>
        <w:proofErr w:type="gramEnd"/>
        <w:r w:rsidRPr="00C2162A">
          <w:rPr>
            <w:rStyle w:val="Hyperlink"/>
            <w:b/>
            <w:bCs/>
          </w:rPr>
          <w:t xml:space="preserve"> Elevators and Platform Lifts</w:t>
        </w:r>
      </w:hyperlink>
    </w:p>
    <w:p w14:paraId="58B9EDA3" w14:textId="77777777" w:rsidR="00C2162A" w:rsidRPr="00C2162A" w:rsidRDefault="00C2162A" w:rsidP="00C2162A">
      <w:r w:rsidRPr="00C2162A">
        <w:t>Diagram</w:t>
      </w:r>
    </w:p>
    <w:p w14:paraId="6FDE6346" w14:textId="77777777" w:rsidR="00C2162A" w:rsidRPr="00C2162A" w:rsidRDefault="00C2162A" w:rsidP="00C2162A">
      <w:r w:rsidRPr="00C2162A">
        <w:t>Standby power shall be provided for elevators and </w:t>
      </w:r>
      <w:hyperlink r:id="rId108" w:anchor="platform_%28wheelchair%29_lift_" w:history="1">
        <w:r w:rsidRPr="00C2162A">
          <w:rPr>
            <w:rStyle w:val="Hyperlink"/>
          </w:rPr>
          <w:t>platform lifts</w:t>
        </w:r>
      </w:hyperlink>
      <w:r w:rsidRPr="00C2162A">
        <w:t> as required in Sections </w:t>
      </w:r>
      <w:hyperlink r:id="rId109" w:anchor="1009.4.1" w:history="1">
        <w:r w:rsidRPr="00C2162A">
          <w:rPr>
            <w:rStyle w:val="Hyperlink"/>
          </w:rPr>
          <w:t>1009.4.1</w:t>
        </w:r>
      </w:hyperlink>
      <w:r w:rsidRPr="00C2162A">
        <w:t>, </w:t>
      </w:r>
      <w:hyperlink r:id="rId110" w:anchor="1009.5" w:history="1">
        <w:r w:rsidRPr="00C2162A">
          <w:rPr>
            <w:rStyle w:val="Hyperlink"/>
          </w:rPr>
          <w:t>1009.5</w:t>
        </w:r>
      </w:hyperlink>
      <w:r w:rsidRPr="00C2162A">
        <w:t>, </w:t>
      </w:r>
      <w:hyperlink r:id="rId111" w:anchor="3003.1" w:history="1">
        <w:r w:rsidRPr="00C2162A">
          <w:rPr>
            <w:rStyle w:val="Hyperlink"/>
          </w:rPr>
          <w:t>3003.1</w:t>
        </w:r>
      </w:hyperlink>
      <w:r w:rsidRPr="00C2162A">
        <w:t>, </w:t>
      </w:r>
      <w:hyperlink r:id="rId112" w:anchor="3007.8" w:history="1">
        <w:r w:rsidRPr="00C2162A">
          <w:rPr>
            <w:rStyle w:val="Hyperlink"/>
          </w:rPr>
          <w:t>3007.8</w:t>
        </w:r>
      </w:hyperlink>
      <w:r w:rsidRPr="00C2162A">
        <w:t> and </w:t>
      </w:r>
      <w:hyperlink r:id="rId113" w:anchor="3008.8" w:history="1">
        <w:r w:rsidRPr="00C2162A">
          <w:rPr>
            <w:rStyle w:val="Hyperlink"/>
          </w:rPr>
          <w:t>3008.8</w:t>
        </w:r>
      </w:hyperlink>
      <w:r w:rsidRPr="00C2162A">
        <w:t>.</w:t>
      </w:r>
    </w:p>
    <w:p w14:paraId="41936532" w14:textId="77777777" w:rsidR="00C2162A" w:rsidRPr="00C2162A" w:rsidRDefault="00C2162A" w:rsidP="00C2162A">
      <w:proofErr w:type="spellStart"/>
      <w:r w:rsidRPr="00C2162A">
        <w:rPr>
          <w:b/>
          <w:bCs/>
        </w:rPr>
        <w:t>UpCodes</w:t>
      </w:r>
      <w:proofErr w:type="spellEnd"/>
      <w:r w:rsidRPr="00C2162A">
        <w:rPr>
          <w:b/>
          <w:bCs/>
        </w:rPr>
        <w:t xml:space="preserve"> Diagrams (3)</w:t>
      </w:r>
    </w:p>
    <w:p w14:paraId="4E9E173D" w14:textId="74EC3C76" w:rsidR="00C2162A" w:rsidRPr="00C2162A" w:rsidRDefault="00C2162A" w:rsidP="00C2162A">
      <w:r w:rsidRPr="00C2162A">
        <w:drawing>
          <wp:inline distT="0" distB="0" distL="0" distR="0" wp14:anchorId="4B61027A" wp14:editId="3777BDAF">
            <wp:extent cx="2286000" cy="1289050"/>
            <wp:effectExtent l="0" t="0" r="0" b="6350"/>
            <wp:docPr id="1430811451" name="Picture 35" descr="A diagram of a building&#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0811451" name="Picture 35" descr="A diagram of a building&#10;&#10;AI-generated content may be incorrect."/>
                    <pic:cNvPicPr>
                      <a:picLocks noChangeAspect="1" noChangeArrowheads="1"/>
                    </pic:cNvPicPr>
                  </pic:nvPicPr>
                  <pic:blipFill>
                    <a:blip r:embed="rId114">
                      <a:extLst>
                        <a:ext uri="{28A0092B-C50C-407E-A947-70E740481C1C}">
                          <a14:useLocalDpi xmlns:a14="http://schemas.microsoft.com/office/drawing/2010/main" val="0"/>
                        </a:ext>
                      </a:extLst>
                    </a:blip>
                    <a:srcRect/>
                    <a:stretch>
                      <a:fillRect/>
                    </a:stretch>
                  </pic:blipFill>
                  <pic:spPr bwMode="auto">
                    <a:xfrm>
                      <a:off x="0" y="0"/>
                      <a:ext cx="2286000" cy="1289050"/>
                    </a:xfrm>
                    <a:prstGeom prst="rect">
                      <a:avLst/>
                    </a:prstGeom>
                    <a:noFill/>
                    <a:ln>
                      <a:noFill/>
                    </a:ln>
                  </pic:spPr>
                </pic:pic>
              </a:graphicData>
            </a:graphic>
          </wp:inline>
        </w:drawing>
      </w:r>
    </w:p>
    <w:p w14:paraId="21EE6477" w14:textId="77777777" w:rsidR="00C2162A" w:rsidRPr="00C2162A" w:rsidRDefault="00C2162A" w:rsidP="00C2162A">
      <w:r w:rsidRPr="00C2162A">
        <w:rPr>
          <w:b/>
          <w:bCs/>
        </w:rPr>
        <w:lastRenderedPageBreak/>
        <w:t>Access. Means of Egress: Elevators</w:t>
      </w:r>
    </w:p>
    <w:p w14:paraId="5190F2E2" w14:textId="11481A13" w:rsidR="00C2162A" w:rsidRPr="00C2162A" w:rsidRDefault="00C2162A" w:rsidP="00C2162A">
      <w:r w:rsidRPr="00C2162A">
        <w:drawing>
          <wp:inline distT="0" distB="0" distL="0" distR="0" wp14:anchorId="63A8EE4A" wp14:editId="07B4BA2B">
            <wp:extent cx="2286000" cy="1289050"/>
            <wp:effectExtent l="0" t="0" r="0" b="6350"/>
            <wp:docPr id="1670230434" name="Picture 34" descr="A diagram of a corn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0230434" name="Picture 34" descr="A diagram of a corner&#10;&#10;AI-generated content may be incorrect."/>
                    <pic:cNvPicPr>
                      <a:picLocks noChangeAspect="1" noChangeArrowheads="1"/>
                    </pic:cNvPicPr>
                  </pic:nvPicPr>
                  <pic:blipFill>
                    <a:blip r:embed="rId115">
                      <a:extLst>
                        <a:ext uri="{28A0092B-C50C-407E-A947-70E740481C1C}">
                          <a14:useLocalDpi xmlns:a14="http://schemas.microsoft.com/office/drawing/2010/main" val="0"/>
                        </a:ext>
                      </a:extLst>
                    </a:blip>
                    <a:srcRect/>
                    <a:stretch>
                      <a:fillRect/>
                    </a:stretch>
                  </pic:blipFill>
                  <pic:spPr bwMode="auto">
                    <a:xfrm>
                      <a:off x="0" y="0"/>
                      <a:ext cx="2286000" cy="1289050"/>
                    </a:xfrm>
                    <a:prstGeom prst="rect">
                      <a:avLst/>
                    </a:prstGeom>
                    <a:noFill/>
                    <a:ln>
                      <a:noFill/>
                    </a:ln>
                  </pic:spPr>
                </pic:pic>
              </a:graphicData>
            </a:graphic>
          </wp:inline>
        </w:drawing>
      </w:r>
    </w:p>
    <w:p w14:paraId="40C2B725" w14:textId="77777777" w:rsidR="00C2162A" w:rsidRPr="00C2162A" w:rsidRDefault="00C2162A" w:rsidP="00C2162A">
      <w:r w:rsidRPr="00C2162A">
        <w:rPr>
          <w:b/>
          <w:bCs/>
        </w:rPr>
        <w:t>Vertical Platform Lifts</w:t>
      </w:r>
    </w:p>
    <w:p w14:paraId="08F8E7A1" w14:textId="67350A11" w:rsidR="00C2162A" w:rsidRPr="00C2162A" w:rsidRDefault="00C2162A" w:rsidP="00C2162A">
      <w:r w:rsidRPr="00C2162A">
        <w:drawing>
          <wp:inline distT="0" distB="0" distL="0" distR="0" wp14:anchorId="62CA8345" wp14:editId="3B56C40F">
            <wp:extent cx="2286000" cy="1289050"/>
            <wp:effectExtent l="0" t="0" r="0" b="6350"/>
            <wp:docPr id="563703787" name="Picture 33" descr="A blue and white drawing of a building&#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3703787" name="Picture 33" descr="A blue and white drawing of a building&#10;&#10;AI-generated content may be incorrect."/>
                    <pic:cNvPicPr>
                      <a:picLocks noChangeAspect="1" noChangeArrowheads="1"/>
                    </pic:cNvPicPr>
                  </pic:nvPicPr>
                  <pic:blipFill>
                    <a:blip r:embed="rId116">
                      <a:extLst>
                        <a:ext uri="{28A0092B-C50C-407E-A947-70E740481C1C}">
                          <a14:useLocalDpi xmlns:a14="http://schemas.microsoft.com/office/drawing/2010/main" val="0"/>
                        </a:ext>
                      </a:extLst>
                    </a:blip>
                    <a:srcRect/>
                    <a:stretch>
                      <a:fillRect/>
                    </a:stretch>
                  </pic:blipFill>
                  <pic:spPr bwMode="auto">
                    <a:xfrm>
                      <a:off x="0" y="0"/>
                      <a:ext cx="2286000" cy="1289050"/>
                    </a:xfrm>
                    <a:prstGeom prst="rect">
                      <a:avLst/>
                    </a:prstGeom>
                    <a:noFill/>
                    <a:ln>
                      <a:noFill/>
                    </a:ln>
                  </pic:spPr>
                </pic:pic>
              </a:graphicData>
            </a:graphic>
          </wp:inline>
        </w:drawing>
      </w:r>
    </w:p>
    <w:p w14:paraId="4FDAAF27" w14:textId="77777777" w:rsidR="00C2162A" w:rsidRPr="00C2162A" w:rsidRDefault="00C2162A" w:rsidP="00C2162A">
      <w:r w:rsidRPr="00C2162A">
        <w:rPr>
          <w:b/>
          <w:bCs/>
        </w:rPr>
        <w:t>Platform Lift Types</w:t>
      </w:r>
    </w:p>
    <w:p w14:paraId="137E56B1" w14:textId="77777777" w:rsidR="00C2162A" w:rsidRPr="00C2162A" w:rsidRDefault="00C2162A" w:rsidP="00C2162A">
      <w:pPr>
        <w:rPr>
          <w:b/>
          <w:bCs/>
        </w:rPr>
      </w:pPr>
      <w:hyperlink r:id="rId117" w:anchor="2702.2.3" w:history="1">
        <w:r w:rsidRPr="00C2162A">
          <w:rPr>
            <w:rStyle w:val="Hyperlink"/>
            <w:b/>
            <w:bCs/>
          </w:rPr>
          <w:t>[F] 2702.2.3 Emergency Responder Communication Coverage Systems</w:t>
        </w:r>
      </w:hyperlink>
    </w:p>
    <w:p w14:paraId="70D090E0" w14:textId="77777777" w:rsidR="00C2162A" w:rsidRPr="00C2162A" w:rsidRDefault="00C2162A" w:rsidP="00C2162A">
      <w:r w:rsidRPr="00C2162A">
        <w:t>Diagram</w:t>
      </w:r>
    </w:p>
    <w:p w14:paraId="0C52D3A5" w14:textId="77777777" w:rsidR="00C2162A" w:rsidRPr="00C2162A" w:rsidRDefault="00C2162A" w:rsidP="00C2162A">
      <w:r w:rsidRPr="00C2162A">
        <w:t>Standby power shall be provided for in-building 2-way emergency responder communication coverage systems required in </w:t>
      </w:r>
      <w:hyperlink r:id="rId118" w:anchor="918" w:history="1">
        <w:r w:rsidRPr="00C2162A">
          <w:rPr>
            <w:rStyle w:val="Hyperlink"/>
          </w:rPr>
          <w:t>Section 918</w:t>
        </w:r>
      </w:hyperlink>
      <w:r w:rsidRPr="00C2162A">
        <w:t> and the </w:t>
      </w:r>
      <w:hyperlink r:id="rId119" w:history="1">
        <w:r w:rsidRPr="00C2162A">
          <w:rPr>
            <w:rStyle w:val="Hyperlink"/>
            <w:i/>
            <w:iCs/>
          </w:rPr>
          <w:t>California Fire Code</w:t>
        </w:r>
      </w:hyperlink>
      <w:r w:rsidRPr="00C2162A">
        <w:t>. The standby power supply shall be capable of operating the in-building 2-way emergency responder communication coverage system at 100-percent system </w:t>
      </w:r>
      <w:hyperlink r:id="rId120" w:anchor="3008.1.4" w:history="1">
        <w:r w:rsidRPr="00C2162A">
          <w:rPr>
            <w:rStyle w:val="Hyperlink"/>
          </w:rPr>
          <w:t>operation</w:t>
        </w:r>
      </w:hyperlink>
      <w:r w:rsidRPr="00C2162A">
        <w:t> capacity for a duration of not less than 12 hours.</w:t>
      </w:r>
    </w:p>
    <w:p w14:paraId="608E1491" w14:textId="77777777" w:rsidR="00C2162A" w:rsidRPr="00C2162A" w:rsidRDefault="00C2162A" w:rsidP="00C2162A">
      <w:proofErr w:type="spellStart"/>
      <w:r w:rsidRPr="00C2162A">
        <w:rPr>
          <w:b/>
          <w:bCs/>
        </w:rPr>
        <w:t>UpCodes</w:t>
      </w:r>
      <w:proofErr w:type="spellEnd"/>
      <w:r w:rsidRPr="00C2162A">
        <w:rPr>
          <w:b/>
          <w:bCs/>
        </w:rPr>
        <w:t xml:space="preserve"> Diagram (1)</w:t>
      </w:r>
    </w:p>
    <w:p w14:paraId="45B7DE49" w14:textId="34711A40" w:rsidR="00C2162A" w:rsidRPr="00C2162A" w:rsidRDefault="00C2162A" w:rsidP="00C2162A">
      <w:r w:rsidRPr="00C2162A">
        <w:drawing>
          <wp:inline distT="0" distB="0" distL="0" distR="0" wp14:anchorId="0E1AC79C" wp14:editId="0AAC5562">
            <wp:extent cx="2286000" cy="1289050"/>
            <wp:effectExtent l="0" t="0" r="0" b="6350"/>
            <wp:docPr id="2039096899" name="Picture 32" descr="A close up of a char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9096899" name="Picture 32" descr="A close up of a chart&#10;&#10;AI-generated content may be incorrect."/>
                    <pic:cNvPicPr>
                      <a:picLocks noChangeAspect="1" noChangeArrowheads="1"/>
                    </pic:cNvPicPr>
                  </pic:nvPicPr>
                  <pic:blipFill>
                    <a:blip r:embed="rId121">
                      <a:extLst>
                        <a:ext uri="{28A0092B-C50C-407E-A947-70E740481C1C}">
                          <a14:useLocalDpi xmlns:a14="http://schemas.microsoft.com/office/drawing/2010/main" val="0"/>
                        </a:ext>
                      </a:extLst>
                    </a:blip>
                    <a:srcRect/>
                    <a:stretch>
                      <a:fillRect/>
                    </a:stretch>
                  </pic:blipFill>
                  <pic:spPr bwMode="auto">
                    <a:xfrm>
                      <a:off x="0" y="0"/>
                      <a:ext cx="2286000" cy="1289050"/>
                    </a:xfrm>
                    <a:prstGeom prst="rect">
                      <a:avLst/>
                    </a:prstGeom>
                    <a:noFill/>
                    <a:ln>
                      <a:noFill/>
                    </a:ln>
                  </pic:spPr>
                </pic:pic>
              </a:graphicData>
            </a:graphic>
          </wp:inline>
        </w:drawing>
      </w:r>
    </w:p>
    <w:p w14:paraId="39D767AB" w14:textId="77777777" w:rsidR="00C2162A" w:rsidRPr="00C2162A" w:rsidRDefault="00C2162A" w:rsidP="00C2162A">
      <w:r w:rsidRPr="00C2162A">
        <w:rPr>
          <w:b/>
          <w:bCs/>
        </w:rPr>
        <w:t>Emergency Responder Radio Coverage (New Bldgs.)</w:t>
      </w:r>
    </w:p>
    <w:p w14:paraId="17B0DA19" w14:textId="77777777" w:rsidR="00C2162A" w:rsidRPr="00C2162A" w:rsidRDefault="00C2162A" w:rsidP="00C2162A">
      <w:pPr>
        <w:rPr>
          <w:b/>
          <w:bCs/>
        </w:rPr>
      </w:pPr>
      <w:hyperlink r:id="rId122" w:anchor="2702.2.4" w:history="1">
        <w:r w:rsidRPr="00C2162A">
          <w:rPr>
            <w:rStyle w:val="Hyperlink"/>
            <w:b/>
            <w:bCs/>
          </w:rPr>
          <w:t>[F] 2702.2.4 Emergency Voice/Alarm Communication Systems</w:t>
        </w:r>
      </w:hyperlink>
    </w:p>
    <w:p w14:paraId="76ABB5CA" w14:textId="77777777" w:rsidR="00C2162A" w:rsidRPr="00C2162A" w:rsidRDefault="00C2162A" w:rsidP="00C2162A">
      <w:r w:rsidRPr="00C2162A">
        <w:lastRenderedPageBreak/>
        <w:t>Standby power shall be provided for emergency voice/alarm communication systems in accordance with NFPA 72.</w:t>
      </w:r>
    </w:p>
    <w:p w14:paraId="3469F5E1" w14:textId="77777777" w:rsidR="00C2162A" w:rsidRPr="00C2162A" w:rsidRDefault="00C2162A" w:rsidP="00C2162A">
      <w:pPr>
        <w:rPr>
          <w:b/>
          <w:bCs/>
        </w:rPr>
      </w:pPr>
      <w:hyperlink r:id="rId123" w:anchor="2702.2.5" w:history="1">
        <w:r w:rsidRPr="00C2162A">
          <w:rPr>
            <w:rStyle w:val="Hyperlink"/>
            <w:b/>
            <w:bCs/>
          </w:rPr>
          <w:t>[F] 2702.2.5 Exhaust Systems</w:t>
        </w:r>
      </w:hyperlink>
    </w:p>
    <w:p w14:paraId="600A7701" w14:textId="77777777" w:rsidR="00C2162A" w:rsidRPr="00C2162A" w:rsidRDefault="00C2162A" w:rsidP="00C2162A">
      <w:r w:rsidRPr="00C2162A">
        <w:t>Diagram</w:t>
      </w:r>
    </w:p>
    <w:p w14:paraId="0C843908" w14:textId="77777777" w:rsidR="00C2162A" w:rsidRPr="00C2162A" w:rsidRDefault="00C2162A" w:rsidP="00C2162A">
      <w:r w:rsidRPr="00C2162A">
        <w:t>Standby power shall be provided for common exhaust systems for domestic kitchens located in multistory structures as required in </w:t>
      </w:r>
      <w:hyperlink r:id="rId124" w:anchor="505.5" w:history="1">
        <w:r w:rsidRPr="00C2162A">
          <w:rPr>
            <w:rStyle w:val="Hyperlink"/>
          </w:rPr>
          <w:t>Section 505.5</w:t>
        </w:r>
      </w:hyperlink>
      <w:r w:rsidRPr="00C2162A">
        <w:t> of the </w:t>
      </w:r>
      <w:hyperlink r:id="rId125" w:history="1">
        <w:r w:rsidRPr="00C2162A">
          <w:rPr>
            <w:rStyle w:val="Hyperlink"/>
            <w:i/>
            <w:iCs/>
          </w:rPr>
          <w:t>California Mechanical Code</w:t>
        </w:r>
      </w:hyperlink>
      <w:r w:rsidRPr="00C2162A">
        <w:t>. Standby power shall be provided for common exhaust systems for clothes dryers located in multistory structures as required in Section 504.11 of the </w:t>
      </w:r>
      <w:hyperlink r:id="rId126" w:history="1">
        <w:r w:rsidRPr="00C2162A">
          <w:rPr>
            <w:rStyle w:val="Hyperlink"/>
            <w:i/>
            <w:iCs/>
          </w:rPr>
          <w:t>California Mechanical Code</w:t>
        </w:r>
      </w:hyperlink>
      <w:r w:rsidRPr="00C2162A">
        <w:t> and Section 614.11 of the </w:t>
      </w:r>
      <w:r w:rsidRPr="00C2162A">
        <w:rPr>
          <w:i/>
          <w:iCs/>
        </w:rPr>
        <w:t>International Fuel Gas Code</w:t>
      </w:r>
      <w:r w:rsidRPr="00C2162A">
        <w:t>.</w:t>
      </w:r>
    </w:p>
    <w:p w14:paraId="478CAF50" w14:textId="77777777" w:rsidR="00C2162A" w:rsidRPr="00C2162A" w:rsidRDefault="00C2162A" w:rsidP="00C2162A">
      <w:proofErr w:type="spellStart"/>
      <w:r w:rsidRPr="00C2162A">
        <w:rPr>
          <w:b/>
          <w:bCs/>
        </w:rPr>
        <w:t>UpCodes</w:t>
      </w:r>
      <w:proofErr w:type="spellEnd"/>
      <w:r w:rsidRPr="00C2162A">
        <w:rPr>
          <w:b/>
          <w:bCs/>
        </w:rPr>
        <w:t xml:space="preserve"> Diagram (1)</w:t>
      </w:r>
    </w:p>
    <w:p w14:paraId="7B2E6DDF" w14:textId="3109141A" w:rsidR="00C2162A" w:rsidRPr="00C2162A" w:rsidRDefault="00C2162A" w:rsidP="00C2162A">
      <w:r w:rsidRPr="00C2162A">
        <w:drawing>
          <wp:inline distT="0" distB="0" distL="0" distR="0" wp14:anchorId="34686179" wp14:editId="10545397">
            <wp:extent cx="2286000" cy="1289050"/>
            <wp:effectExtent l="0" t="0" r="0" b="6350"/>
            <wp:docPr id="252688468" name="Picture 31" descr="A diagram of a roo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2688468" name="Picture 31" descr="A diagram of a room&#10;&#10;AI-generated content may be incorrect."/>
                    <pic:cNvPicPr>
                      <a:picLocks noChangeAspect="1" noChangeArrowheads="1"/>
                    </pic:cNvPicPr>
                  </pic:nvPicPr>
                  <pic:blipFill>
                    <a:blip r:embed="rId127">
                      <a:extLst>
                        <a:ext uri="{28A0092B-C50C-407E-A947-70E740481C1C}">
                          <a14:useLocalDpi xmlns:a14="http://schemas.microsoft.com/office/drawing/2010/main" val="0"/>
                        </a:ext>
                      </a:extLst>
                    </a:blip>
                    <a:srcRect/>
                    <a:stretch>
                      <a:fillRect/>
                    </a:stretch>
                  </pic:blipFill>
                  <pic:spPr bwMode="auto">
                    <a:xfrm>
                      <a:off x="0" y="0"/>
                      <a:ext cx="2286000" cy="1289050"/>
                    </a:xfrm>
                    <a:prstGeom prst="rect">
                      <a:avLst/>
                    </a:prstGeom>
                    <a:noFill/>
                    <a:ln>
                      <a:noFill/>
                    </a:ln>
                  </pic:spPr>
                </pic:pic>
              </a:graphicData>
            </a:graphic>
          </wp:inline>
        </w:drawing>
      </w:r>
    </w:p>
    <w:p w14:paraId="3F39EDBC" w14:textId="77777777" w:rsidR="00C2162A" w:rsidRPr="00C2162A" w:rsidRDefault="00C2162A" w:rsidP="00C2162A">
      <w:r w:rsidRPr="00C2162A">
        <w:rPr>
          <w:b/>
          <w:bCs/>
        </w:rPr>
        <w:t>Clothes Dryer Exhaust (CA)</w:t>
      </w:r>
    </w:p>
    <w:p w14:paraId="2C622A87" w14:textId="77777777" w:rsidR="00C2162A" w:rsidRPr="00C2162A" w:rsidRDefault="00C2162A" w:rsidP="00C2162A">
      <w:pPr>
        <w:rPr>
          <w:b/>
          <w:bCs/>
        </w:rPr>
      </w:pPr>
      <w:hyperlink r:id="rId128" w:anchor="2702.2.6" w:history="1">
        <w:r w:rsidRPr="00C2162A">
          <w:rPr>
            <w:rStyle w:val="Hyperlink"/>
            <w:b/>
            <w:bCs/>
          </w:rPr>
          <w:t>[F] 2702.2.6 Exit Signs</w:t>
        </w:r>
      </w:hyperlink>
    </w:p>
    <w:p w14:paraId="4D063FBB" w14:textId="77777777" w:rsidR="00C2162A" w:rsidRPr="00C2162A" w:rsidRDefault="00C2162A" w:rsidP="00C2162A">
      <w:r w:rsidRPr="00C2162A">
        <w:t>Diagram</w:t>
      </w:r>
    </w:p>
    <w:p w14:paraId="03C7B5BD" w14:textId="77777777" w:rsidR="00C2162A" w:rsidRPr="00C2162A" w:rsidRDefault="00C2162A" w:rsidP="00C2162A">
      <w:r w:rsidRPr="00C2162A">
        <w:t>Emergency power shall be provided for </w:t>
      </w:r>
      <w:hyperlink r:id="rId129" w:anchor="exit_" w:history="1">
        <w:r w:rsidRPr="00C2162A">
          <w:rPr>
            <w:rStyle w:val="Hyperlink"/>
          </w:rPr>
          <w:t>exit</w:t>
        </w:r>
      </w:hyperlink>
      <w:r w:rsidRPr="00C2162A">
        <w:t> </w:t>
      </w:r>
      <w:hyperlink r:id="rId130" w:anchor="sign_hcd_1_ac_dsa_ac_" w:history="1">
        <w:r w:rsidRPr="00C2162A">
          <w:rPr>
            <w:rStyle w:val="Hyperlink"/>
          </w:rPr>
          <w:t>signs</w:t>
        </w:r>
      </w:hyperlink>
      <w:r w:rsidRPr="00C2162A">
        <w:t> as required in </w:t>
      </w:r>
      <w:hyperlink r:id="rId131" w:anchor="1013.6.3" w:history="1">
        <w:r w:rsidRPr="00C2162A">
          <w:rPr>
            <w:rStyle w:val="Hyperlink"/>
          </w:rPr>
          <w:t>Section 1013.6.3</w:t>
        </w:r>
      </w:hyperlink>
      <w:r w:rsidRPr="00C2162A">
        <w:t>. The system shall be capable of powering the required load for a duration of not less than 90 minutes.</w:t>
      </w:r>
    </w:p>
    <w:p w14:paraId="1F93CE1B" w14:textId="77777777" w:rsidR="00C2162A" w:rsidRPr="00C2162A" w:rsidRDefault="00C2162A" w:rsidP="00C2162A">
      <w:proofErr w:type="spellStart"/>
      <w:r w:rsidRPr="00C2162A">
        <w:rPr>
          <w:b/>
          <w:bCs/>
        </w:rPr>
        <w:t>UpCodes</w:t>
      </w:r>
      <w:proofErr w:type="spellEnd"/>
      <w:r w:rsidRPr="00C2162A">
        <w:rPr>
          <w:b/>
          <w:bCs/>
        </w:rPr>
        <w:t xml:space="preserve"> Diagrams (3)</w:t>
      </w:r>
    </w:p>
    <w:p w14:paraId="0456AF5D" w14:textId="687C8C3D" w:rsidR="00C2162A" w:rsidRPr="00C2162A" w:rsidRDefault="00C2162A" w:rsidP="00C2162A">
      <w:r w:rsidRPr="00C2162A">
        <w:drawing>
          <wp:inline distT="0" distB="0" distL="0" distR="0" wp14:anchorId="23702278" wp14:editId="0E178A2C">
            <wp:extent cx="2286000" cy="1289050"/>
            <wp:effectExtent l="0" t="0" r="0" b="6350"/>
            <wp:docPr id="2103063973" name="Picture 30" descr="A drawing of a roo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3063973" name="Picture 30" descr="A drawing of a room&#10;&#10;AI-generated content may be incorrect."/>
                    <pic:cNvPicPr>
                      <a:picLocks noChangeAspect="1" noChangeArrowheads="1"/>
                    </pic:cNvPicPr>
                  </pic:nvPicPr>
                  <pic:blipFill>
                    <a:blip r:embed="rId132">
                      <a:extLst>
                        <a:ext uri="{28A0092B-C50C-407E-A947-70E740481C1C}">
                          <a14:useLocalDpi xmlns:a14="http://schemas.microsoft.com/office/drawing/2010/main" val="0"/>
                        </a:ext>
                      </a:extLst>
                    </a:blip>
                    <a:srcRect/>
                    <a:stretch>
                      <a:fillRect/>
                    </a:stretch>
                  </pic:blipFill>
                  <pic:spPr bwMode="auto">
                    <a:xfrm>
                      <a:off x="0" y="0"/>
                      <a:ext cx="2286000" cy="1289050"/>
                    </a:xfrm>
                    <a:prstGeom prst="rect">
                      <a:avLst/>
                    </a:prstGeom>
                    <a:noFill/>
                    <a:ln>
                      <a:noFill/>
                    </a:ln>
                  </pic:spPr>
                </pic:pic>
              </a:graphicData>
            </a:graphic>
          </wp:inline>
        </w:drawing>
      </w:r>
    </w:p>
    <w:p w14:paraId="0C923630" w14:textId="77777777" w:rsidR="00C2162A" w:rsidRPr="00C2162A" w:rsidRDefault="00C2162A" w:rsidP="00C2162A">
      <w:r w:rsidRPr="00C2162A">
        <w:rPr>
          <w:b/>
          <w:bCs/>
        </w:rPr>
        <w:t>Exit Signs in R-1 Occupancies</w:t>
      </w:r>
    </w:p>
    <w:p w14:paraId="60359A24" w14:textId="67A54E9B" w:rsidR="00C2162A" w:rsidRPr="00C2162A" w:rsidRDefault="00C2162A" w:rsidP="00C2162A">
      <w:r w:rsidRPr="00C2162A">
        <w:lastRenderedPageBreak/>
        <w:drawing>
          <wp:inline distT="0" distB="0" distL="0" distR="0" wp14:anchorId="1FE72253" wp14:editId="381C63F2">
            <wp:extent cx="2286000" cy="1289050"/>
            <wp:effectExtent l="0" t="0" r="0" b="6350"/>
            <wp:docPr id="104279622" name="Picture 29" descr="A floor plan of a building&#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279622" name="Picture 29" descr="A floor plan of a building&#10;&#10;AI-generated content may be incorrect."/>
                    <pic:cNvPicPr>
                      <a:picLocks noChangeAspect="1" noChangeArrowheads="1"/>
                    </pic:cNvPicPr>
                  </pic:nvPicPr>
                  <pic:blipFill>
                    <a:blip r:embed="rId133">
                      <a:extLst>
                        <a:ext uri="{28A0092B-C50C-407E-A947-70E740481C1C}">
                          <a14:useLocalDpi xmlns:a14="http://schemas.microsoft.com/office/drawing/2010/main" val="0"/>
                        </a:ext>
                      </a:extLst>
                    </a:blip>
                    <a:srcRect/>
                    <a:stretch>
                      <a:fillRect/>
                    </a:stretch>
                  </pic:blipFill>
                  <pic:spPr bwMode="auto">
                    <a:xfrm>
                      <a:off x="0" y="0"/>
                      <a:ext cx="2286000" cy="1289050"/>
                    </a:xfrm>
                    <a:prstGeom prst="rect">
                      <a:avLst/>
                    </a:prstGeom>
                    <a:noFill/>
                    <a:ln>
                      <a:noFill/>
                    </a:ln>
                  </pic:spPr>
                </pic:pic>
              </a:graphicData>
            </a:graphic>
          </wp:inline>
        </w:drawing>
      </w:r>
    </w:p>
    <w:p w14:paraId="03673498" w14:textId="77777777" w:rsidR="00C2162A" w:rsidRPr="00C2162A" w:rsidRDefault="00C2162A" w:rsidP="00C2162A">
      <w:r w:rsidRPr="00C2162A">
        <w:rPr>
          <w:b/>
          <w:bCs/>
        </w:rPr>
        <w:t>Exit Signs: Where Required</w:t>
      </w:r>
    </w:p>
    <w:p w14:paraId="295952B5" w14:textId="31F3500C" w:rsidR="00C2162A" w:rsidRPr="00C2162A" w:rsidRDefault="00C2162A" w:rsidP="00C2162A">
      <w:r w:rsidRPr="00C2162A">
        <w:drawing>
          <wp:inline distT="0" distB="0" distL="0" distR="0" wp14:anchorId="011C7DA2" wp14:editId="343309F7">
            <wp:extent cx="2286000" cy="1289050"/>
            <wp:effectExtent l="0" t="0" r="0" b="6350"/>
            <wp:docPr id="1503055389" name="Picture 28" descr="A red text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3055389" name="Picture 28" descr="A red text with white text&#10;&#10;AI-generated content may be incorrect."/>
                    <pic:cNvPicPr>
                      <a:picLocks noChangeAspect="1" noChangeArrowheads="1"/>
                    </pic:cNvPicPr>
                  </pic:nvPicPr>
                  <pic:blipFill>
                    <a:blip r:embed="rId134">
                      <a:extLst>
                        <a:ext uri="{28A0092B-C50C-407E-A947-70E740481C1C}">
                          <a14:useLocalDpi xmlns:a14="http://schemas.microsoft.com/office/drawing/2010/main" val="0"/>
                        </a:ext>
                      </a:extLst>
                    </a:blip>
                    <a:srcRect/>
                    <a:stretch>
                      <a:fillRect/>
                    </a:stretch>
                  </pic:blipFill>
                  <pic:spPr bwMode="auto">
                    <a:xfrm>
                      <a:off x="0" y="0"/>
                      <a:ext cx="2286000" cy="1289050"/>
                    </a:xfrm>
                    <a:prstGeom prst="rect">
                      <a:avLst/>
                    </a:prstGeom>
                    <a:noFill/>
                    <a:ln>
                      <a:noFill/>
                    </a:ln>
                  </pic:spPr>
                </pic:pic>
              </a:graphicData>
            </a:graphic>
          </wp:inline>
        </w:drawing>
      </w:r>
    </w:p>
    <w:p w14:paraId="62C6B907" w14:textId="77777777" w:rsidR="00C2162A" w:rsidRPr="00C2162A" w:rsidRDefault="00C2162A" w:rsidP="00C2162A">
      <w:r w:rsidRPr="00C2162A">
        <w:rPr>
          <w:b/>
          <w:bCs/>
        </w:rPr>
        <w:t>Exit Signs: Size Requirements</w:t>
      </w:r>
    </w:p>
    <w:p w14:paraId="7CB5221F" w14:textId="77777777" w:rsidR="00C2162A" w:rsidRPr="00C2162A" w:rsidRDefault="00C2162A" w:rsidP="00C2162A">
      <w:pPr>
        <w:rPr>
          <w:b/>
          <w:bCs/>
        </w:rPr>
      </w:pPr>
      <w:hyperlink r:id="rId135" w:anchor="2702.2.7" w:history="1">
        <w:r w:rsidRPr="00C2162A">
          <w:rPr>
            <w:rStyle w:val="Hyperlink"/>
            <w:b/>
            <w:bCs/>
          </w:rPr>
          <w:t>[F] 2702.2.7 Gas Detection System</w:t>
        </w:r>
      </w:hyperlink>
    </w:p>
    <w:p w14:paraId="4BEB04A2" w14:textId="77777777" w:rsidR="00C2162A" w:rsidRPr="00C2162A" w:rsidRDefault="00C2162A" w:rsidP="00C2162A">
      <w:r w:rsidRPr="00C2162A">
        <w:t>Emergency or standby power shall be provided for </w:t>
      </w:r>
      <w:hyperlink r:id="rId136" w:anchor="gas_detection_system_" w:history="1">
        <w:r w:rsidRPr="00C2162A">
          <w:rPr>
            <w:rStyle w:val="Hyperlink"/>
          </w:rPr>
          <w:t>gas detection systems</w:t>
        </w:r>
      </w:hyperlink>
      <w:r w:rsidRPr="00C2162A">
        <w:t> in accordance with the </w:t>
      </w:r>
      <w:hyperlink r:id="rId137" w:history="1">
        <w:r w:rsidRPr="00C2162A">
          <w:rPr>
            <w:rStyle w:val="Hyperlink"/>
            <w:i/>
            <w:iCs/>
          </w:rPr>
          <w:t>California Fire Code</w:t>
        </w:r>
      </w:hyperlink>
      <w:r w:rsidRPr="00C2162A">
        <w:t>.</w:t>
      </w:r>
    </w:p>
    <w:p w14:paraId="121DA0FB" w14:textId="77777777" w:rsidR="00C2162A" w:rsidRPr="00C2162A" w:rsidRDefault="00C2162A" w:rsidP="00C2162A">
      <w:pPr>
        <w:rPr>
          <w:b/>
          <w:bCs/>
        </w:rPr>
      </w:pPr>
      <w:hyperlink r:id="rId138" w:anchor="2702.2.8" w:history="1">
        <w:r w:rsidRPr="00C2162A">
          <w:rPr>
            <w:rStyle w:val="Hyperlink"/>
            <w:b/>
            <w:bCs/>
          </w:rPr>
          <w:t>[F] 2702.2.8 Group I-2 Occupancies</w:t>
        </w:r>
      </w:hyperlink>
    </w:p>
    <w:p w14:paraId="15B586C4" w14:textId="77777777" w:rsidR="00C2162A" w:rsidRPr="00C2162A" w:rsidRDefault="00C2162A" w:rsidP="00C2162A">
      <w:r w:rsidRPr="00C2162A">
        <w:t>Essential electrical systems for Group </w:t>
      </w:r>
      <w:hyperlink r:id="rId139" w:anchor="308.3" w:history="1">
        <w:r w:rsidRPr="00C2162A">
          <w:rPr>
            <w:rStyle w:val="Hyperlink"/>
          </w:rPr>
          <w:t>I-2</w:t>
        </w:r>
      </w:hyperlink>
      <w:r w:rsidRPr="00C2162A">
        <w:t> occupancies shall be in accordance with </w:t>
      </w:r>
      <w:hyperlink r:id="rId140" w:anchor="407.11" w:history="1">
        <w:r w:rsidRPr="00C2162A">
          <w:rPr>
            <w:rStyle w:val="Hyperlink"/>
          </w:rPr>
          <w:t>Section 407.11</w:t>
        </w:r>
      </w:hyperlink>
      <w:r w:rsidRPr="00C2162A">
        <w:t>.</w:t>
      </w:r>
    </w:p>
    <w:p w14:paraId="6FFFCEEA" w14:textId="77777777" w:rsidR="00C2162A" w:rsidRPr="00C2162A" w:rsidRDefault="00C2162A" w:rsidP="00C2162A">
      <w:pPr>
        <w:rPr>
          <w:b/>
          <w:bCs/>
        </w:rPr>
      </w:pPr>
      <w:hyperlink r:id="rId141" w:anchor="2702.2.9" w:history="1">
        <w:r w:rsidRPr="00C2162A">
          <w:rPr>
            <w:rStyle w:val="Hyperlink"/>
            <w:b/>
            <w:bCs/>
          </w:rPr>
          <w:t>[F] 2702.2.9 Group I-3 Occupancies</w:t>
        </w:r>
      </w:hyperlink>
    </w:p>
    <w:p w14:paraId="43B1CC50" w14:textId="77777777" w:rsidR="00C2162A" w:rsidRPr="00C2162A" w:rsidRDefault="00C2162A" w:rsidP="00C2162A">
      <w:r w:rsidRPr="00C2162A">
        <w:t>Emergency power shall be provided for </w:t>
      </w:r>
      <w:hyperlink r:id="rId142" w:anchor="door_power_operated_" w:history="1">
        <w:r w:rsidRPr="00C2162A">
          <w:rPr>
            <w:rStyle w:val="Hyperlink"/>
          </w:rPr>
          <w:t>power-operated doors</w:t>
        </w:r>
      </w:hyperlink>
      <w:r w:rsidRPr="00C2162A">
        <w:t> and locks in Group </w:t>
      </w:r>
      <w:hyperlink r:id="rId143" w:anchor="308.4" w:history="1">
        <w:r w:rsidRPr="00C2162A">
          <w:rPr>
            <w:rStyle w:val="Hyperlink"/>
          </w:rPr>
          <w:t>I-3</w:t>
        </w:r>
      </w:hyperlink>
      <w:r w:rsidRPr="00C2162A">
        <w:t> occupancies as required in </w:t>
      </w:r>
      <w:hyperlink r:id="rId144" w:anchor="408.4.2" w:history="1">
        <w:r w:rsidRPr="00C2162A">
          <w:rPr>
            <w:rStyle w:val="Hyperlink"/>
          </w:rPr>
          <w:t>Section 408.4.2</w:t>
        </w:r>
      </w:hyperlink>
      <w:r w:rsidRPr="00C2162A">
        <w:t>.</w:t>
      </w:r>
    </w:p>
    <w:p w14:paraId="16F7E2B8" w14:textId="77777777" w:rsidR="00C2162A" w:rsidRPr="00C2162A" w:rsidRDefault="00C2162A" w:rsidP="00C2162A">
      <w:pPr>
        <w:rPr>
          <w:b/>
          <w:bCs/>
        </w:rPr>
      </w:pPr>
      <w:hyperlink r:id="rId145" w:anchor="2702.2.10" w:history="1">
        <w:r w:rsidRPr="00C2162A">
          <w:rPr>
            <w:rStyle w:val="Hyperlink"/>
            <w:b/>
            <w:bCs/>
          </w:rPr>
          <w:t>[F] 2702.2.10 Hazardous Materials</w:t>
        </w:r>
      </w:hyperlink>
    </w:p>
    <w:p w14:paraId="3EC17586" w14:textId="77777777" w:rsidR="00C2162A" w:rsidRPr="00C2162A" w:rsidRDefault="00C2162A" w:rsidP="00C2162A">
      <w:r w:rsidRPr="00C2162A">
        <w:t>Emergency or standby power shall be provided in occupancies with </w:t>
      </w:r>
      <w:hyperlink r:id="rId146" w:anchor="hazardous_materials_" w:history="1">
        <w:r w:rsidRPr="00C2162A">
          <w:rPr>
            <w:rStyle w:val="Hyperlink"/>
          </w:rPr>
          <w:t>hazardous materials</w:t>
        </w:r>
      </w:hyperlink>
      <w:r w:rsidRPr="00C2162A">
        <w:t> </w:t>
      </w:r>
      <w:hyperlink r:id="rId147" w:anchor="915.1.1" w:history="1">
        <w:r w:rsidRPr="00C2162A">
          <w:rPr>
            <w:rStyle w:val="Hyperlink"/>
          </w:rPr>
          <w:t>where required</w:t>
        </w:r>
      </w:hyperlink>
      <w:r w:rsidRPr="00C2162A">
        <w:t> by the </w:t>
      </w:r>
      <w:hyperlink r:id="rId148" w:history="1">
        <w:r w:rsidRPr="00C2162A">
          <w:rPr>
            <w:rStyle w:val="Hyperlink"/>
            <w:i/>
            <w:iCs/>
          </w:rPr>
          <w:t>California Fire Code</w:t>
        </w:r>
      </w:hyperlink>
      <w:r w:rsidRPr="00C2162A">
        <w:t>.</w:t>
      </w:r>
    </w:p>
    <w:p w14:paraId="1EC676DD" w14:textId="77777777" w:rsidR="00C2162A" w:rsidRPr="00C2162A" w:rsidRDefault="00C2162A" w:rsidP="00C2162A">
      <w:pPr>
        <w:rPr>
          <w:b/>
          <w:bCs/>
        </w:rPr>
      </w:pPr>
      <w:hyperlink r:id="rId149" w:anchor="2702.2.11" w:history="1">
        <w:r w:rsidRPr="00C2162A">
          <w:rPr>
            <w:rStyle w:val="Hyperlink"/>
            <w:b/>
            <w:bCs/>
          </w:rPr>
          <w:t>[F] 2702.2.11 High-Rise Buildings </w:t>
        </w:r>
        <w:r w:rsidRPr="00C2162A">
          <w:rPr>
            <w:rStyle w:val="Hyperlink"/>
            <w:b/>
            <w:bCs/>
            <w:i/>
            <w:iCs/>
          </w:rPr>
          <w:t>and Group I-2 Occupancies Having Occupied Floors Located More Than 75 Feet Above the Lowest Level of Fire Department Vehicle Access</w:t>
        </w:r>
      </w:hyperlink>
    </w:p>
    <w:p w14:paraId="3ECAC651" w14:textId="77777777" w:rsidR="00C2162A" w:rsidRPr="00C2162A" w:rsidRDefault="00C2162A" w:rsidP="00C2162A">
      <w:r w:rsidRPr="00C2162A">
        <w:t>Emergency and standby power shall be provided in </w:t>
      </w:r>
      <w:hyperlink r:id="rId150" w:anchor="high_rise_building_" w:history="1">
        <w:r w:rsidRPr="00C2162A">
          <w:rPr>
            <w:rStyle w:val="Hyperlink"/>
          </w:rPr>
          <w:t>high-rise buildings</w:t>
        </w:r>
      </w:hyperlink>
      <w:r w:rsidRPr="00C2162A">
        <w:t> </w:t>
      </w:r>
      <w:r w:rsidRPr="00C2162A">
        <w:rPr>
          <w:i/>
          <w:iCs/>
        </w:rPr>
        <w:t>and Group </w:t>
      </w:r>
      <w:hyperlink r:id="rId151" w:anchor="308.3" w:history="1">
        <w:r w:rsidRPr="00C2162A">
          <w:rPr>
            <w:rStyle w:val="Hyperlink"/>
            <w:i/>
            <w:iCs/>
          </w:rPr>
          <w:t>I-2</w:t>
        </w:r>
      </w:hyperlink>
      <w:r w:rsidRPr="00C2162A">
        <w:rPr>
          <w:i/>
          <w:iCs/>
        </w:rPr>
        <w:t> occupancies having occupied floors located more than 75 feet above the lowest level of fire </w:t>
      </w:r>
      <w:hyperlink r:id="rId152" w:anchor="department_hcd_1_hcd_2_" w:history="1">
        <w:r w:rsidRPr="00C2162A">
          <w:rPr>
            <w:rStyle w:val="Hyperlink"/>
            <w:i/>
            <w:iCs/>
          </w:rPr>
          <w:t>department</w:t>
        </w:r>
      </w:hyperlink>
      <w:r w:rsidRPr="00C2162A">
        <w:rPr>
          <w:i/>
          <w:iCs/>
        </w:rPr>
        <w:t> vehicle access</w:t>
      </w:r>
      <w:r w:rsidRPr="00C2162A">
        <w:t> as required in </w:t>
      </w:r>
      <w:hyperlink r:id="rId153" w:anchor="403.4.8" w:history="1">
        <w:r w:rsidRPr="00C2162A">
          <w:rPr>
            <w:rStyle w:val="Hyperlink"/>
          </w:rPr>
          <w:t>Section 403.4.8</w:t>
        </w:r>
      </w:hyperlink>
      <w:r w:rsidRPr="00C2162A">
        <w:t>.</w:t>
      </w:r>
    </w:p>
    <w:p w14:paraId="0426D697" w14:textId="77777777" w:rsidR="00C2162A" w:rsidRPr="00C2162A" w:rsidRDefault="00C2162A" w:rsidP="00C2162A">
      <w:pPr>
        <w:rPr>
          <w:b/>
          <w:bCs/>
        </w:rPr>
      </w:pPr>
      <w:hyperlink r:id="rId154" w:anchor="2702.2.12" w:history="1">
        <w:r w:rsidRPr="00C2162A">
          <w:rPr>
            <w:rStyle w:val="Hyperlink"/>
            <w:b/>
            <w:bCs/>
          </w:rPr>
          <w:t>[F] 2702.2.12 Hydrogen Fuel Gas Rooms</w:t>
        </w:r>
      </w:hyperlink>
    </w:p>
    <w:p w14:paraId="61030511" w14:textId="77777777" w:rsidR="00C2162A" w:rsidRPr="00C2162A" w:rsidRDefault="00C2162A" w:rsidP="00C2162A">
      <w:r w:rsidRPr="00C2162A">
        <w:t>Standby power shall be provided for </w:t>
      </w:r>
      <w:hyperlink r:id="rId155" w:anchor="hydrogen_fuel_gas_room_" w:history="1">
        <w:r w:rsidRPr="00C2162A">
          <w:rPr>
            <w:rStyle w:val="Hyperlink"/>
          </w:rPr>
          <w:t>hydrogen fuel gas rooms</w:t>
        </w:r>
      </w:hyperlink>
      <w:r w:rsidRPr="00C2162A">
        <w:t> as required by the </w:t>
      </w:r>
      <w:hyperlink r:id="rId156" w:history="1">
        <w:r w:rsidRPr="00C2162A">
          <w:rPr>
            <w:rStyle w:val="Hyperlink"/>
            <w:i/>
            <w:iCs/>
          </w:rPr>
          <w:t>California Fire Code</w:t>
        </w:r>
      </w:hyperlink>
      <w:r w:rsidRPr="00C2162A">
        <w:t>.</w:t>
      </w:r>
    </w:p>
    <w:p w14:paraId="4BE64F71" w14:textId="77777777" w:rsidR="00C2162A" w:rsidRPr="00C2162A" w:rsidRDefault="00C2162A" w:rsidP="00C2162A">
      <w:pPr>
        <w:rPr>
          <w:b/>
          <w:bCs/>
        </w:rPr>
      </w:pPr>
      <w:hyperlink r:id="rId157" w:anchor="2702.2.13" w:history="1">
        <w:r w:rsidRPr="00C2162A">
          <w:rPr>
            <w:rStyle w:val="Hyperlink"/>
            <w:b/>
            <w:bCs/>
          </w:rPr>
          <w:t>2702.2.13 </w:t>
        </w:r>
        <w:r w:rsidRPr="00C2162A">
          <w:rPr>
            <w:rStyle w:val="Hyperlink"/>
            <w:b/>
            <w:bCs/>
            <w:i/>
            <w:iCs/>
          </w:rPr>
          <w:t>Group L Occupancy</w:t>
        </w:r>
      </w:hyperlink>
    </w:p>
    <w:p w14:paraId="5D827BF7" w14:textId="77777777" w:rsidR="00C2162A" w:rsidRPr="00C2162A" w:rsidRDefault="00C2162A" w:rsidP="00C2162A">
      <w:r w:rsidRPr="00C2162A">
        <w:rPr>
          <w:i/>
          <w:iCs/>
        </w:rPr>
        <w:t>Secondary power shall be provided in </w:t>
      </w:r>
      <w:hyperlink r:id="rId158" w:anchor="313.1" w:history="1">
        <w:r w:rsidRPr="00C2162A">
          <w:rPr>
            <w:rStyle w:val="Hyperlink"/>
            <w:i/>
            <w:iCs/>
          </w:rPr>
          <w:t>Group L</w:t>
        </w:r>
      </w:hyperlink>
      <w:r w:rsidRPr="00C2162A">
        <w:rPr>
          <w:i/>
          <w:iCs/>
        </w:rPr>
        <w:t> occupancies in accordance with this chapter and </w:t>
      </w:r>
      <w:hyperlink r:id="rId159" w:anchor="453.4.6" w:history="1">
        <w:r w:rsidRPr="00C2162A">
          <w:rPr>
            <w:rStyle w:val="Hyperlink"/>
            <w:i/>
            <w:iCs/>
          </w:rPr>
          <w:t>Section 453.4.6</w:t>
        </w:r>
      </w:hyperlink>
      <w:r w:rsidRPr="00C2162A">
        <w:rPr>
          <w:i/>
          <w:iCs/>
        </w:rPr>
        <w:t> and </w:t>
      </w:r>
      <w:hyperlink r:id="rId160" w:anchor="453.4.6.1" w:history="1">
        <w:r w:rsidRPr="00C2162A">
          <w:rPr>
            <w:rStyle w:val="Hyperlink"/>
            <w:i/>
            <w:iCs/>
          </w:rPr>
          <w:t>453.4.6.1</w:t>
        </w:r>
      </w:hyperlink>
      <w:r w:rsidRPr="00C2162A">
        <w:rPr>
          <w:i/>
          <w:iCs/>
        </w:rPr>
        <w:t>.</w:t>
      </w:r>
    </w:p>
    <w:p w14:paraId="71DA8B5E" w14:textId="77777777" w:rsidR="00C2162A" w:rsidRPr="00C2162A" w:rsidRDefault="00C2162A" w:rsidP="00C2162A">
      <w:pPr>
        <w:rPr>
          <w:b/>
          <w:bCs/>
        </w:rPr>
      </w:pPr>
      <w:hyperlink r:id="rId161" w:anchor="2702.2.14" w:history="1">
        <w:r w:rsidRPr="00C2162A">
          <w:rPr>
            <w:rStyle w:val="Hyperlink"/>
            <w:b/>
            <w:bCs/>
          </w:rPr>
          <w:t>[F] 2702.2.14 Means of Egress Illumination</w:t>
        </w:r>
      </w:hyperlink>
    </w:p>
    <w:p w14:paraId="682190C7" w14:textId="77777777" w:rsidR="00C2162A" w:rsidRPr="00C2162A" w:rsidRDefault="00C2162A" w:rsidP="00C2162A">
      <w:r w:rsidRPr="00C2162A">
        <w:t>Diagram</w:t>
      </w:r>
    </w:p>
    <w:p w14:paraId="6ABC1767" w14:textId="77777777" w:rsidR="00C2162A" w:rsidRPr="00C2162A" w:rsidRDefault="00C2162A" w:rsidP="00C2162A">
      <w:r w:rsidRPr="00C2162A">
        <w:t>Emergency power shall be provided for </w:t>
      </w:r>
      <w:hyperlink r:id="rId162" w:anchor="means_of_egress_" w:history="1">
        <w:r w:rsidRPr="00C2162A">
          <w:rPr>
            <w:rStyle w:val="Hyperlink"/>
          </w:rPr>
          <w:t>means of egress</w:t>
        </w:r>
      </w:hyperlink>
      <w:r w:rsidRPr="00C2162A">
        <w:t> illumination as required in </w:t>
      </w:r>
      <w:hyperlink r:id="rId163" w:anchor="1008.3" w:history="1">
        <w:r w:rsidRPr="00C2162A">
          <w:rPr>
            <w:rStyle w:val="Hyperlink"/>
          </w:rPr>
          <w:t>Section 1008.3</w:t>
        </w:r>
      </w:hyperlink>
      <w:r w:rsidRPr="00C2162A">
        <w:t>. The system shall be capable of powering the required load for a duration of not less than 90 minutes.</w:t>
      </w:r>
    </w:p>
    <w:p w14:paraId="4CDAC6F3" w14:textId="77777777" w:rsidR="00C2162A" w:rsidRPr="00C2162A" w:rsidRDefault="00C2162A" w:rsidP="00C2162A">
      <w:proofErr w:type="spellStart"/>
      <w:r w:rsidRPr="00C2162A">
        <w:rPr>
          <w:b/>
          <w:bCs/>
        </w:rPr>
        <w:t>UpCodes</w:t>
      </w:r>
      <w:proofErr w:type="spellEnd"/>
      <w:r w:rsidRPr="00C2162A">
        <w:rPr>
          <w:b/>
          <w:bCs/>
        </w:rPr>
        <w:t xml:space="preserve"> Diagram (1)</w:t>
      </w:r>
    </w:p>
    <w:p w14:paraId="000F2DC6" w14:textId="0DA19F4D" w:rsidR="00C2162A" w:rsidRPr="00C2162A" w:rsidRDefault="00C2162A" w:rsidP="00C2162A">
      <w:r w:rsidRPr="00C2162A">
        <w:drawing>
          <wp:inline distT="0" distB="0" distL="0" distR="0" wp14:anchorId="3D0C5B29" wp14:editId="25121469">
            <wp:extent cx="2286000" cy="1289050"/>
            <wp:effectExtent l="0" t="0" r="0" b="6350"/>
            <wp:docPr id="779056968" name="Picture 27" descr="A drawing of a building&#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9056968" name="Picture 27" descr="A drawing of a building&#10;&#10;AI-generated content may be incorrect."/>
                    <pic:cNvPicPr>
                      <a:picLocks noChangeAspect="1" noChangeArrowheads="1"/>
                    </pic:cNvPicPr>
                  </pic:nvPicPr>
                  <pic:blipFill>
                    <a:blip r:embed="rId164">
                      <a:extLst>
                        <a:ext uri="{28A0092B-C50C-407E-A947-70E740481C1C}">
                          <a14:useLocalDpi xmlns:a14="http://schemas.microsoft.com/office/drawing/2010/main" val="0"/>
                        </a:ext>
                      </a:extLst>
                    </a:blip>
                    <a:srcRect/>
                    <a:stretch>
                      <a:fillRect/>
                    </a:stretch>
                  </pic:blipFill>
                  <pic:spPr bwMode="auto">
                    <a:xfrm>
                      <a:off x="0" y="0"/>
                      <a:ext cx="2286000" cy="1289050"/>
                    </a:xfrm>
                    <a:prstGeom prst="rect">
                      <a:avLst/>
                    </a:prstGeom>
                    <a:noFill/>
                    <a:ln>
                      <a:noFill/>
                    </a:ln>
                  </pic:spPr>
                </pic:pic>
              </a:graphicData>
            </a:graphic>
          </wp:inline>
        </w:drawing>
      </w:r>
    </w:p>
    <w:p w14:paraId="615BC212" w14:textId="77777777" w:rsidR="00C2162A" w:rsidRPr="00C2162A" w:rsidRDefault="00C2162A" w:rsidP="00C2162A">
      <w:r w:rsidRPr="00C2162A">
        <w:rPr>
          <w:b/>
          <w:bCs/>
        </w:rPr>
        <w:t>Means of Egress Illumination: Exit Discharge</w:t>
      </w:r>
    </w:p>
    <w:p w14:paraId="18310EC6" w14:textId="77777777" w:rsidR="00C2162A" w:rsidRPr="00C2162A" w:rsidRDefault="00C2162A" w:rsidP="00C2162A">
      <w:pPr>
        <w:rPr>
          <w:b/>
          <w:bCs/>
        </w:rPr>
      </w:pPr>
      <w:hyperlink r:id="rId165" w:anchor="2702.2.15" w:history="1">
        <w:r w:rsidRPr="00C2162A">
          <w:rPr>
            <w:rStyle w:val="Hyperlink"/>
            <w:b/>
            <w:bCs/>
          </w:rPr>
          <w:t>[F] 2702.2.15 Membrane Structures</w:t>
        </w:r>
      </w:hyperlink>
    </w:p>
    <w:p w14:paraId="2D108810" w14:textId="77777777" w:rsidR="00C2162A" w:rsidRPr="00C2162A" w:rsidRDefault="00C2162A" w:rsidP="00C2162A">
      <w:r w:rsidRPr="00C2162A">
        <w:t>Standby power shall be provided for auxiliary inflation systems in </w:t>
      </w:r>
      <w:hyperlink r:id="rId166" w:anchor="permanent_dsa_ac_" w:history="1">
        <w:r w:rsidRPr="00C2162A">
          <w:rPr>
            <w:rStyle w:val="Hyperlink"/>
          </w:rPr>
          <w:t>permanent</w:t>
        </w:r>
      </w:hyperlink>
      <w:r w:rsidRPr="00C2162A">
        <w:t> membrane structures as required in </w:t>
      </w:r>
      <w:hyperlink r:id="rId167" w:anchor="3102.8.2" w:history="1">
        <w:r w:rsidRPr="00C2162A">
          <w:rPr>
            <w:rStyle w:val="Hyperlink"/>
          </w:rPr>
          <w:t>Section 3102.8.2</w:t>
        </w:r>
      </w:hyperlink>
      <w:r w:rsidRPr="00C2162A">
        <w:t>. Standby power shall be provided for a duration of not less than 4 hours. Auxiliary inflation systems in </w:t>
      </w:r>
      <w:hyperlink r:id="rId168" w:anchor="temporary_dsa_ac_" w:history="1">
        <w:r w:rsidRPr="00C2162A">
          <w:rPr>
            <w:rStyle w:val="Hyperlink"/>
          </w:rPr>
          <w:t>temporary</w:t>
        </w:r>
      </w:hyperlink>
      <w:r w:rsidRPr="00C2162A">
        <w:t> air-supported and air-inflated membrane structures shall be provided in accordance with </w:t>
      </w:r>
      <w:hyperlink r:id="rId169" w:anchor="3103.9.4" w:history="1">
        <w:r w:rsidRPr="00C2162A">
          <w:rPr>
            <w:rStyle w:val="Hyperlink"/>
          </w:rPr>
          <w:t>Section 3103.9.4</w:t>
        </w:r>
      </w:hyperlink>
      <w:r w:rsidRPr="00C2162A">
        <w:t> of the </w:t>
      </w:r>
      <w:hyperlink r:id="rId170" w:history="1">
        <w:r w:rsidRPr="00C2162A">
          <w:rPr>
            <w:rStyle w:val="Hyperlink"/>
            <w:i/>
            <w:iCs/>
          </w:rPr>
          <w:t>California Fire Code</w:t>
        </w:r>
      </w:hyperlink>
      <w:r w:rsidRPr="00C2162A">
        <w:rPr>
          <w:i/>
          <w:iCs/>
        </w:rPr>
        <w:t>.</w:t>
      </w:r>
    </w:p>
    <w:p w14:paraId="6E40A840" w14:textId="77777777" w:rsidR="00C2162A" w:rsidRPr="00C2162A" w:rsidRDefault="00C2162A" w:rsidP="00C2162A">
      <w:pPr>
        <w:rPr>
          <w:b/>
          <w:bCs/>
        </w:rPr>
      </w:pPr>
      <w:hyperlink r:id="rId171" w:anchor="2702.2.16" w:history="1">
        <w:r w:rsidRPr="00C2162A">
          <w:rPr>
            <w:rStyle w:val="Hyperlink"/>
            <w:b/>
            <w:bCs/>
          </w:rPr>
          <w:t>[F] 2702.2.16 Semiconductor Fabrication Facilities</w:t>
        </w:r>
      </w:hyperlink>
    </w:p>
    <w:p w14:paraId="4183824E" w14:textId="77777777" w:rsidR="00C2162A" w:rsidRPr="00C2162A" w:rsidRDefault="00C2162A" w:rsidP="00C2162A">
      <w:r w:rsidRPr="00C2162A">
        <w:t>Emergency power shall be provided for semiconductor fabrication </w:t>
      </w:r>
      <w:hyperlink r:id="rId172" w:anchor="facility_" w:history="1">
        <w:r w:rsidRPr="00C2162A">
          <w:rPr>
            <w:rStyle w:val="Hyperlink"/>
          </w:rPr>
          <w:t>facilities</w:t>
        </w:r>
      </w:hyperlink>
      <w:r w:rsidRPr="00C2162A">
        <w:t> as required in </w:t>
      </w:r>
      <w:hyperlink r:id="rId173" w:anchor="415.11.11" w:history="1">
        <w:r w:rsidRPr="00C2162A">
          <w:rPr>
            <w:rStyle w:val="Hyperlink"/>
          </w:rPr>
          <w:t>Section 415.11.11</w:t>
        </w:r>
      </w:hyperlink>
      <w:r w:rsidRPr="00C2162A">
        <w:t>.</w:t>
      </w:r>
    </w:p>
    <w:p w14:paraId="6D2AC945" w14:textId="77777777" w:rsidR="00C2162A" w:rsidRPr="00C2162A" w:rsidRDefault="00C2162A" w:rsidP="00C2162A">
      <w:pPr>
        <w:rPr>
          <w:b/>
          <w:bCs/>
        </w:rPr>
      </w:pPr>
      <w:hyperlink r:id="rId174" w:anchor="2702.2.17" w:history="1">
        <w:r w:rsidRPr="00C2162A">
          <w:rPr>
            <w:rStyle w:val="Hyperlink"/>
            <w:b/>
            <w:bCs/>
          </w:rPr>
          <w:t>[F] 2702.2.17 Smoke Control Systems</w:t>
        </w:r>
      </w:hyperlink>
    </w:p>
    <w:p w14:paraId="1D783B3A" w14:textId="77777777" w:rsidR="00C2162A" w:rsidRPr="00C2162A" w:rsidRDefault="00C2162A" w:rsidP="00C2162A">
      <w:r w:rsidRPr="00C2162A">
        <w:t>Standby power shall be provided for smoke control systems as required in Sections </w:t>
      </w:r>
      <w:hyperlink r:id="rId175" w:anchor="404.7" w:history="1">
        <w:r w:rsidRPr="00C2162A">
          <w:rPr>
            <w:rStyle w:val="Hyperlink"/>
          </w:rPr>
          <w:t>404.7</w:t>
        </w:r>
      </w:hyperlink>
      <w:r w:rsidRPr="00C2162A">
        <w:t>, </w:t>
      </w:r>
      <w:hyperlink r:id="rId176" w:anchor="909.11" w:history="1">
        <w:r w:rsidRPr="00C2162A">
          <w:rPr>
            <w:rStyle w:val="Hyperlink"/>
          </w:rPr>
          <w:t>909.11</w:t>
        </w:r>
      </w:hyperlink>
      <w:r w:rsidRPr="00C2162A">
        <w:t>, 909.20.7.2 and </w:t>
      </w:r>
      <w:hyperlink r:id="rId177" w:anchor="909.21.5" w:history="1">
        <w:r w:rsidRPr="00C2162A">
          <w:rPr>
            <w:rStyle w:val="Hyperlink"/>
          </w:rPr>
          <w:t>909.21.5</w:t>
        </w:r>
      </w:hyperlink>
      <w:r w:rsidRPr="00C2162A">
        <w:t>.</w:t>
      </w:r>
    </w:p>
    <w:p w14:paraId="2884EDEC" w14:textId="77777777" w:rsidR="00C2162A" w:rsidRPr="00C2162A" w:rsidRDefault="00C2162A" w:rsidP="00C2162A">
      <w:pPr>
        <w:rPr>
          <w:b/>
          <w:bCs/>
        </w:rPr>
      </w:pPr>
      <w:hyperlink r:id="rId178" w:anchor="2702.2.18" w:history="1">
        <w:r w:rsidRPr="00C2162A">
          <w:rPr>
            <w:rStyle w:val="Hyperlink"/>
            <w:b/>
            <w:bCs/>
          </w:rPr>
          <w:t>[F] 2702.2.18 Special Purpose Horizontal Sliding, Accordion or Folding Doors</w:t>
        </w:r>
      </w:hyperlink>
    </w:p>
    <w:p w14:paraId="0EA84603" w14:textId="77777777" w:rsidR="00C2162A" w:rsidRPr="00C2162A" w:rsidRDefault="00C2162A" w:rsidP="00C2162A">
      <w:r w:rsidRPr="00C2162A">
        <w:t>Standby power shall be provided for special purpose horizontal sliding, accordion or folding doors as required in </w:t>
      </w:r>
      <w:hyperlink r:id="rId179" w:anchor="1010.3.3" w:history="1">
        <w:r w:rsidRPr="00C2162A">
          <w:rPr>
            <w:rStyle w:val="Hyperlink"/>
          </w:rPr>
          <w:t>Section 1010.3.3</w:t>
        </w:r>
      </w:hyperlink>
      <w:r w:rsidRPr="00C2162A">
        <w:t>. The standby power supply shall have a capacity to operate not fewer than 50 closing cycles of the door.</w:t>
      </w:r>
    </w:p>
    <w:p w14:paraId="68929B4F" w14:textId="77777777" w:rsidR="00C2162A" w:rsidRPr="00C2162A" w:rsidRDefault="00C2162A" w:rsidP="00C2162A">
      <w:pPr>
        <w:rPr>
          <w:b/>
          <w:bCs/>
        </w:rPr>
      </w:pPr>
      <w:hyperlink r:id="rId180" w:anchor="2702.2.19" w:history="1">
        <w:r w:rsidRPr="00C2162A">
          <w:rPr>
            <w:rStyle w:val="Hyperlink"/>
            <w:b/>
            <w:bCs/>
          </w:rPr>
          <w:t>[F] 2702.2.19 Underground Buildings</w:t>
        </w:r>
      </w:hyperlink>
    </w:p>
    <w:p w14:paraId="5B5D04B5" w14:textId="77777777" w:rsidR="00C2162A" w:rsidRPr="00C2162A" w:rsidRDefault="00C2162A" w:rsidP="00C2162A">
      <w:r w:rsidRPr="00C2162A">
        <w:t>Emergency and standby power shall be provided in underground buildings as required in </w:t>
      </w:r>
      <w:hyperlink r:id="rId181" w:anchor="405" w:history="1">
        <w:r w:rsidRPr="00C2162A">
          <w:rPr>
            <w:rStyle w:val="Hyperlink"/>
          </w:rPr>
          <w:t>Section 405</w:t>
        </w:r>
      </w:hyperlink>
      <w:r w:rsidRPr="00C2162A">
        <w:t>.</w:t>
      </w:r>
    </w:p>
    <w:p w14:paraId="1A8A79E2" w14:textId="77777777" w:rsidR="00C2162A" w:rsidRPr="00C2162A" w:rsidRDefault="00C2162A" w:rsidP="00C2162A">
      <w:pPr>
        <w:rPr>
          <w:b/>
          <w:bCs/>
        </w:rPr>
      </w:pPr>
      <w:hyperlink r:id="rId182" w:anchor="2702.3" w:history="1">
        <w:r w:rsidRPr="00C2162A">
          <w:rPr>
            <w:rStyle w:val="Hyperlink"/>
            <w:b/>
            <w:bCs/>
          </w:rPr>
          <w:t>[F] 2702.3 Critical Circuits</w:t>
        </w:r>
      </w:hyperlink>
    </w:p>
    <w:p w14:paraId="4D729CAE" w14:textId="77777777" w:rsidR="00C2162A" w:rsidRPr="00C2162A" w:rsidRDefault="00C2162A" w:rsidP="00C2162A">
      <w:r w:rsidRPr="00C2162A">
        <w:t>Assembly</w:t>
      </w:r>
    </w:p>
    <w:p w14:paraId="40F1A749" w14:textId="77777777" w:rsidR="00C2162A" w:rsidRPr="00C2162A" w:rsidRDefault="00C2162A" w:rsidP="00C2162A">
      <w:r w:rsidRPr="00C2162A">
        <w:t>Required </w:t>
      </w:r>
      <w:hyperlink r:id="rId183" w:anchor="critical_circuit_" w:history="1">
        <w:r w:rsidRPr="00C2162A">
          <w:rPr>
            <w:rStyle w:val="Hyperlink"/>
          </w:rPr>
          <w:t>critical circuits</w:t>
        </w:r>
      </w:hyperlink>
      <w:r w:rsidRPr="00C2162A">
        <w:t> shall be protected using one of the following methods:</w:t>
      </w:r>
    </w:p>
    <w:p w14:paraId="11AB80D3" w14:textId="77777777" w:rsidR="00C2162A" w:rsidRPr="00C2162A" w:rsidRDefault="00C2162A" w:rsidP="00C2162A">
      <w:pPr>
        <w:numPr>
          <w:ilvl w:val="0"/>
          <w:numId w:val="2"/>
        </w:numPr>
      </w:pPr>
      <w:r w:rsidRPr="00C2162A">
        <w:t>Cables, used for survivability of required </w:t>
      </w:r>
      <w:hyperlink r:id="rId184" w:anchor="critical_circuit_" w:history="1">
        <w:r w:rsidRPr="00C2162A">
          <w:rPr>
            <w:rStyle w:val="Hyperlink"/>
          </w:rPr>
          <w:t>critical circuits</w:t>
        </w:r>
      </w:hyperlink>
      <w:r w:rsidRPr="00C2162A">
        <w:t>, that are listed in accordance with UL 2196 and have a </w:t>
      </w:r>
      <w:hyperlink r:id="rId185" w:anchor="fire_resistance_rating_" w:history="1">
        <w:r w:rsidRPr="00C2162A">
          <w:rPr>
            <w:rStyle w:val="Hyperlink"/>
          </w:rPr>
          <w:t>fire-resistance rating</w:t>
        </w:r>
      </w:hyperlink>
      <w:r w:rsidRPr="00C2162A">
        <w:t> of not less than 1 hour.</w:t>
      </w:r>
    </w:p>
    <w:p w14:paraId="7B79E84E" w14:textId="77777777" w:rsidR="00C2162A" w:rsidRPr="00C2162A" w:rsidRDefault="00C2162A" w:rsidP="00C2162A">
      <w:pPr>
        <w:numPr>
          <w:ilvl w:val="0"/>
          <w:numId w:val="2"/>
        </w:numPr>
      </w:pPr>
      <w:hyperlink r:id="rId186" w:anchor="electrical_circuit_protective_system_" w:history="1">
        <w:r w:rsidRPr="00C2162A">
          <w:rPr>
            <w:rStyle w:val="Hyperlink"/>
          </w:rPr>
          <w:t>Electrical circuit protective systems</w:t>
        </w:r>
      </w:hyperlink>
      <w:r w:rsidRPr="00C2162A">
        <w:t> having a </w:t>
      </w:r>
      <w:hyperlink r:id="rId187" w:anchor="fire_resistance_rating_" w:history="1">
        <w:r w:rsidRPr="00C2162A">
          <w:rPr>
            <w:rStyle w:val="Hyperlink"/>
          </w:rPr>
          <w:t>fire-resistance rating</w:t>
        </w:r>
      </w:hyperlink>
      <w:r w:rsidRPr="00C2162A">
        <w:t> of not less than 1 hour. </w:t>
      </w:r>
      <w:hyperlink r:id="rId188" w:anchor="electrical_circuit_protective_system_" w:history="1">
        <w:r w:rsidRPr="00C2162A">
          <w:rPr>
            <w:rStyle w:val="Hyperlink"/>
          </w:rPr>
          <w:t>Electrical circuit protective systems</w:t>
        </w:r>
      </w:hyperlink>
      <w:r w:rsidRPr="00C2162A">
        <w:t> are installed in accordance with their listing requirements.</w:t>
      </w:r>
    </w:p>
    <w:p w14:paraId="0ED1E762" w14:textId="77777777" w:rsidR="00C2162A" w:rsidRPr="00C2162A" w:rsidRDefault="00C2162A" w:rsidP="00C2162A">
      <w:pPr>
        <w:numPr>
          <w:ilvl w:val="0"/>
          <w:numId w:val="2"/>
        </w:numPr>
      </w:pPr>
      <w:hyperlink r:id="rId189" w:anchor="407.1.1" w:history="1">
        <w:r w:rsidRPr="00C2162A">
          <w:rPr>
            <w:rStyle w:val="Hyperlink"/>
          </w:rPr>
          <w:t>Construction</w:t>
        </w:r>
      </w:hyperlink>
      <w:r w:rsidRPr="00C2162A">
        <w:t> having a </w:t>
      </w:r>
      <w:hyperlink r:id="rId190" w:anchor="fire_resistance_rating_" w:history="1">
        <w:r w:rsidRPr="00C2162A">
          <w:rPr>
            <w:rStyle w:val="Hyperlink"/>
          </w:rPr>
          <w:t>fire-resistance rating</w:t>
        </w:r>
      </w:hyperlink>
      <w:r w:rsidRPr="00C2162A">
        <w:t> of not less than 1 hour.</w:t>
      </w:r>
    </w:p>
    <w:p w14:paraId="25A65592" w14:textId="77777777" w:rsidR="00C2162A" w:rsidRPr="00C2162A" w:rsidRDefault="00C2162A" w:rsidP="00C2162A">
      <w:r w:rsidRPr="00C2162A">
        <w:rPr>
          <w:b/>
          <w:bCs/>
        </w:rPr>
        <w:t>Assembly (1)</w:t>
      </w:r>
    </w:p>
    <w:p w14:paraId="792D9A00" w14:textId="6FB6A399" w:rsidR="00C2162A" w:rsidRPr="00C2162A" w:rsidRDefault="00C2162A" w:rsidP="00C2162A">
      <w:r w:rsidRPr="00C2162A">
        <w:drawing>
          <wp:inline distT="0" distB="0" distL="0" distR="0" wp14:anchorId="1E120D4A" wp14:editId="41A5C527">
            <wp:extent cx="3505200" cy="1974850"/>
            <wp:effectExtent l="0" t="0" r="0" b="6350"/>
            <wp:docPr id="1129357428" name="Picture 26" descr="A diagram of a glass wall&#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9357428" name="Picture 26" descr="A diagram of a glass wall&#10;&#10;AI-generated content may be incorrect."/>
                    <pic:cNvPicPr>
                      <a:picLocks noChangeAspect="1" noChangeArrowheads="1"/>
                    </pic:cNvPicPr>
                  </pic:nvPicPr>
                  <pic:blipFill>
                    <a:blip r:embed="rId191">
                      <a:extLst>
                        <a:ext uri="{28A0092B-C50C-407E-A947-70E740481C1C}">
                          <a14:useLocalDpi xmlns:a14="http://schemas.microsoft.com/office/drawing/2010/main" val="0"/>
                        </a:ext>
                      </a:extLst>
                    </a:blip>
                    <a:srcRect/>
                    <a:stretch>
                      <a:fillRect/>
                    </a:stretch>
                  </pic:blipFill>
                  <pic:spPr bwMode="auto">
                    <a:xfrm>
                      <a:off x="0" y="0"/>
                      <a:ext cx="3505200" cy="1974850"/>
                    </a:xfrm>
                    <a:prstGeom prst="rect">
                      <a:avLst/>
                    </a:prstGeom>
                    <a:noFill/>
                    <a:ln>
                      <a:noFill/>
                    </a:ln>
                  </pic:spPr>
                </pic:pic>
              </a:graphicData>
            </a:graphic>
          </wp:inline>
        </w:drawing>
      </w:r>
    </w:p>
    <w:p w14:paraId="6579FBA4" w14:textId="77777777" w:rsidR="00C2162A" w:rsidRPr="00C2162A" w:rsidRDefault="00C2162A" w:rsidP="00C2162A">
      <w:r w:rsidRPr="00C2162A">
        <w:rPr>
          <w:b/>
          <w:bCs/>
        </w:rPr>
        <w:t>13-1.1: 1hr Steel Studs</w:t>
      </w:r>
    </w:p>
    <w:p w14:paraId="13B7B658" w14:textId="77777777" w:rsidR="00C2162A" w:rsidRPr="00C2162A" w:rsidRDefault="00C2162A" w:rsidP="00C2162A">
      <w:pPr>
        <w:rPr>
          <w:b/>
          <w:bCs/>
        </w:rPr>
      </w:pPr>
      <w:hyperlink r:id="rId192" w:anchor="2702.4" w:history="1">
        <w:r w:rsidRPr="00C2162A">
          <w:rPr>
            <w:rStyle w:val="Hyperlink"/>
            <w:b/>
            <w:bCs/>
          </w:rPr>
          <w:t>[F] 2702.4 Maintenance</w:t>
        </w:r>
      </w:hyperlink>
    </w:p>
    <w:p w14:paraId="09DB19CD" w14:textId="77777777" w:rsidR="00C2162A" w:rsidRPr="00C2162A" w:rsidRDefault="00C2162A" w:rsidP="00C2162A">
      <w:r w:rsidRPr="00C2162A">
        <w:t>Emergency and </w:t>
      </w:r>
      <w:hyperlink r:id="rId193" w:anchor="standby_power_system_" w:history="1">
        <w:r w:rsidRPr="00C2162A">
          <w:rPr>
            <w:rStyle w:val="Hyperlink"/>
          </w:rPr>
          <w:t>standby power systems</w:t>
        </w:r>
      </w:hyperlink>
      <w:r w:rsidRPr="00C2162A">
        <w:t> shall be maintained and tested in accordance with the </w:t>
      </w:r>
      <w:hyperlink r:id="rId194" w:history="1">
        <w:r w:rsidRPr="00C2162A">
          <w:rPr>
            <w:rStyle w:val="Hyperlink"/>
            <w:i/>
            <w:iCs/>
          </w:rPr>
          <w:t>California Fire Code</w:t>
        </w:r>
      </w:hyperlink>
      <w:r w:rsidRPr="00C2162A">
        <w:t>.</w:t>
      </w:r>
    </w:p>
    <w:p w14:paraId="35797A0E" w14:textId="77777777" w:rsidR="00C2162A" w:rsidRPr="00C2162A" w:rsidRDefault="00C2162A" w:rsidP="00C2162A">
      <w:pPr>
        <w:rPr>
          <w:b/>
          <w:bCs/>
        </w:rPr>
      </w:pPr>
      <w:hyperlink r:id="rId195" w:anchor="2703" w:history="1">
        <w:r w:rsidRPr="00C2162A">
          <w:rPr>
            <w:rStyle w:val="Hyperlink"/>
            <w:b/>
            <w:bCs/>
          </w:rPr>
          <w:t>Section 2703 Lightning Protection Systems</w:t>
        </w:r>
      </w:hyperlink>
    </w:p>
    <w:p w14:paraId="104C47DA" w14:textId="77777777" w:rsidR="00C2162A" w:rsidRPr="00C2162A" w:rsidRDefault="00C2162A" w:rsidP="00C2162A">
      <w:pPr>
        <w:rPr>
          <w:b/>
          <w:bCs/>
        </w:rPr>
      </w:pPr>
      <w:hyperlink r:id="rId196" w:anchor="2703.1" w:history="1">
        <w:r w:rsidRPr="00C2162A">
          <w:rPr>
            <w:rStyle w:val="Hyperlink"/>
            <w:b/>
            <w:bCs/>
          </w:rPr>
          <w:t>2703.1 General</w:t>
        </w:r>
      </w:hyperlink>
    </w:p>
    <w:p w14:paraId="596D24B9" w14:textId="77777777" w:rsidR="00C2162A" w:rsidRPr="00C2162A" w:rsidRDefault="00C2162A" w:rsidP="00C2162A">
      <w:r w:rsidRPr="00C2162A">
        <w:t>Where provided, lightning </w:t>
      </w:r>
      <w:hyperlink r:id="rId197" w:anchor="2201.3" w:history="1">
        <w:r w:rsidRPr="00C2162A">
          <w:rPr>
            <w:rStyle w:val="Hyperlink"/>
          </w:rPr>
          <w:t>protection</w:t>
        </w:r>
      </w:hyperlink>
      <w:r w:rsidRPr="00C2162A">
        <w:t> systems shall comply with Sections </w:t>
      </w:r>
      <w:hyperlink r:id="rId198" w:anchor="2703.2" w:history="1">
        <w:r w:rsidRPr="00C2162A">
          <w:rPr>
            <w:rStyle w:val="Hyperlink"/>
          </w:rPr>
          <w:t>2703.2</w:t>
        </w:r>
      </w:hyperlink>
      <w:r w:rsidRPr="00C2162A">
        <w:t> through </w:t>
      </w:r>
      <w:hyperlink r:id="rId199" w:anchor="2703.3" w:history="1">
        <w:r w:rsidRPr="00C2162A">
          <w:rPr>
            <w:rStyle w:val="Hyperlink"/>
          </w:rPr>
          <w:t>2703.3</w:t>
        </w:r>
      </w:hyperlink>
      <w:r w:rsidRPr="00C2162A">
        <w:t>.</w:t>
      </w:r>
    </w:p>
    <w:p w14:paraId="4B26C5B1" w14:textId="77777777" w:rsidR="00C2162A" w:rsidRPr="00C2162A" w:rsidRDefault="00C2162A" w:rsidP="00C2162A">
      <w:pPr>
        <w:rPr>
          <w:b/>
          <w:bCs/>
        </w:rPr>
      </w:pPr>
      <w:hyperlink r:id="rId200" w:anchor="2703.2" w:history="1">
        <w:r w:rsidRPr="00C2162A">
          <w:rPr>
            <w:rStyle w:val="Hyperlink"/>
            <w:b/>
            <w:bCs/>
          </w:rPr>
          <w:t>2703.2 Installation</w:t>
        </w:r>
      </w:hyperlink>
    </w:p>
    <w:p w14:paraId="297AF423" w14:textId="77777777" w:rsidR="00C2162A" w:rsidRPr="00C2162A" w:rsidRDefault="00C2162A" w:rsidP="00C2162A">
      <w:r w:rsidRPr="00C2162A">
        <w:t>Lightning </w:t>
      </w:r>
      <w:hyperlink r:id="rId201" w:anchor="2201.3" w:history="1">
        <w:r w:rsidRPr="00C2162A">
          <w:rPr>
            <w:rStyle w:val="Hyperlink"/>
          </w:rPr>
          <w:t>protection</w:t>
        </w:r>
      </w:hyperlink>
      <w:r w:rsidRPr="00C2162A">
        <w:t> systems shall be installed in accordance with NFPA 780 or UL 96A. UL 96A shall not be utilized for buildings used for the production, </w:t>
      </w:r>
      <w:hyperlink r:id="rId202" w:anchor="handling_" w:history="1">
        <w:r w:rsidRPr="00C2162A">
          <w:rPr>
            <w:rStyle w:val="Hyperlink"/>
          </w:rPr>
          <w:t>handling</w:t>
        </w:r>
      </w:hyperlink>
      <w:r w:rsidRPr="00C2162A">
        <w:t> or </w:t>
      </w:r>
      <w:hyperlink r:id="rId203" w:anchor="911.1.5" w:history="1">
        <w:r w:rsidRPr="00C2162A">
          <w:rPr>
            <w:rStyle w:val="Hyperlink"/>
          </w:rPr>
          <w:t>storage</w:t>
        </w:r>
      </w:hyperlink>
      <w:r w:rsidRPr="00C2162A">
        <w:t> of ammunition, </w:t>
      </w:r>
      <w:hyperlink r:id="rId204" w:anchor="explosive_" w:history="1">
        <w:r w:rsidRPr="00C2162A">
          <w:rPr>
            <w:rStyle w:val="Hyperlink"/>
          </w:rPr>
          <w:t>explosives</w:t>
        </w:r>
      </w:hyperlink>
      <w:r w:rsidRPr="00C2162A">
        <w:t>, </w:t>
      </w:r>
      <w:hyperlink r:id="rId205" w:anchor="flammable_liquid_" w:history="1">
        <w:r w:rsidRPr="00C2162A">
          <w:rPr>
            <w:rStyle w:val="Hyperlink"/>
          </w:rPr>
          <w:t>flammable liquids</w:t>
        </w:r>
      </w:hyperlink>
      <w:r w:rsidRPr="00C2162A">
        <w:t>, flammable gases or other </w:t>
      </w:r>
      <w:hyperlink r:id="rId206" w:anchor="explosive_" w:history="1">
        <w:r w:rsidRPr="00C2162A">
          <w:rPr>
            <w:rStyle w:val="Hyperlink"/>
          </w:rPr>
          <w:t>explosive</w:t>
        </w:r>
      </w:hyperlink>
      <w:r w:rsidRPr="00C2162A">
        <w:t> ingredients including dust.</w:t>
      </w:r>
    </w:p>
    <w:p w14:paraId="6CF4BE93" w14:textId="77777777" w:rsidR="00C2162A" w:rsidRPr="00C2162A" w:rsidRDefault="00C2162A" w:rsidP="00C2162A">
      <w:pPr>
        <w:rPr>
          <w:b/>
          <w:bCs/>
        </w:rPr>
      </w:pPr>
      <w:hyperlink r:id="rId207" w:anchor="2703.2.1" w:history="1">
        <w:r w:rsidRPr="00C2162A">
          <w:rPr>
            <w:rStyle w:val="Hyperlink"/>
            <w:b/>
            <w:bCs/>
          </w:rPr>
          <w:t>2703.2.1 Surge Protection</w:t>
        </w:r>
      </w:hyperlink>
    </w:p>
    <w:p w14:paraId="044001C5" w14:textId="77777777" w:rsidR="00C2162A" w:rsidRPr="00C2162A" w:rsidRDefault="00C2162A" w:rsidP="00C2162A">
      <w:r w:rsidRPr="00C2162A">
        <w:t>Where lightning </w:t>
      </w:r>
      <w:hyperlink r:id="rId208" w:anchor="2201.3" w:history="1">
        <w:r w:rsidRPr="00C2162A">
          <w:rPr>
            <w:rStyle w:val="Hyperlink"/>
          </w:rPr>
          <w:t>protection</w:t>
        </w:r>
      </w:hyperlink>
      <w:r w:rsidRPr="00C2162A">
        <w:t> systems are installed, surge protective devices shall also be installed in accordance with the </w:t>
      </w:r>
      <w:r w:rsidRPr="00C2162A">
        <w:rPr>
          <w:i/>
          <w:iCs/>
        </w:rPr>
        <w:t>California Electrical Code</w:t>
      </w:r>
      <w:r w:rsidRPr="00C2162A">
        <w:t> and either NFPA 780 or UL 96A, as applicable.</w:t>
      </w:r>
    </w:p>
    <w:p w14:paraId="2690997E" w14:textId="77777777" w:rsidR="00C2162A" w:rsidRPr="00C2162A" w:rsidRDefault="00C2162A" w:rsidP="00C2162A">
      <w:pPr>
        <w:rPr>
          <w:b/>
          <w:bCs/>
        </w:rPr>
      </w:pPr>
      <w:hyperlink r:id="rId209" w:anchor="2703.3" w:history="1">
        <w:r w:rsidRPr="00C2162A">
          <w:rPr>
            <w:rStyle w:val="Hyperlink"/>
            <w:b/>
            <w:bCs/>
          </w:rPr>
          <w:t>2703.3 Interconnection of Systems</w:t>
        </w:r>
      </w:hyperlink>
    </w:p>
    <w:p w14:paraId="145D2FB9" w14:textId="77777777" w:rsidR="00C2162A" w:rsidRPr="00C2162A" w:rsidRDefault="00C2162A" w:rsidP="00C2162A">
      <w:r w:rsidRPr="00C2162A">
        <w:t>All lightning </w:t>
      </w:r>
      <w:hyperlink r:id="rId210" w:anchor="2201.3" w:history="1">
        <w:r w:rsidRPr="00C2162A">
          <w:rPr>
            <w:rStyle w:val="Hyperlink"/>
          </w:rPr>
          <w:t>protection</w:t>
        </w:r>
      </w:hyperlink>
      <w:r w:rsidRPr="00C2162A">
        <w:t> systems on a building or structure shall be interconnected in accordance with NFPA 780 or UL 96A, as applicable.</w:t>
      </w:r>
    </w:p>
    <w:p w14:paraId="4024F0E9" w14:textId="77777777" w:rsidR="00631F9D" w:rsidRDefault="00631F9D"/>
    <w:sectPr w:rsidR="00631F9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6757B3"/>
    <w:multiLevelType w:val="multilevel"/>
    <w:tmpl w:val="910ABF1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3874032E"/>
    <w:multiLevelType w:val="multilevel"/>
    <w:tmpl w:val="5EB60AD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686103880">
    <w:abstractNumId w:val="1"/>
  </w:num>
  <w:num w:numId="2" w16cid:durableId="201530207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2162A"/>
    <w:rsid w:val="00041D3F"/>
    <w:rsid w:val="001B1313"/>
    <w:rsid w:val="001D3358"/>
    <w:rsid w:val="002216E0"/>
    <w:rsid w:val="00312672"/>
    <w:rsid w:val="00337ECB"/>
    <w:rsid w:val="00451445"/>
    <w:rsid w:val="004B2AC3"/>
    <w:rsid w:val="00517A74"/>
    <w:rsid w:val="00631F9D"/>
    <w:rsid w:val="0065549E"/>
    <w:rsid w:val="006F3346"/>
    <w:rsid w:val="007C0A0C"/>
    <w:rsid w:val="007F17B6"/>
    <w:rsid w:val="008E1D30"/>
    <w:rsid w:val="008F78A4"/>
    <w:rsid w:val="00B068BE"/>
    <w:rsid w:val="00C2162A"/>
    <w:rsid w:val="00C739DC"/>
    <w:rsid w:val="00CA3694"/>
    <w:rsid w:val="00D479C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DC951D7"/>
  <w15:chartTrackingRefBased/>
  <w15:docId w15:val="{8432CCA8-D31E-45FD-9B99-CDACE674AA3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2162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2162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C2162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2162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2162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2162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2162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2162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2162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2162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2162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C2162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2162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2162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2162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2162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2162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2162A"/>
    <w:rPr>
      <w:rFonts w:eastAsiaTheme="majorEastAsia" w:cstheme="majorBidi"/>
      <w:color w:val="272727" w:themeColor="text1" w:themeTint="D8"/>
    </w:rPr>
  </w:style>
  <w:style w:type="paragraph" w:styleId="Title">
    <w:name w:val="Title"/>
    <w:basedOn w:val="Normal"/>
    <w:next w:val="Normal"/>
    <w:link w:val="TitleChar"/>
    <w:uiPriority w:val="10"/>
    <w:qFormat/>
    <w:rsid w:val="00C2162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2162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2162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2162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2162A"/>
    <w:pPr>
      <w:spacing w:before="160"/>
      <w:jc w:val="center"/>
    </w:pPr>
    <w:rPr>
      <w:i/>
      <w:iCs/>
      <w:color w:val="404040" w:themeColor="text1" w:themeTint="BF"/>
    </w:rPr>
  </w:style>
  <w:style w:type="character" w:customStyle="1" w:styleId="QuoteChar">
    <w:name w:val="Quote Char"/>
    <w:basedOn w:val="DefaultParagraphFont"/>
    <w:link w:val="Quote"/>
    <w:uiPriority w:val="29"/>
    <w:rsid w:val="00C2162A"/>
    <w:rPr>
      <w:i/>
      <w:iCs/>
      <w:color w:val="404040" w:themeColor="text1" w:themeTint="BF"/>
    </w:rPr>
  </w:style>
  <w:style w:type="paragraph" w:styleId="ListParagraph">
    <w:name w:val="List Paragraph"/>
    <w:basedOn w:val="Normal"/>
    <w:uiPriority w:val="34"/>
    <w:qFormat/>
    <w:rsid w:val="00C2162A"/>
    <w:pPr>
      <w:ind w:left="720"/>
      <w:contextualSpacing/>
    </w:pPr>
  </w:style>
  <w:style w:type="character" w:styleId="IntenseEmphasis">
    <w:name w:val="Intense Emphasis"/>
    <w:basedOn w:val="DefaultParagraphFont"/>
    <w:uiPriority w:val="21"/>
    <w:qFormat/>
    <w:rsid w:val="00C2162A"/>
    <w:rPr>
      <w:i/>
      <w:iCs/>
      <w:color w:val="0F4761" w:themeColor="accent1" w:themeShade="BF"/>
    </w:rPr>
  </w:style>
  <w:style w:type="paragraph" w:styleId="IntenseQuote">
    <w:name w:val="Intense Quote"/>
    <w:basedOn w:val="Normal"/>
    <w:next w:val="Normal"/>
    <w:link w:val="IntenseQuoteChar"/>
    <w:uiPriority w:val="30"/>
    <w:qFormat/>
    <w:rsid w:val="00C2162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2162A"/>
    <w:rPr>
      <w:i/>
      <w:iCs/>
      <w:color w:val="0F4761" w:themeColor="accent1" w:themeShade="BF"/>
    </w:rPr>
  </w:style>
  <w:style w:type="character" w:styleId="IntenseReference">
    <w:name w:val="Intense Reference"/>
    <w:basedOn w:val="DefaultParagraphFont"/>
    <w:uiPriority w:val="32"/>
    <w:qFormat/>
    <w:rsid w:val="00C2162A"/>
    <w:rPr>
      <w:b/>
      <w:bCs/>
      <w:smallCaps/>
      <w:color w:val="0F4761" w:themeColor="accent1" w:themeShade="BF"/>
      <w:spacing w:val="5"/>
    </w:rPr>
  </w:style>
  <w:style w:type="paragraph" w:customStyle="1" w:styleId="msonormal0">
    <w:name w:val="msonormal"/>
    <w:basedOn w:val="Normal"/>
    <w:rsid w:val="00C2162A"/>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Hyperlink">
    <w:name w:val="Hyperlink"/>
    <w:basedOn w:val="DefaultParagraphFont"/>
    <w:uiPriority w:val="99"/>
    <w:unhideWhenUsed/>
    <w:rsid w:val="00C2162A"/>
    <w:rPr>
      <w:color w:val="0000FF"/>
      <w:u w:val="single"/>
    </w:rPr>
  </w:style>
  <w:style w:type="character" w:styleId="FollowedHyperlink">
    <w:name w:val="FollowedHyperlink"/>
    <w:basedOn w:val="DefaultParagraphFont"/>
    <w:uiPriority w:val="99"/>
    <w:semiHidden/>
    <w:unhideWhenUsed/>
    <w:rsid w:val="00C2162A"/>
    <w:rPr>
      <w:color w:val="800080"/>
      <w:u w:val="single"/>
    </w:rPr>
  </w:style>
  <w:style w:type="character" w:customStyle="1" w:styleId="content-root">
    <w:name w:val="content-root"/>
    <w:basedOn w:val="DefaultParagraphFont"/>
    <w:rsid w:val="00C2162A"/>
  </w:style>
  <w:style w:type="character" w:customStyle="1" w:styleId="u-font-bold">
    <w:name w:val="u-font-bold"/>
    <w:basedOn w:val="DefaultParagraphFont"/>
    <w:rsid w:val="00C2162A"/>
  </w:style>
  <w:style w:type="character" w:customStyle="1" w:styleId="inline-flex">
    <w:name w:val="inline-flex"/>
    <w:basedOn w:val="DefaultParagraphFont"/>
    <w:rsid w:val="00C2162A"/>
  </w:style>
  <w:style w:type="character" w:customStyle="1" w:styleId="u-italic">
    <w:name w:val="u-italic"/>
    <w:basedOn w:val="DefaultParagraphFont"/>
    <w:rsid w:val="00C2162A"/>
  </w:style>
  <w:style w:type="character" w:customStyle="1" w:styleId="flex">
    <w:name w:val="flex"/>
    <w:basedOn w:val="DefaultParagraphFont"/>
    <w:rsid w:val="00C2162A"/>
  </w:style>
  <w:style w:type="character" w:customStyle="1" w:styleId="w-full">
    <w:name w:val="w-full"/>
    <w:basedOn w:val="DefaultParagraphFont"/>
    <w:rsid w:val="00C2162A"/>
  </w:style>
  <w:style w:type="character" w:customStyle="1" w:styleId="line-clamp-2">
    <w:name w:val="line-clamp-2"/>
    <w:basedOn w:val="DefaultParagraphFont"/>
    <w:rsid w:val="00C2162A"/>
  </w:style>
  <w:style w:type="character" w:customStyle="1" w:styleId="absolute">
    <w:name w:val="absolute"/>
    <w:basedOn w:val="DefaultParagraphFont"/>
    <w:rsid w:val="00C2162A"/>
  </w:style>
  <w:style w:type="character" w:styleId="UnresolvedMention">
    <w:name w:val="Unresolved Mention"/>
    <w:basedOn w:val="DefaultParagraphFont"/>
    <w:uiPriority w:val="99"/>
    <w:semiHidden/>
    <w:unhideWhenUsed/>
    <w:rsid w:val="00C2162A"/>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17" Type="http://schemas.openxmlformats.org/officeDocument/2006/relationships/hyperlink" Target="https://up.codes/viewer/california/ca-building-code-2025/chapter/27/electrical" TargetMode="External"/><Relationship Id="rId21" Type="http://schemas.openxmlformats.org/officeDocument/2006/relationships/hyperlink" Target="https://up.codes/viewer/california/ca-building-code-2025/chapter/27/electrical" TargetMode="External"/><Relationship Id="rId42" Type="http://schemas.openxmlformats.org/officeDocument/2006/relationships/image" Target="media/image8.jpeg"/><Relationship Id="rId63" Type="http://schemas.openxmlformats.org/officeDocument/2006/relationships/hyperlink" Target="https://up.codes/viewer/california/ca-building-code-2025/chapter/2/definitions" TargetMode="External"/><Relationship Id="rId84" Type="http://schemas.openxmlformats.org/officeDocument/2006/relationships/hyperlink" Target="https://up.codes/viewer/california/ca-building-code-2025/chapter/27/electrical" TargetMode="External"/><Relationship Id="rId138" Type="http://schemas.openxmlformats.org/officeDocument/2006/relationships/hyperlink" Target="https://up.codes/viewer/california/ca-building-code-2025/chapter/27/electrical" TargetMode="External"/><Relationship Id="rId159" Type="http://schemas.openxmlformats.org/officeDocument/2006/relationships/hyperlink" Target="https://up.codes/viewer/california/ca-building-code-2025/chapter/4/special-detailed-requirements-based-on-occupancy-and-use" TargetMode="External"/><Relationship Id="rId170" Type="http://schemas.openxmlformats.org/officeDocument/2006/relationships/hyperlink" Target="https://up.codes/viewer/california/ca-fire-code-2025" TargetMode="External"/><Relationship Id="rId191" Type="http://schemas.openxmlformats.org/officeDocument/2006/relationships/image" Target="media/image25.jpeg"/><Relationship Id="rId205" Type="http://schemas.openxmlformats.org/officeDocument/2006/relationships/hyperlink" Target="https://up.codes/viewer/california/ca-building-code-2025/chapter/2/definitions" TargetMode="External"/><Relationship Id="rId107" Type="http://schemas.openxmlformats.org/officeDocument/2006/relationships/hyperlink" Target="https://up.codes/viewer/california/ca-building-code-2025/chapter/27/electrical" TargetMode="External"/><Relationship Id="rId11" Type="http://schemas.openxmlformats.org/officeDocument/2006/relationships/hyperlink" Target="https://up.codes/viewer/california/ca-building-code-2025/chapter/27/electrical" TargetMode="External"/><Relationship Id="rId32" Type="http://schemas.openxmlformats.org/officeDocument/2006/relationships/hyperlink" Target="https://up.codes/viewer/california/ca-building-code-2025/chapter/2/definitions" TargetMode="External"/><Relationship Id="rId53" Type="http://schemas.openxmlformats.org/officeDocument/2006/relationships/image" Target="media/image15.jpeg"/><Relationship Id="rId74" Type="http://schemas.openxmlformats.org/officeDocument/2006/relationships/hyperlink" Target="https://up.codes/viewer/california/ca-building-code-2025/chapter/2/definitions" TargetMode="External"/><Relationship Id="rId128" Type="http://schemas.openxmlformats.org/officeDocument/2006/relationships/hyperlink" Target="https://up.codes/viewer/california/ca-building-code-2025/chapter/27/electrical" TargetMode="External"/><Relationship Id="rId149" Type="http://schemas.openxmlformats.org/officeDocument/2006/relationships/hyperlink" Target="https://up.codes/viewer/california/ca-building-code-2025/chapter/27/electrical" TargetMode="External"/><Relationship Id="rId5" Type="http://schemas.openxmlformats.org/officeDocument/2006/relationships/hyperlink" Target="https://up.codes/viewer/california/ca-building-code-2025/chapter/11B/accessibility-to-public-buildings-public-accommodations-commercial-buildings-and" TargetMode="External"/><Relationship Id="rId95" Type="http://schemas.openxmlformats.org/officeDocument/2006/relationships/hyperlink" Target="https://up.codes/viewer/california/ca-building-code-2025/chapter/16/structural-design" TargetMode="External"/><Relationship Id="rId160" Type="http://schemas.openxmlformats.org/officeDocument/2006/relationships/hyperlink" Target="https://up.codes/viewer/california/ca-building-code-2025/chapter/4/special-detailed-requirements-based-on-occupancy-and-use" TargetMode="External"/><Relationship Id="rId181" Type="http://schemas.openxmlformats.org/officeDocument/2006/relationships/hyperlink" Target="https://up.codes/viewer/california/ca-building-code-2025/chapter/4/special-detailed-requirements-based-on-occupancy-and-use" TargetMode="External"/><Relationship Id="rId22" Type="http://schemas.openxmlformats.org/officeDocument/2006/relationships/hyperlink" Target="https://up.codes/viewer/california/ca-building-code-2025/chapter/22A/steel" TargetMode="External"/><Relationship Id="rId43" Type="http://schemas.openxmlformats.org/officeDocument/2006/relationships/image" Target="media/image9.jpeg"/><Relationship Id="rId64" Type="http://schemas.openxmlformats.org/officeDocument/2006/relationships/hyperlink" Target="https://up.codes/viewer/california/ca-building-code-2025/chapter/22/steel" TargetMode="External"/><Relationship Id="rId118" Type="http://schemas.openxmlformats.org/officeDocument/2006/relationships/hyperlink" Target="https://up.codes/viewer/california/ca-building-code-2025/chapter/9/fire-protection-and-life-safety-systems" TargetMode="External"/><Relationship Id="rId139" Type="http://schemas.openxmlformats.org/officeDocument/2006/relationships/hyperlink" Target="https://up.codes/viewer/california/ca-building-code-2025/chapter/3/occupancy-classification-and-use" TargetMode="External"/><Relationship Id="rId85" Type="http://schemas.openxmlformats.org/officeDocument/2006/relationships/hyperlink" Target="https://up.codes/viewer/california/ca-building-code-2025/chapter/2/definitions" TargetMode="External"/><Relationship Id="rId150" Type="http://schemas.openxmlformats.org/officeDocument/2006/relationships/hyperlink" Target="https://up.codes/viewer/california/ca-building-code-2025/chapter/2/definitions" TargetMode="External"/><Relationship Id="rId171" Type="http://schemas.openxmlformats.org/officeDocument/2006/relationships/hyperlink" Target="https://up.codes/viewer/california/ca-building-code-2025/chapter/27/electrical" TargetMode="External"/><Relationship Id="rId192" Type="http://schemas.openxmlformats.org/officeDocument/2006/relationships/hyperlink" Target="https://up.codes/viewer/california/ca-building-code-2025/chapter/27/electrical" TargetMode="External"/><Relationship Id="rId206" Type="http://schemas.openxmlformats.org/officeDocument/2006/relationships/hyperlink" Target="https://up.codes/viewer/california/ca-building-code-2025/chapter/2/definitions" TargetMode="External"/><Relationship Id="rId12" Type="http://schemas.openxmlformats.org/officeDocument/2006/relationships/hyperlink" Target="https://up.codes/viewer/california/ca-building-code-2025/chapter/1/administration" TargetMode="External"/><Relationship Id="rId33" Type="http://schemas.openxmlformats.org/officeDocument/2006/relationships/hyperlink" Target="https://up.codes/viewer/california/ca-building-code-2025/chapter/2/definitions" TargetMode="External"/><Relationship Id="rId108" Type="http://schemas.openxmlformats.org/officeDocument/2006/relationships/hyperlink" Target="https://up.codes/viewer/california/ca-building-code-2025/chapter/2/definitions" TargetMode="External"/><Relationship Id="rId129" Type="http://schemas.openxmlformats.org/officeDocument/2006/relationships/hyperlink" Target="https://up.codes/viewer/california/ca-building-code-2025/chapter/2/definitions" TargetMode="External"/><Relationship Id="rId54" Type="http://schemas.openxmlformats.org/officeDocument/2006/relationships/hyperlink" Target="https://up.codes/viewer/california/ca-building-code-2025/chapter/27/electrical" TargetMode="External"/><Relationship Id="rId75" Type="http://schemas.openxmlformats.org/officeDocument/2006/relationships/hyperlink" Target="https://up.codes/viewer/california/ca-building-code-2025/chapter/2/definitions" TargetMode="External"/><Relationship Id="rId96" Type="http://schemas.openxmlformats.org/officeDocument/2006/relationships/hyperlink" Target="https://up.codes/viewer/california/ca-building-code-2025/chapter/22A/steel" TargetMode="External"/><Relationship Id="rId140" Type="http://schemas.openxmlformats.org/officeDocument/2006/relationships/hyperlink" Target="https://up.codes/viewer/california/ca-building-code-2025/chapter/4/special-detailed-requirements-based-on-occupancy-and-use" TargetMode="External"/><Relationship Id="rId161" Type="http://schemas.openxmlformats.org/officeDocument/2006/relationships/hyperlink" Target="https://up.codes/viewer/california/ca-building-code-2025/chapter/27/electrical" TargetMode="External"/><Relationship Id="rId182" Type="http://schemas.openxmlformats.org/officeDocument/2006/relationships/hyperlink" Target="https://up.codes/viewer/california/ca-building-code-2025/chapter/27/electrical" TargetMode="External"/><Relationship Id="rId6" Type="http://schemas.openxmlformats.org/officeDocument/2006/relationships/hyperlink" Target="https://up.codes/viewer/california/ca-building-code-2025/chapter/11B/accessibility-to-public-buildings-public-accommodations-commercial-buildings-and" TargetMode="External"/><Relationship Id="rId23" Type="http://schemas.openxmlformats.org/officeDocument/2006/relationships/hyperlink" Target="https://up.codes/viewer/california/ca-building-code-2025/chapter/4/special-detailed-requirements-based-on-occupancy-and-use" TargetMode="External"/><Relationship Id="rId119" Type="http://schemas.openxmlformats.org/officeDocument/2006/relationships/hyperlink" Target="https://up.codes/viewer/california/ca-fire-code-2025" TargetMode="External"/><Relationship Id="rId44" Type="http://schemas.openxmlformats.org/officeDocument/2006/relationships/image" Target="media/image10.jpeg"/><Relationship Id="rId65" Type="http://schemas.openxmlformats.org/officeDocument/2006/relationships/hyperlink" Target="https://up.codes/viewer/california/ca-building-code-2025/chapter/27/electrical" TargetMode="External"/><Relationship Id="rId86" Type="http://schemas.openxmlformats.org/officeDocument/2006/relationships/hyperlink" Target="https://up.codes/viewer/california/ca-building-code-2025/chapter/9/fire-protection-and-life-safety-systems" TargetMode="External"/><Relationship Id="rId130" Type="http://schemas.openxmlformats.org/officeDocument/2006/relationships/hyperlink" Target="https://up.codes/viewer/california/ca-building-code-2025/chapter/2/definitions" TargetMode="External"/><Relationship Id="rId151" Type="http://schemas.openxmlformats.org/officeDocument/2006/relationships/hyperlink" Target="https://up.codes/viewer/california/ca-building-code-2025/chapter/3/occupancy-classification-and-use" TargetMode="External"/><Relationship Id="rId172" Type="http://schemas.openxmlformats.org/officeDocument/2006/relationships/hyperlink" Target="https://up.codes/viewer/california/ca-building-code-2025/chapter/2/definitions" TargetMode="External"/><Relationship Id="rId193" Type="http://schemas.openxmlformats.org/officeDocument/2006/relationships/hyperlink" Target="https://up.codes/viewer/california/ca-building-code-2025/chapter/2/definitions" TargetMode="External"/><Relationship Id="rId207" Type="http://schemas.openxmlformats.org/officeDocument/2006/relationships/hyperlink" Target="https://up.codes/viewer/california/ca-building-code-2025/chapter/27/electrical" TargetMode="External"/><Relationship Id="rId13" Type="http://schemas.openxmlformats.org/officeDocument/2006/relationships/hyperlink" Target="https://up.codes/viewer/california/ca-building-code-2025/chapter/27/electrical" TargetMode="External"/><Relationship Id="rId109" Type="http://schemas.openxmlformats.org/officeDocument/2006/relationships/hyperlink" Target="https://up.codes/viewer/california/ca-building-code-2025/chapter/10/means-of-egress" TargetMode="External"/><Relationship Id="rId34" Type="http://schemas.openxmlformats.org/officeDocument/2006/relationships/hyperlink" Target="https://up.codes/viewer/california/ca-building-code-2025/chapter/2/definitions" TargetMode="External"/><Relationship Id="rId55" Type="http://schemas.openxmlformats.org/officeDocument/2006/relationships/hyperlink" Target="https://up.codes/viewer/california/ca-building-code-2025/chapter/2/definitions" TargetMode="External"/><Relationship Id="rId76" Type="http://schemas.openxmlformats.org/officeDocument/2006/relationships/hyperlink" Target="https://up.codes/viewer/california/ca-fire-code-2025" TargetMode="External"/><Relationship Id="rId97" Type="http://schemas.openxmlformats.org/officeDocument/2006/relationships/hyperlink" Target="https://up.codes/viewer/california/ca-building-code-2025/chapter/2/definitions" TargetMode="External"/><Relationship Id="rId120" Type="http://schemas.openxmlformats.org/officeDocument/2006/relationships/hyperlink" Target="https://up.codes/viewer/california/ca-building-code-2025/chapter/30/elevators-and-conveying-systems" TargetMode="External"/><Relationship Id="rId141" Type="http://schemas.openxmlformats.org/officeDocument/2006/relationships/hyperlink" Target="https://up.codes/viewer/california/ca-building-code-2025/chapter/27/electrical" TargetMode="External"/><Relationship Id="rId7" Type="http://schemas.openxmlformats.org/officeDocument/2006/relationships/hyperlink" Target="https://up.codes/viewer/california/ca-building-code-2025/chapter/1/administration" TargetMode="External"/><Relationship Id="rId162" Type="http://schemas.openxmlformats.org/officeDocument/2006/relationships/hyperlink" Target="https://up.codes/viewer/california/ca-building-code-2025/chapter/2/definitions" TargetMode="External"/><Relationship Id="rId183" Type="http://schemas.openxmlformats.org/officeDocument/2006/relationships/hyperlink" Target="https://up.codes/viewer/california/ca-building-code-2025/chapter/2/definitions" TargetMode="External"/><Relationship Id="rId24" Type="http://schemas.openxmlformats.org/officeDocument/2006/relationships/hyperlink" Target="https://up.codes/viewer/california/ca-building-code-2025/chapter/27/electrical" TargetMode="External"/><Relationship Id="rId45" Type="http://schemas.openxmlformats.org/officeDocument/2006/relationships/hyperlink" Target="https://up.codes/product/16-ft-400-lumens-ft-24-volt-high-output-led-tape-light-tunable-white-2700k-5000k?viewer_juris_key=california" TargetMode="External"/><Relationship Id="rId66" Type="http://schemas.openxmlformats.org/officeDocument/2006/relationships/hyperlink" Target="https://up.codes/viewer/california/ca-building-code-2025/chapter/2/definitions" TargetMode="External"/><Relationship Id="rId87" Type="http://schemas.openxmlformats.org/officeDocument/2006/relationships/hyperlink" Target="https://up.codes/viewer/california/ca-building-code-2025/chapter/30/elevators-and-conveying-systems" TargetMode="External"/><Relationship Id="rId110" Type="http://schemas.openxmlformats.org/officeDocument/2006/relationships/hyperlink" Target="https://up.codes/viewer/california/ca-building-code-2025/chapter/10/means-of-egress" TargetMode="External"/><Relationship Id="rId131" Type="http://schemas.openxmlformats.org/officeDocument/2006/relationships/hyperlink" Target="https://up.codes/viewer/california/ca-building-code-2025/chapter/10/means-of-egress" TargetMode="External"/><Relationship Id="rId61" Type="http://schemas.openxmlformats.org/officeDocument/2006/relationships/hyperlink" Target="https://up.codes/viewer/california/ca-building-code-2025/chapter/2/definitions" TargetMode="External"/><Relationship Id="rId82" Type="http://schemas.openxmlformats.org/officeDocument/2006/relationships/hyperlink" Target="https://up.codes/viewer/california/ca-building-code-2025/chapter/2/definitions" TargetMode="External"/><Relationship Id="rId152" Type="http://schemas.openxmlformats.org/officeDocument/2006/relationships/hyperlink" Target="https://up.codes/viewer/california/ca-building-code-2025/chapter/2/definitions" TargetMode="External"/><Relationship Id="rId173" Type="http://schemas.openxmlformats.org/officeDocument/2006/relationships/hyperlink" Target="https://up.codes/viewer/california/ca-building-code-2025/chapter/4/special-detailed-requirements-based-on-occupancy-and-use" TargetMode="External"/><Relationship Id="rId194" Type="http://schemas.openxmlformats.org/officeDocument/2006/relationships/hyperlink" Target="https://up.codes/viewer/california/ca-fire-code-2025" TargetMode="External"/><Relationship Id="rId199" Type="http://schemas.openxmlformats.org/officeDocument/2006/relationships/hyperlink" Target="https://up.codes/viewer/california/ca-building-code-2025/chapter/27/electrical" TargetMode="External"/><Relationship Id="rId203" Type="http://schemas.openxmlformats.org/officeDocument/2006/relationships/hyperlink" Target="https://up.codes/viewer/california/ca-building-code-2025/chapter/9/fire-protection-and-life-safety-systems" TargetMode="External"/><Relationship Id="rId208" Type="http://schemas.openxmlformats.org/officeDocument/2006/relationships/hyperlink" Target="https://up.codes/viewer/california/ca-building-code-2025/chapter/22/steel" TargetMode="External"/><Relationship Id="rId19" Type="http://schemas.openxmlformats.org/officeDocument/2006/relationships/hyperlink" Target="https://up.codes/viewer/california/ca-building-code-2025/chapter/3/occupancy-classification-and-use" TargetMode="External"/><Relationship Id="rId14" Type="http://schemas.openxmlformats.org/officeDocument/2006/relationships/hyperlink" Target="https://up.codes/viewer/california/ca-building-code-2025/chapter/22/steel" TargetMode="External"/><Relationship Id="rId30" Type="http://schemas.openxmlformats.org/officeDocument/2006/relationships/hyperlink" Target="https://up.codes/viewer/california/ca-existing-building-code-2025" TargetMode="External"/><Relationship Id="rId35" Type="http://schemas.openxmlformats.org/officeDocument/2006/relationships/image" Target="media/image1.jpeg"/><Relationship Id="rId56" Type="http://schemas.openxmlformats.org/officeDocument/2006/relationships/hyperlink" Target="https://up.codes/viewer/california/ca-building-code-2025/chapter/2/definitions" TargetMode="External"/><Relationship Id="rId77" Type="http://schemas.openxmlformats.org/officeDocument/2006/relationships/hyperlink" Target="https://up.codes/viewer/california/ca-fire-code-2025" TargetMode="External"/><Relationship Id="rId100" Type="http://schemas.openxmlformats.org/officeDocument/2006/relationships/hyperlink" Target="https://up.codes/viewer/california/ca-building-code-2025/chapter/2/definitions" TargetMode="External"/><Relationship Id="rId105" Type="http://schemas.openxmlformats.org/officeDocument/2006/relationships/hyperlink" Target="https://up.codes/viewer/california/ca-building-code-2025/chapter/2/definitions" TargetMode="External"/><Relationship Id="rId126" Type="http://schemas.openxmlformats.org/officeDocument/2006/relationships/hyperlink" Target="https://up.codes/viewer/california/ca-mechanical-code-2025" TargetMode="External"/><Relationship Id="rId147" Type="http://schemas.openxmlformats.org/officeDocument/2006/relationships/hyperlink" Target="https://up.codes/viewer/california/ca-building-code-2025/chapter/9/fire-protection-and-life-safety-systems" TargetMode="External"/><Relationship Id="rId168" Type="http://schemas.openxmlformats.org/officeDocument/2006/relationships/hyperlink" Target="https://up.codes/viewer/california/ca-building-code-2025/chapter/2/definitions" TargetMode="External"/><Relationship Id="rId8" Type="http://schemas.openxmlformats.org/officeDocument/2006/relationships/hyperlink" Target="https://up.codes/viewer/california/ca-building-code-2025/chapter/25/gypsum-panel-products-and-plaster" TargetMode="External"/><Relationship Id="rId51" Type="http://schemas.openxmlformats.org/officeDocument/2006/relationships/hyperlink" Target="https://up.codes/viewer/california/ca-building-code-2025/chapter/27/electrical" TargetMode="External"/><Relationship Id="rId72" Type="http://schemas.openxmlformats.org/officeDocument/2006/relationships/hyperlink" Target="https://up.codes/viewer/california/ca-building-code-2025/chapter/11B/accessibility-to-public-buildings-public-accommodations-commercial-buildings-and" TargetMode="External"/><Relationship Id="rId93" Type="http://schemas.openxmlformats.org/officeDocument/2006/relationships/hyperlink" Target="https://up.codes/viewer/california/ca-building-code-2025/chapter/3/occupancy-classification-and-use" TargetMode="External"/><Relationship Id="rId98" Type="http://schemas.openxmlformats.org/officeDocument/2006/relationships/hyperlink" Target="https://up.codes/viewer/california/ca-building-code-2025/chapter/22A/steel" TargetMode="External"/><Relationship Id="rId121" Type="http://schemas.openxmlformats.org/officeDocument/2006/relationships/image" Target="media/image19.jpeg"/><Relationship Id="rId142" Type="http://schemas.openxmlformats.org/officeDocument/2006/relationships/hyperlink" Target="https://up.codes/viewer/california/ca-building-code-2025/chapter/2/definitions" TargetMode="External"/><Relationship Id="rId163" Type="http://schemas.openxmlformats.org/officeDocument/2006/relationships/hyperlink" Target="https://up.codes/viewer/california/ca-building-code-2025/chapter/10/means-of-egress" TargetMode="External"/><Relationship Id="rId184" Type="http://schemas.openxmlformats.org/officeDocument/2006/relationships/hyperlink" Target="https://up.codes/viewer/california/ca-building-code-2025/chapter/2/definitions" TargetMode="External"/><Relationship Id="rId189" Type="http://schemas.openxmlformats.org/officeDocument/2006/relationships/hyperlink" Target="https://up.codes/viewer/california/ca-building-code-2025/chapter/4/special-detailed-requirements-based-on-occupancy-and-use" TargetMode="External"/><Relationship Id="rId3" Type="http://schemas.openxmlformats.org/officeDocument/2006/relationships/settings" Target="settings.xml"/><Relationship Id="rId25" Type="http://schemas.openxmlformats.org/officeDocument/2006/relationships/hyperlink" Target="https://up.codes/viewer/california/ca-building-code-2025/chapter/2/definitions" TargetMode="External"/><Relationship Id="rId46" Type="http://schemas.openxmlformats.org/officeDocument/2006/relationships/image" Target="media/image11.jpeg"/><Relationship Id="rId67" Type="http://schemas.openxmlformats.org/officeDocument/2006/relationships/hyperlink" Target="https://up.codes/viewer/california/ca-building-code-2025/chapter/9/fire-protection-and-life-safety-systems" TargetMode="External"/><Relationship Id="rId116" Type="http://schemas.openxmlformats.org/officeDocument/2006/relationships/image" Target="media/image18.jpeg"/><Relationship Id="rId137" Type="http://schemas.openxmlformats.org/officeDocument/2006/relationships/hyperlink" Target="https://up.codes/viewer/california/ca-fire-code-2025" TargetMode="External"/><Relationship Id="rId158" Type="http://schemas.openxmlformats.org/officeDocument/2006/relationships/hyperlink" Target="https://up.codes/viewer/california/ca-building-code-2025/chapter/3/occupancy-classification-and-use" TargetMode="External"/><Relationship Id="rId20" Type="http://schemas.openxmlformats.org/officeDocument/2006/relationships/hyperlink" Target="https://up.codes/viewer/california/ca-building-code-2025/chapter/27/electrical" TargetMode="External"/><Relationship Id="rId41" Type="http://schemas.openxmlformats.org/officeDocument/2006/relationships/image" Target="media/image7.jpeg"/><Relationship Id="rId62" Type="http://schemas.openxmlformats.org/officeDocument/2006/relationships/hyperlink" Target="https://up.codes/viewer/california/ca-building-code-2025/chapter/3/occupancy-classification-and-use" TargetMode="External"/><Relationship Id="rId83" Type="http://schemas.openxmlformats.org/officeDocument/2006/relationships/hyperlink" Target="https://up.codes/viewer/california/ca-building-code-2025/chapter/2/definitions" TargetMode="External"/><Relationship Id="rId88" Type="http://schemas.openxmlformats.org/officeDocument/2006/relationships/hyperlink" Target="https://up.codes/viewer/california/ca-building-code-2025/chapter/27/electrical" TargetMode="External"/><Relationship Id="rId111" Type="http://schemas.openxmlformats.org/officeDocument/2006/relationships/hyperlink" Target="https://up.codes/viewer/california/ca-building-code-2025/chapter/30/elevators-and-conveying-systems" TargetMode="External"/><Relationship Id="rId132" Type="http://schemas.openxmlformats.org/officeDocument/2006/relationships/image" Target="media/image21.jpeg"/><Relationship Id="rId153" Type="http://schemas.openxmlformats.org/officeDocument/2006/relationships/hyperlink" Target="https://up.codes/viewer/california/ca-building-code-2025/chapter/4/special-detailed-requirements-based-on-occupancy-and-use" TargetMode="External"/><Relationship Id="rId174" Type="http://schemas.openxmlformats.org/officeDocument/2006/relationships/hyperlink" Target="https://up.codes/viewer/california/ca-building-code-2025/chapter/27/electrical" TargetMode="External"/><Relationship Id="rId179" Type="http://schemas.openxmlformats.org/officeDocument/2006/relationships/hyperlink" Target="https://up.codes/viewer/california/ca-building-code-2025/chapter/10/means-of-egress" TargetMode="External"/><Relationship Id="rId195" Type="http://schemas.openxmlformats.org/officeDocument/2006/relationships/hyperlink" Target="https://up.codes/viewer/california/ca-building-code-2025/chapter/27/electrical" TargetMode="External"/><Relationship Id="rId209" Type="http://schemas.openxmlformats.org/officeDocument/2006/relationships/hyperlink" Target="https://up.codes/viewer/california/ca-building-code-2025/chapter/27/electrical" TargetMode="External"/><Relationship Id="rId190" Type="http://schemas.openxmlformats.org/officeDocument/2006/relationships/hyperlink" Target="https://up.codes/viewer/california/ca-building-code-2025/chapter/2/definitions" TargetMode="External"/><Relationship Id="rId204" Type="http://schemas.openxmlformats.org/officeDocument/2006/relationships/hyperlink" Target="https://up.codes/viewer/california/ca-building-code-2025/chapter/2/definitions" TargetMode="External"/><Relationship Id="rId15" Type="http://schemas.openxmlformats.org/officeDocument/2006/relationships/hyperlink" Target="https://up.codes/viewer/california/ca-building-code-2025/chapter/30/elevators-and-conveying-systems" TargetMode="External"/><Relationship Id="rId36" Type="http://schemas.openxmlformats.org/officeDocument/2006/relationships/image" Target="media/image2.jpeg"/><Relationship Id="rId57" Type="http://schemas.openxmlformats.org/officeDocument/2006/relationships/hyperlink" Target="https://up.codes/viewer/california/ca-building-code-2025/chapter/27/electrical" TargetMode="External"/><Relationship Id="rId106" Type="http://schemas.openxmlformats.org/officeDocument/2006/relationships/hyperlink" Target="https://up.codes/viewer/california/ca-building-code-2025/chapter/4/special-detailed-requirements-based-on-occupancy-and-use" TargetMode="External"/><Relationship Id="rId127" Type="http://schemas.openxmlformats.org/officeDocument/2006/relationships/image" Target="media/image20.jpeg"/><Relationship Id="rId10" Type="http://schemas.openxmlformats.org/officeDocument/2006/relationships/hyperlink" Target="https://up.codes/viewer/california/ca-building-code-2025/chapter/27/electrical" TargetMode="External"/><Relationship Id="rId31" Type="http://schemas.openxmlformats.org/officeDocument/2006/relationships/hyperlink" Target="https://up.codes/viewer/california/ca-building-code-2025/chapter/2/definitions" TargetMode="External"/><Relationship Id="rId52" Type="http://schemas.openxmlformats.org/officeDocument/2006/relationships/image" Target="media/image14.jpeg"/><Relationship Id="rId73" Type="http://schemas.openxmlformats.org/officeDocument/2006/relationships/hyperlink" Target="https://up.codes/viewer/california/ca-building-code-2025/chapter/27/electrical" TargetMode="External"/><Relationship Id="rId78" Type="http://schemas.openxmlformats.org/officeDocument/2006/relationships/hyperlink" Target="https://up.codes/viewer/california/ca-building-code-2025/chapter/27/electrical" TargetMode="External"/><Relationship Id="rId94" Type="http://schemas.openxmlformats.org/officeDocument/2006/relationships/hyperlink" Target="https://up.codes/viewer/california/ca-building-code-2025/chapter/J/grading" TargetMode="External"/><Relationship Id="rId99" Type="http://schemas.openxmlformats.org/officeDocument/2006/relationships/hyperlink" Target="https://up.codes/viewer/california/ca-building-code-2025/chapter/27/electrical" TargetMode="External"/><Relationship Id="rId101" Type="http://schemas.openxmlformats.org/officeDocument/2006/relationships/hyperlink" Target="https://up.codes/viewer/california/ca-building-code-2025/chapter/9/fire-protection-and-life-safety-systems" TargetMode="External"/><Relationship Id="rId122" Type="http://schemas.openxmlformats.org/officeDocument/2006/relationships/hyperlink" Target="https://up.codes/viewer/california/ca-building-code-2025/chapter/27/electrical" TargetMode="External"/><Relationship Id="rId143" Type="http://schemas.openxmlformats.org/officeDocument/2006/relationships/hyperlink" Target="https://up.codes/viewer/california/ca-building-code-2025/chapter/3/occupancy-classification-and-use" TargetMode="External"/><Relationship Id="rId148" Type="http://schemas.openxmlformats.org/officeDocument/2006/relationships/hyperlink" Target="https://up.codes/viewer/california/ca-fire-code-2025" TargetMode="External"/><Relationship Id="rId164" Type="http://schemas.openxmlformats.org/officeDocument/2006/relationships/image" Target="media/image24.jpeg"/><Relationship Id="rId169" Type="http://schemas.openxmlformats.org/officeDocument/2006/relationships/hyperlink" Target="https://up.codes/viewer/california/ca-fire-code-2025/chapter/31/tents-temporary-special-event-structures-and-other-membrane-structures" TargetMode="External"/><Relationship Id="rId185" Type="http://schemas.openxmlformats.org/officeDocument/2006/relationships/hyperlink" Target="https://up.codes/viewer/california/ca-building-code-2025/chapter/2/definitions" TargetMode="External"/><Relationship Id="rId4" Type="http://schemas.openxmlformats.org/officeDocument/2006/relationships/webSettings" Target="webSettings.xml"/><Relationship Id="rId9" Type="http://schemas.openxmlformats.org/officeDocument/2006/relationships/hyperlink" Target="https://up.codes/viewer/california/ca-building-code-2025/chapter/27/electrical" TargetMode="External"/><Relationship Id="rId180" Type="http://schemas.openxmlformats.org/officeDocument/2006/relationships/hyperlink" Target="https://up.codes/viewer/california/ca-building-code-2025/chapter/27/electrical" TargetMode="External"/><Relationship Id="rId210" Type="http://schemas.openxmlformats.org/officeDocument/2006/relationships/hyperlink" Target="https://up.codes/viewer/california/ca-building-code-2025/chapter/22/steel" TargetMode="External"/><Relationship Id="rId26" Type="http://schemas.openxmlformats.org/officeDocument/2006/relationships/hyperlink" Target="https://up.codes/viewer/california/ca-fire-code-2025" TargetMode="External"/><Relationship Id="rId47" Type="http://schemas.openxmlformats.org/officeDocument/2006/relationships/hyperlink" Target="https://up.codes/product/16-ft-600-lumens-ft-24-volt-higher-output-led-tape-light-single-white-cool-white?viewer_juris_key=california" TargetMode="External"/><Relationship Id="rId68" Type="http://schemas.openxmlformats.org/officeDocument/2006/relationships/hyperlink" Target="https://up.codes/viewer/california/ca-building-code-2025/chapter/2/definitions" TargetMode="External"/><Relationship Id="rId89" Type="http://schemas.openxmlformats.org/officeDocument/2006/relationships/hyperlink" Target="https://up.codes/viewer/california/ca-building-code-2025/chapter/2/definitions" TargetMode="External"/><Relationship Id="rId112" Type="http://schemas.openxmlformats.org/officeDocument/2006/relationships/hyperlink" Target="https://up.codes/viewer/california/ca-building-code-2025/chapter/30/elevators-and-conveying-systems" TargetMode="External"/><Relationship Id="rId133" Type="http://schemas.openxmlformats.org/officeDocument/2006/relationships/image" Target="media/image22.jpeg"/><Relationship Id="rId154" Type="http://schemas.openxmlformats.org/officeDocument/2006/relationships/hyperlink" Target="https://up.codes/viewer/california/ca-building-code-2025/chapter/27/electrical" TargetMode="External"/><Relationship Id="rId175" Type="http://schemas.openxmlformats.org/officeDocument/2006/relationships/hyperlink" Target="https://up.codes/viewer/california/ca-building-code-2025/chapter/4/special-detailed-requirements-based-on-occupancy-and-use" TargetMode="External"/><Relationship Id="rId196" Type="http://schemas.openxmlformats.org/officeDocument/2006/relationships/hyperlink" Target="https://up.codes/viewer/california/ca-building-code-2025/chapter/27/electrical" TargetMode="External"/><Relationship Id="rId200" Type="http://schemas.openxmlformats.org/officeDocument/2006/relationships/hyperlink" Target="https://up.codes/viewer/california/ca-building-code-2025/chapter/27/electrical" TargetMode="External"/><Relationship Id="rId16" Type="http://schemas.openxmlformats.org/officeDocument/2006/relationships/hyperlink" Target="https://up.codes/viewer/california/ca-building-code-2025/chapter/2/definitions" TargetMode="External"/><Relationship Id="rId37" Type="http://schemas.openxmlformats.org/officeDocument/2006/relationships/image" Target="media/image3.jpeg"/><Relationship Id="rId58" Type="http://schemas.openxmlformats.org/officeDocument/2006/relationships/hyperlink" Target="https://up.codes/viewer/california/ca-building-code-2025/chapter/27/electrical" TargetMode="External"/><Relationship Id="rId79" Type="http://schemas.openxmlformats.org/officeDocument/2006/relationships/hyperlink" Target="https://up.codes/viewer/california/ca-building-code-2025/chapter/2/definitions" TargetMode="External"/><Relationship Id="rId102" Type="http://schemas.openxmlformats.org/officeDocument/2006/relationships/hyperlink" Target="https://up.codes/viewer/california/ca-building-code-2025/chapter/27/electrical" TargetMode="External"/><Relationship Id="rId123" Type="http://schemas.openxmlformats.org/officeDocument/2006/relationships/hyperlink" Target="https://up.codes/viewer/california/ca-building-code-2025/chapter/27/electrical" TargetMode="External"/><Relationship Id="rId144" Type="http://schemas.openxmlformats.org/officeDocument/2006/relationships/hyperlink" Target="https://up.codes/viewer/california/ca-building-code-2025/chapter/4/special-detailed-requirements-based-on-occupancy-and-use" TargetMode="External"/><Relationship Id="rId90" Type="http://schemas.openxmlformats.org/officeDocument/2006/relationships/hyperlink" Target="https://up.codes/viewer/california/ca-building-code-2025/chapter/27/electrical" TargetMode="External"/><Relationship Id="rId165" Type="http://schemas.openxmlformats.org/officeDocument/2006/relationships/hyperlink" Target="https://up.codes/viewer/california/ca-building-code-2025/chapter/27/electrical" TargetMode="External"/><Relationship Id="rId186" Type="http://schemas.openxmlformats.org/officeDocument/2006/relationships/hyperlink" Target="https://up.codes/viewer/california/ca-building-code-2025/chapter/2/definitions" TargetMode="External"/><Relationship Id="rId211" Type="http://schemas.openxmlformats.org/officeDocument/2006/relationships/fontTable" Target="fontTable.xml"/><Relationship Id="rId27" Type="http://schemas.openxmlformats.org/officeDocument/2006/relationships/hyperlink" Target="https://up.codes/viewer/california/ca-building-code-2025/chapter/L/earthquake-recording-instrumentation" TargetMode="External"/><Relationship Id="rId48" Type="http://schemas.openxmlformats.org/officeDocument/2006/relationships/image" Target="media/image12.jpeg"/><Relationship Id="rId69" Type="http://schemas.openxmlformats.org/officeDocument/2006/relationships/hyperlink" Target="https://up.codes/viewer/california/ca-building-code-2025/chapter/2/definitions" TargetMode="External"/><Relationship Id="rId113" Type="http://schemas.openxmlformats.org/officeDocument/2006/relationships/hyperlink" Target="https://up.codes/viewer/california/ca-building-code-2025/chapter/30/elevators-and-conveying-systems" TargetMode="External"/><Relationship Id="rId134" Type="http://schemas.openxmlformats.org/officeDocument/2006/relationships/image" Target="media/image23.jpeg"/><Relationship Id="rId80" Type="http://schemas.openxmlformats.org/officeDocument/2006/relationships/hyperlink" Target="https://up.codes/viewer/california/ca-building-code-2025/chapter/2/definitions" TargetMode="External"/><Relationship Id="rId155" Type="http://schemas.openxmlformats.org/officeDocument/2006/relationships/hyperlink" Target="https://up.codes/viewer/california/ca-building-code-2025/chapter/2/definitions" TargetMode="External"/><Relationship Id="rId176" Type="http://schemas.openxmlformats.org/officeDocument/2006/relationships/hyperlink" Target="https://up.codes/viewer/california/ca-building-code-2025/chapter/9/fire-protection-and-life-safety-systems" TargetMode="External"/><Relationship Id="rId197" Type="http://schemas.openxmlformats.org/officeDocument/2006/relationships/hyperlink" Target="https://up.codes/viewer/california/ca-building-code-2025/chapter/22/steel" TargetMode="External"/><Relationship Id="rId201" Type="http://schemas.openxmlformats.org/officeDocument/2006/relationships/hyperlink" Target="https://up.codes/viewer/california/ca-building-code-2025/chapter/22/steel" TargetMode="External"/><Relationship Id="rId17" Type="http://schemas.openxmlformats.org/officeDocument/2006/relationships/hyperlink" Target="https://up.codes/viewer/california/ca-building-code-2025/chapter/2/definitions" TargetMode="External"/><Relationship Id="rId38" Type="http://schemas.openxmlformats.org/officeDocument/2006/relationships/image" Target="media/image4.jpeg"/><Relationship Id="rId59" Type="http://schemas.openxmlformats.org/officeDocument/2006/relationships/hyperlink" Target="https://up.codes/viewer/california/ca-building-code-2025/chapter/27/electrical" TargetMode="External"/><Relationship Id="rId103" Type="http://schemas.openxmlformats.org/officeDocument/2006/relationships/hyperlink" Target="https://up.codes/viewer/california/ca-building-code-2025/chapter/27/electrical" TargetMode="External"/><Relationship Id="rId124" Type="http://schemas.openxmlformats.org/officeDocument/2006/relationships/hyperlink" Target="https://up.codes/viewer/california/ca-mechanical-code-2025/chapter/5/exhaust-systems" TargetMode="External"/><Relationship Id="rId70" Type="http://schemas.openxmlformats.org/officeDocument/2006/relationships/hyperlink" Target="https://up.codes/viewer/california/ca-building-code-2025/chapter/9/fire-protection-and-life-safety-systems" TargetMode="External"/><Relationship Id="rId91" Type="http://schemas.openxmlformats.org/officeDocument/2006/relationships/hyperlink" Target="https://up.codes/viewer/california/ca-building-code-2025/chapter/2/definitions" TargetMode="External"/><Relationship Id="rId145" Type="http://schemas.openxmlformats.org/officeDocument/2006/relationships/hyperlink" Target="https://up.codes/viewer/california/ca-building-code-2025/chapter/27/electrical" TargetMode="External"/><Relationship Id="rId166" Type="http://schemas.openxmlformats.org/officeDocument/2006/relationships/hyperlink" Target="https://up.codes/viewer/california/ca-building-code-2025/chapter/2/definitions" TargetMode="External"/><Relationship Id="rId187" Type="http://schemas.openxmlformats.org/officeDocument/2006/relationships/hyperlink" Target="https://up.codes/viewer/california/ca-building-code-2025/chapter/2/definitions" TargetMode="External"/><Relationship Id="rId1" Type="http://schemas.openxmlformats.org/officeDocument/2006/relationships/numbering" Target="numbering.xml"/><Relationship Id="rId212" Type="http://schemas.openxmlformats.org/officeDocument/2006/relationships/theme" Target="theme/theme1.xml"/><Relationship Id="rId28" Type="http://schemas.openxmlformats.org/officeDocument/2006/relationships/hyperlink" Target="https://up.codes/viewer/california/ca-building-code-2025/chapter/L/earthquake-recording-instrumentation" TargetMode="External"/><Relationship Id="rId49" Type="http://schemas.openxmlformats.org/officeDocument/2006/relationships/hyperlink" Target="https://up.codes/product/24-tr-series-angle-power-strip-white-finish-white-receptacles-tr?viewer_juris_key=california" TargetMode="External"/><Relationship Id="rId114" Type="http://schemas.openxmlformats.org/officeDocument/2006/relationships/image" Target="media/image16.jpeg"/><Relationship Id="rId60" Type="http://schemas.openxmlformats.org/officeDocument/2006/relationships/hyperlink" Target="https://up.codes/viewer/california/ca-building-code-2025/chapter/27/electrical" TargetMode="External"/><Relationship Id="rId81" Type="http://schemas.openxmlformats.org/officeDocument/2006/relationships/hyperlink" Target="https://up.codes/viewer/california/ca-building-code-2025/chapter/27/electrical" TargetMode="External"/><Relationship Id="rId135" Type="http://schemas.openxmlformats.org/officeDocument/2006/relationships/hyperlink" Target="https://up.codes/viewer/california/ca-building-code-2025/chapter/27/electrical" TargetMode="External"/><Relationship Id="rId156" Type="http://schemas.openxmlformats.org/officeDocument/2006/relationships/hyperlink" Target="https://up.codes/viewer/california/ca-fire-code-2025" TargetMode="External"/><Relationship Id="rId177" Type="http://schemas.openxmlformats.org/officeDocument/2006/relationships/hyperlink" Target="https://up.codes/viewer/california/ca-building-code-2025/chapter/9/fire-protection-and-life-safety-systems" TargetMode="External"/><Relationship Id="rId198" Type="http://schemas.openxmlformats.org/officeDocument/2006/relationships/hyperlink" Target="https://up.codes/viewer/california/ca-building-code-2025/chapter/27/electrical" TargetMode="External"/><Relationship Id="rId202" Type="http://schemas.openxmlformats.org/officeDocument/2006/relationships/hyperlink" Target="https://up.codes/viewer/california/ca-building-code-2025/chapter/2/definitions" TargetMode="External"/><Relationship Id="rId18" Type="http://schemas.openxmlformats.org/officeDocument/2006/relationships/hyperlink" Target="https://up.codes/viewer/california/ca-building-code-2025/chapter/3/occupancy-classification-and-use" TargetMode="External"/><Relationship Id="rId39" Type="http://schemas.openxmlformats.org/officeDocument/2006/relationships/image" Target="media/image5.jpeg"/><Relationship Id="rId50" Type="http://schemas.openxmlformats.org/officeDocument/2006/relationships/image" Target="media/image13.jpeg"/><Relationship Id="rId104" Type="http://schemas.openxmlformats.org/officeDocument/2006/relationships/hyperlink" Target="https://up.codes/viewer/california/ca-building-code-2025/chapter/27/electrical" TargetMode="External"/><Relationship Id="rId125" Type="http://schemas.openxmlformats.org/officeDocument/2006/relationships/hyperlink" Target="https://up.codes/viewer/california/ca-mechanical-code-2025" TargetMode="External"/><Relationship Id="rId146" Type="http://schemas.openxmlformats.org/officeDocument/2006/relationships/hyperlink" Target="https://up.codes/viewer/california/ca-building-code-2025/chapter/2/definitions" TargetMode="External"/><Relationship Id="rId167" Type="http://schemas.openxmlformats.org/officeDocument/2006/relationships/hyperlink" Target="https://up.codes/viewer/california/ca-building-code-2025/chapter/31/special-construction" TargetMode="External"/><Relationship Id="rId188" Type="http://schemas.openxmlformats.org/officeDocument/2006/relationships/hyperlink" Target="https://up.codes/viewer/california/ca-building-code-2025/chapter/2/definitions" TargetMode="External"/><Relationship Id="rId71" Type="http://schemas.openxmlformats.org/officeDocument/2006/relationships/hyperlink" Target="https://up.codes/viewer/california/ca-building-code-2025/chapter/2/definitions" TargetMode="External"/><Relationship Id="rId92" Type="http://schemas.openxmlformats.org/officeDocument/2006/relationships/hyperlink" Target="https://up.codes/viewer/california/ca-building-code-2025/chapter/27/electrical" TargetMode="External"/><Relationship Id="rId2" Type="http://schemas.openxmlformats.org/officeDocument/2006/relationships/styles" Target="styles.xml"/><Relationship Id="rId29" Type="http://schemas.openxmlformats.org/officeDocument/2006/relationships/hyperlink" Target="https://up.codes/viewer/california/ca-building-code-2025/chapter/2/definitions" TargetMode="External"/><Relationship Id="rId40" Type="http://schemas.openxmlformats.org/officeDocument/2006/relationships/image" Target="media/image6.jpeg"/><Relationship Id="rId115" Type="http://schemas.openxmlformats.org/officeDocument/2006/relationships/image" Target="media/image17.jpeg"/><Relationship Id="rId136" Type="http://schemas.openxmlformats.org/officeDocument/2006/relationships/hyperlink" Target="https://up.codes/viewer/california/ca-building-code-2025/chapter/2/definitions" TargetMode="External"/><Relationship Id="rId157" Type="http://schemas.openxmlformats.org/officeDocument/2006/relationships/hyperlink" Target="https://up.codes/viewer/california/ca-building-code-2025/chapter/27/electrical" TargetMode="External"/><Relationship Id="rId178" Type="http://schemas.openxmlformats.org/officeDocument/2006/relationships/hyperlink" Target="https://up.codes/viewer/california/ca-building-code-2025/chapter/27/electrica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16</Pages>
  <Words>5105</Words>
  <Characters>29309</Characters>
  <Application>Microsoft Office Word</Application>
  <DocSecurity>0</DocSecurity>
  <Lines>1542</Lines>
  <Paragraphs>555</Paragraphs>
  <ScaleCrop>false</ScaleCrop>
  <Company/>
  <LinksUpToDate>false</LinksUpToDate>
  <CharactersWithSpaces>33859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Marc Cavagnolo</dc:creator>
  <cp:keywords/>
  <dc:description/>
  <cp:lastModifiedBy>Marc Cavagnolo</cp:lastModifiedBy>
  <cp:revision>1</cp:revision>
  <dcterms:created xsi:type="dcterms:W3CDTF">2025-11-20T17:05:00Z</dcterms:created>
  <dcterms:modified xsi:type="dcterms:W3CDTF">2025-11-20T17:06:00Z</dcterms:modified>
</cp:coreProperties>
</file>