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EE04" w14:textId="77777777" w:rsidR="00B06DD7" w:rsidRPr="00B06DD7" w:rsidRDefault="00B06DD7" w:rsidP="00B06DD7">
      <w:pPr>
        <w:rPr>
          <w:b/>
          <w:bCs/>
        </w:rPr>
      </w:pPr>
      <w:hyperlink r:id="rId5" w:anchor="11B-607" w:history="1">
        <w:r w:rsidRPr="00B06DD7">
          <w:rPr>
            <w:rStyle w:val="Hyperlink"/>
            <w:b/>
            <w:bCs/>
          </w:rPr>
          <w:br/>
          <w:t>Section 11B-607 Bathtubs</w:t>
        </w:r>
      </w:hyperlink>
    </w:p>
    <w:p w14:paraId="0C88FC7A" w14:textId="77777777" w:rsidR="00B06DD7" w:rsidRPr="00B06DD7" w:rsidRDefault="00B06DD7" w:rsidP="00B06DD7">
      <w:r w:rsidRPr="00B06DD7">
        <w:t>Diagram</w:t>
      </w:r>
    </w:p>
    <w:p w14:paraId="7E4A92CF" w14:textId="77777777" w:rsidR="00B06DD7" w:rsidRPr="00B06DD7" w:rsidRDefault="00B06DD7" w:rsidP="00B06DD7">
      <w:r w:rsidRPr="00B06DD7">
        <w:rPr>
          <w:b/>
          <w:bCs/>
        </w:rPr>
        <w:t>UpCodes Diagram (1)</w:t>
      </w:r>
    </w:p>
    <w:p w14:paraId="0DEEFBC6" w14:textId="3D6DD402" w:rsidR="00B06DD7" w:rsidRPr="00B06DD7" w:rsidRDefault="00B06DD7" w:rsidP="00B06DD7">
      <w:r w:rsidRPr="00B06DD7">
        <w:drawing>
          <wp:inline distT="0" distB="0" distL="0" distR="0" wp14:anchorId="5851A11F" wp14:editId="50BC8EEE">
            <wp:extent cx="2286000" cy="1289050"/>
            <wp:effectExtent l="0" t="0" r="0" b="6350"/>
            <wp:docPr id="1313230771" name="Picture 218"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30771" name="Picture 218" descr="A bathroom with a shower and toile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243D960D" w14:textId="77777777" w:rsidR="00B06DD7" w:rsidRPr="00B06DD7" w:rsidRDefault="00B06DD7" w:rsidP="00B06DD7">
      <w:r w:rsidRPr="00B06DD7">
        <w:rPr>
          <w:b/>
          <w:bCs/>
        </w:rPr>
        <w:t>Accessible Bathing Facilities (11B)</w:t>
      </w:r>
    </w:p>
    <w:p w14:paraId="69B23042" w14:textId="77777777" w:rsidR="00B06DD7" w:rsidRPr="00B06DD7" w:rsidRDefault="00B06DD7" w:rsidP="00B06DD7">
      <w:r w:rsidRPr="00B06DD7">
        <w:rPr>
          <w:b/>
          <w:bCs/>
        </w:rPr>
        <w:t>Building product (1)</w:t>
      </w:r>
    </w:p>
    <w:p w14:paraId="73F25560" w14:textId="5DE91137" w:rsidR="00B06DD7" w:rsidRPr="00B06DD7" w:rsidRDefault="00B06DD7" w:rsidP="00B06DD7">
      <w:pPr>
        <w:rPr>
          <w:rStyle w:val="Hyperlink"/>
        </w:rPr>
      </w:pPr>
      <w:r w:rsidRPr="00B06DD7">
        <w:fldChar w:fldCharType="begin"/>
      </w:r>
      <w:r w:rsidRPr="00B06DD7">
        <w:instrText>HYPERLINK "https://up.codes/product/temp-gard-iii-tub-and-hand-wall-shower-unit-w-24-slide-bar-60-metal-hose-npt-con?viewer_juris_key=california"</w:instrText>
      </w:r>
      <w:r w:rsidRPr="00B06DD7">
        <w:fldChar w:fldCharType="separate"/>
      </w:r>
      <w:r w:rsidRPr="00B06DD7">
        <w:rPr>
          <w:rStyle w:val="Hyperlink"/>
        </w:rPr>
        <w:drawing>
          <wp:inline distT="0" distB="0" distL="0" distR="0" wp14:anchorId="4E9F1354" wp14:editId="4E98FB2F">
            <wp:extent cx="2286000" cy="2286000"/>
            <wp:effectExtent l="0" t="0" r="0" b="0"/>
            <wp:docPr id="1583597338" name="Picture 217" descr="Temp-Gard® III Tub and Hand Wall Shower Unit w/ 24 Slide Bar 60 Metal Hose NPT Connections and Vacuum Breaker - Z7300-SS-MT-HW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Temp-Gard® III Tub and Hand Wall Shower Unit w/ 24 Slide Bar 60 Metal Hose NPT Connections and Vacuum Breaker - Z7300-SS-MT-HW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2C23851" w14:textId="77777777" w:rsidR="00B06DD7" w:rsidRPr="00B06DD7" w:rsidRDefault="00B06DD7" w:rsidP="00B06DD7">
      <w:pPr>
        <w:rPr>
          <w:rStyle w:val="Hyperlink"/>
          <w:b/>
          <w:bCs/>
        </w:rPr>
      </w:pPr>
      <w:r w:rsidRPr="00B06DD7">
        <w:rPr>
          <w:rStyle w:val="Hyperlink"/>
          <w:b/>
          <w:bCs/>
        </w:rPr>
        <w:t>Temp-Gard® III Tub and Hand Wall Shower Unit w/ 24 Slide Bar 60 Metal Hose NPT Connections and Vacuum Breaker - Z7300-SS-MT-HW6</w:t>
      </w:r>
    </w:p>
    <w:p w14:paraId="5FF73964" w14:textId="77777777" w:rsidR="00B06DD7" w:rsidRPr="00B06DD7" w:rsidRDefault="00B06DD7" w:rsidP="00B06DD7">
      <w:pPr>
        <w:rPr>
          <w:rStyle w:val="Hyperlink"/>
          <w:b/>
          <w:bCs/>
        </w:rPr>
      </w:pPr>
      <w:r w:rsidRPr="00B06DD7">
        <w:rPr>
          <w:rStyle w:val="Hyperlink"/>
          <w:b/>
          <w:bCs/>
        </w:rPr>
        <w:t>Zurn</w:t>
      </w:r>
    </w:p>
    <w:p w14:paraId="2A61937C" w14:textId="77777777" w:rsidR="00B06DD7" w:rsidRPr="00B06DD7" w:rsidRDefault="00B06DD7" w:rsidP="00B06DD7">
      <w:r w:rsidRPr="00B06DD7">
        <w:fldChar w:fldCharType="end"/>
      </w:r>
    </w:p>
    <w:p w14:paraId="7C63D3EF" w14:textId="77777777" w:rsidR="00B06DD7" w:rsidRPr="00B06DD7" w:rsidRDefault="00B06DD7" w:rsidP="00B06DD7">
      <w:pPr>
        <w:rPr>
          <w:b/>
          <w:bCs/>
        </w:rPr>
      </w:pPr>
      <w:hyperlink r:id="rId9" w:anchor="11B-607.1" w:history="1">
        <w:r w:rsidRPr="00B06DD7">
          <w:rPr>
            <w:rStyle w:val="Hyperlink"/>
            <w:b/>
            <w:bCs/>
          </w:rPr>
          <w:t>11B-607.1 General</w:t>
        </w:r>
      </w:hyperlink>
    </w:p>
    <w:p w14:paraId="1CC67A80" w14:textId="77777777" w:rsidR="00B06DD7" w:rsidRPr="00B06DD7" w:rsidRDefault="00B06DD7" w:rsidP="00B06DD7">
      <w:r w:rsidRPr="00B06DD7">
        <w:t>Bathtubs shall comply with </w:t>
      </w:r>
      <w:hyperlink r:id="rId10" w:anchor="11B-607" w:history="1">
        <w:r w:rsidRPr="00B06DD7">
          <w:rPr>
            <w:rStyle w:val="Hyperlink"/>
          </w:rPr>
          <w:t>Section 11B-607</w:t>
        </w:r>
      </w:hyperlink>
      <w:r w:rsidRPr="00B06DD7">
        <w:t>.</w:t>
      </w:r>
    </w:p>
    <w:p w14:paraId="055651F3" w14:textId="77777777" w:rsidR="00B06DD7" w:rsidRPr="00B06DD7" w:rsidRDefault="00B06DD7" w:rsidP="00B06DD7">
      <w:pPr>
        <w:rPr>
          <w:b/>
          <w:bCs/>
        </w:rPr>
      </w:pPr>
      <w:hyperlink r:id="rId11" w:anchor="11B-607.2" w:history="1">
        <w:r w:rsidRPr="00B06DD7">
          <w:rPr>
            <w:rStyle w:val="Hyperlink"/>
            <w:b/>
            <w:bCs/>
          </w:rPr>
          <w:t>11B-607.2 Clearance</w:t>
        </w:r>
      </w:hyperlink>
    </w:p>
    <w:p w14:paraId="5B929BC3" w14:textId="77777777" w:rsidR="00B06DD7" w:rsidRPr="00B06DD7" w:rsidRDefault="00B06DD7" w:rsidP="00B06DD7">
      <w:r w:rsidRPr="00B06DD7">
        <w:lastRenderedPageBreak/>
        <w:t>Clearance in front of bathtubs shall extend the length of the bathtub and shall be </w:t>
      </w:r>
      <w:r w:rsidRPr="00B06DD7">
        <w:rPr>
          <w:i/>
          <w:iCs/>
        </w:rPr>
        <w:t>48 inches (1219 mm) wide minimum for forward approach and</w:t>
      </w:r>
      <w:r w:rsidRPr="00B06DD7">
        <w:t> 30 inches (</w:t>
      </w:r>
      <w:r w:rsidRPr="00B06DD7">
        <w:rPr>
          <w:i/>
          <w:iCs/>
        </w:rPr>
        <w:t>762</w:t>
      </w:r>
      <w:r w:rsidRPr="00B06DD7">
        <w:t> mm) wide minimum </w:t>
      </w:r>
      <w:r w:rsidRPr="00B06DD7">
        <w:rPr>
          <w:i/>
          <w:iCs/>
        </w:rPr>
        <w:t>for parallel approach</w:t>
      </w:r>
      <w:r w:rsidRPr="00B06DD7">
        <w:t>. A </w:t>
      </w:r>
      <w:hyperlink r:id="rId12" w:anchor="lavatory_" w:history="1">
        <w:r w:rsidRPr="00B06DD7">
          <w:rPr>
            <w:rStyle w:val="Hyperlink"/>
          </w:rPr>
          <w:t>lavatory</w:t>
        </w:r>
      </w:hyperlink>
      <w:r w:rsidRPr="00B06DD7">
        <w:t> complying with </w:t>
      </w:r>
      <w:hyperlink r:id="rId13" w:anchor="11B-606" w:history="1">
        <w:r w:rsidRPr="00B06DD7">
          <w:rPr>
            <w:rStyle w:val="Hyperlink"/>
          </w:rPr>
          <w:t>Section 11B-606</w:t>
        </w:r>
      </w:hyperlink>
      <w:r w:rsidRPr="00B06DD7">
        <w:t> shall be permitted at the control end of the clearance. Where a </w:t>
      </w:r>
      <w:hyperlink r:id="rId14" w:anchor="permanent_dsa_ac_" w:history="1">
        <w:r w:rsidRPr="00B06DD7">
          <w:rPr>
            <w:rStyle w:val="Hyperlink"/>
          </w:rPr>
          <w:t>permanent</w:t>
        </w:r>
      </w:hyperlink>
      <w:r w:rsidRPr="00B06DD7">
        <w:t> seat is provided at the head end of the bathtub, the clearance shall extend 12 inches (305 mm) minimum beyond the </w:t>
      </w:r>
      <w:hyperlink r:id="rId15" w:anchor="wall_" w:history="1">
        <w:r w:rsidRPr="00B06DD7">
          <w:rPr>
            <w:rStyle w:val="Hyperlink"/>
          </w:rPr>
          <w:t>wall</w:t>
        </w:r>
      </w:hyperlink>
      <w:r w:rsidRPr="00B06DD7">
        <w:t> at the head end of the bathtub.</w:t>
      </w:r>
    </w:p>
    <w:p w14:paraId="226E626E" w14:textId="3DF7B6DD" w:rsidR="00B06DD7" w:rsidRPr="00B06DD7" w:rsidRDefault="00B06DD7" w:rsidP="00B06DD7">
      <w:hyperlink r:id="rId16" w:anchor="figure" w:history="1">
        <w:r w:rsidRPr="00B06DD7">
          <w:rPr>
            <w:rStyle w:val="Hyperlink"/>
          </w:rPr>
          <w:t>FIGURE</w:t>
        </w:r>
      </w:hyperlink>
      <w:r w:rsidRPr="00B06DD7">
        <w:t> </w:t>
      </w:r>
      <w:r w:rsidRPr="00B06DD7">
        <w:rPr>
          <w:i/>
          <w:iCs/>
        </w:rPr>
        <w:t>11B</w:t>
      </w:r>
      <w:r w:rsidRPr="00B06DD7">
        <w:t>-607.2—CLEARANCE FOR BATHTUBS</w:t>
      </w:r>
      <w:r w:rsidRPr="00B06DD7">
        <w:drawing>
          <wp:inline distT="0" distB="0" distL="0" distR="0" wp14:anchorId="47B55B07" wp14:editId="6CC42084">
            <wp:extent cx="3892550" cy="4305300"/>
            <wp:effectExtent l="0" t="0" r="0" b="0"/>
            <wp:docPr id="1921832125" name="Picture 216"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2125" name="Picture 216" descr="A diagram of a bathroo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2550" cy="4305300"/>
                    </a:xfrm>
                    <a:prstGeom prst="rect">
                      <a:avLst/>
                    </a:prstGeom>
                    <a:noFill/>
                    <a:ln>
                      <a:noFill/>
                    </a:ln>
                  </pic:spPr>
                </pic:pic>
              </a:graphicData>
            </a:graphic>
          </wp:inline>
        </w:drawing>
      </w:r>
    </w:p>
    <w:p w14:paraId="7FC2E096" w14:textId="77777777" w:rsidR="00B06DD7" w:rsidRPr="00B06DD7" w:rsidRDefault="00B06DD7" w:rsidP="00B06DD7">
      <w:pPr>
        <w:rPr>
          <w:b/>
          <w:bCs/>
        </w:rPr>
      </w:pPr>
      <w:hyperlink r:id="rId18" w:anchor="11B-607.3" w:history="1">
        <w:r w:rsidRPr="00B06DD7">
          <w:rPr>
            <w:rStyle w:val="Hyperlink"/>
            <w:b/>
            <w:bCs/>
          </w:rPr>
          <w:t>11B-607.3 Seat</w:t>
        </w:r>
      </w:hyperlink>
    </w:p>
    <w:p w14:paraId="722ED765" w14:textId="77777777" w:rsidR="00B06DD7" w:rsidRPr="00B06DD7" w:rsidRDefault="00B06DD7" w:rsidP="00B06DD7">
      <w:r w:rsidRPr="00B06DD7">
        <w:t>A </w:t>
      </w:r>
      <w:hyperlink r:id="rId19" w:anchor="permanent_dsa_ac_" w:history="1">
        <w:r w:rsidRPr="00B06DD7">
          <w:rPr>
            <w:rStyle w:val="Hyperlink"/>
          </w:rPr>
          <w:t>permanent</w:t>
        </w:r>
      </w:hyperlink>
      <w:r w:rsidRPr="00B06DD7">
        <w:t> seat at the head end of the bathtub or a removable in-tub seat shall be provided. Seats shall comply with </w:t>
      </w:r>
      <w:hyperlink r:id="rId20" w:anchor="11B-610" w:history="1">
        <w:r w:rsidRPr="00B06DD7">
          <w:rPr>
            <w:rStyle w:val="Hyperlink"/>
          </w:rPr>
          <w:t>Section 11B-610</w:t>
        </w:r>
      </w:hyperlink>
      <w:r w:rsidRPr="00B06DD7">
        <w:t>.</w:t>
      </w:r>
    </w:p>
    <w:p w14:paraId="0A0A361B" w14:textId="77777777" w:rsidR="00B06DD7" w:rsidRPr="00B06DD7" w:rsidRDefault="00B06DD7" w:rsidP="00B06DD7">
      <w:pPr>
        <w:rPr>
          <w:b/>
          <w:bCs/>
        </w:rPr>
      </w:pPr>
      <w:hyperlink r:id="rId21" w:anchor="11B-607.4" w:history="1">
        <w:r w:rsidRPr="00B06DD7">
          <w:rPr>
            <w:rStyle w:val="Hyperlink"/>
            <w:b/>
            <w:bCs/>
          </w:rPr>
          <w:t>11B-607.4 Grab Bars</w:t>
        </w:r>
      </w:hyperlink>
    </w:p>
    <w:p w14:paraId="44CA5963" w14:textId="77777777" w:rsidR="00B06DD7" w:rsidRPr="00B06DD7" w:rsidRDefault="00B06DD7" w:rsidP="00B06DD7">
      <w:hyperlink r:id="rId22" w:anchor="grab_bar_dsa_ac_hcd_1_ac_" w:history="1">
        <w:r w:rsidRPr="00B06DD7">
          <w:rPr>
            <w:rStyle w:val="Hyperlink"/>
          </w:rPr>
          <w:t>Grab bars</w:t>
        </w:r>
      </w:hyperlink>
      <w:r w:rsidRPr="00B06DD7">
        <w:t> for bathtubs shall comply with </w:t>
      </w:r>
      <w:hyperlink r:id="rId23" w:anchor="11B-609" w:history="1">
        <w:r w:rsidRPr="00B06DD7">
          <w:rPr>
            <w:rStyle w:val="Hyperlink"/>
          </w:rPr>
          <w:t>Section 11B-609</w:t>
        </w:r>
      </w:hyperlink>
      <w:r w:rsidRPr="00B06DD7">
        <w:t> and shall be provided in accordance with </w:t>
      </w:r>
      <w:hyperlink r:id="rId24" w:anchor="11B-607.4.1" w:history="1">
        <w:r w:rsidRPr="00B06DD7">
          <w:rPr>
            <w:rStyle w:val="Hyperlink"/>
          </w:rPr>
          <w:t>Section 11B-607.4.1</w:t>
        </w:r>
      </w:hyperlink>
      <w:r w:rsidRPr="00B06DD7">
        <w:t> or </w:t>
      </w:r>
      <w:hyperlink r:id="rId25" w:anchor="11B-607.4.2" w:history="1">
        <w:r w:rsidRPr="00B06DD7">
          <w:rPr>
            <w:rStyle w:val="Hyperlink"/>
          </w:rPr>
          <w:t>11B-607.4.2</w:t>
        </w:r>
      </w:hyperlink>
      <w:r w:rsidRPr="00B06DD7">
        <w:t>. </w:t>
      </w:r>
      <w:r w:rsidRPr="00B06DD7">
        <w:rPr>
          <w:i/>
          <w:iCs/>
        </w:rPr>
        <w:t>Where separate </w:t>
      </w:r>
      <w:hyperlink r:id="rId26" w:anchor="grab_bar_dsa_ac_hcd_1_ac_" w:history="1">
        <w:r w:rsidRPr="00B06DD7">
          <w:rPr>
            <w:rStyle w:val="Hyperlink"/>
            <w:i/>
            <w:iCs/>
          </w:rPr>
          <w:t>grab bars</w:t>
        </w:r>
      </w:hyperlink>
      <w:r w:rsidRPr="00B06DD7">
        <w:rPr>
          <w:i/>
          <w:iCs/>
        </w:rPr>
        <w:t> are required on adjacent </w:t>
      </w:r>
      <w:hyperlink r:id="rId27" w:anchor="wall_" w:history="1">
        <w:r w:rsidRPr="00B06DD7">
          <w:rPr>
            <w:rStyle w:val="Hyperlink"/>
            <w:i/>
            <w:iCs/>
          </w:rPr>
          <w:t>walls</w:t>
        </w:r>
      </w:hyperlink>
      <w:r w:rsidRPr="00B06DD7">
        <w:rPr>
          <w:i/>
          <w:iCs/>
        </w:rPr>
        <w:t> at a common mounting height, an L-shaped or U-shaped </w:t>
      </w:r>
      <w:hyperlink r:id="rId28" w:anchor="grab_bar_dsa_ac_hcd_1_ac_" w:history="1">
        <w:r w:rsidRPr="00B06DD7">
          <w:rPr>
            <w:rStyle w:val="Hyperlink"/>
            <w:i/>
            <w:iCs/>
          </w:rPr>
          <w:t xml:space="preserve">grab </w:t>
        </w:r>
        <w:r w:rsidRPr="00B06DD7">
          <w:rPr>
            <w:rStyle w:val="Hyperlink"/>
            <w:i/>
            <w:iCs/>
          </w:rPr>
          <w:lastRenderedPageBreak/>
          <w:t>bar</w:t>
        </w:r>
      </w:hyperlink>
      <w:r w:rsidRPr="00B06DD7">
        <w:rPr>
          <w:i/>
          <w:iCs/>
        </w:rPr>
        <w:t> meeting the dimensional requirements of </w:t>
      </w:r>
      <w:hyperlink r:id="rId29" w:anchor="11B-607.4.1" w:history="1">
        <w:r w:rsidRPr="00B06DD7">
          <w:rPr>
            <w:rStyle w:val="Hyperlink"/>
            <w:i/>
            <w:iCs/>
          </w:rPr>
          <w:t>Section 11B-607.4.1</w:t>
        </w:r>
      </w:hyperlink>
      <w:r w:rsidRPr="00B06DD7">
        <w:rPr>
          <w:i/>
          <w:iCs/>
        </w:rPr>
        <w:t> or </w:t>
      </w:r>
      <w:hyperlink r:id="rId30" w:anchor="11B-607.4.2" w:history="1">
        <w:r w:rsidRPr="00B06DD7">
          <w:rPr>
            <w:rStyle w:val="Hyperlink"/>
            <w:i/>
            <w:iCs/>
          </w:rPr>
          <w:t>11B-607.4.2</w:t>
        </w:r>
      </w:hyperlink>
      <w:r w:rsidRPr="00B06DD7">
        <w:rPr>
          <w:i/>
          <w:iCs/>
        </w:rPr>
        <w:t> shall be permitted.</w:t>
      </w:r>
    </w:p>
    <w:p w14:paraId="21D411EB" w14:textId="77777777" w:rsidR="00B06DD7" w:rsidRPr="00B06DD7" w:rsidRDefault="00B06DD7" w:rsidP="00B06DD7">
      <w:r w:rsidRPr="00B06DD7">
        <w:rPr>
          <w:b/>
          <w:bCs/>
          <w:i/>
          <w:iCs/>
        </w:rPr>
        <w:t>Exceptions:</w:t>
      </w:r>
    </w:p>
    <w:p w14:paraId="5FC02DE0" w14:textId="77777777" w:rsidR="00B06DD7" w:rsidRPr="00B06DD7" w:rsidRDefault="00B06DD7" w:rsidP="00B06DD7">
      <w:pPr>
        <w:numPr>
          <w:ilvl w:val="0"/>
          <w:numId w:val="1"/>
        </w:numPr>
      </w:pPr>
      <w:hyperlink r:id="rId31" w:anchor="reserved" w:history="1">
        <w:r w:rsidRPr="00B06DD7">
          <w:rPr>
            <w:rStyle w:val="Hyperlink"/>
            <w:b/>
            <w:bCs/>
            <w:i/>
            <w:iCs/>
          </w:rPr>
          <w:t>Reserved</w:t>
        </w:r>
      </w:hyperlink>
      <w:r w:rsidRPr="00B06DD7">
        <w:rPr>
          <w:b/>
          <w:bCs/>
          <w:i/>
          <w:iCs/>
        </w:rPr>
        <w:t>.</w:t>
      </w:r>
    </w:p>
    <w:p w14:paraId="6AACCB7B" w14:textId="77777777" w:rsidR="00B06DD7" w:rsidRPr="00B06DD7" w:rsidRDefault="00B06DD7" w:rsidP="00B06DD7">
      <w:pPr>
        <w:numPr>
          <w:ilvl w:val="0"/>
          <w:numId w:val="1"/>
        </w:numPr>
      </w:pPr>
      <w:r w:rsidRPr="00B06DD7">
        <w:t>In </w:t>
      </w:r>
      <w:hyperlink r:id="rId32" w:anchor="residential_dwelling_unit_dsa_ac_" w:history="1">
        <w:r w:rsidRPr="00B06DD7">
          <w:rPr>
            <w:rStyle w:val="Hyperlink"/>
          </w:rPr>
          <w:t>residential dwelling units</w:t>
        </w:r>
      </w:hyperlink>
      <w:r w:rsidRPr="00B06DD7">
        <w:t>, </w:t>
      </w:r>
      <w:hyperlink r:id="rId33" w:anchor="grab_bar_dsa_ac_hcd_1_ac_" w:history="1">
        <w:r w:rsidRPr="00B06DD7">
          <w:rPr>
            <w:rStyle w:val="Hyperlink"/>
          </w:rPr>
          <w:t>grab bars</w:t>
        </w:r>
      </w:hyperlink>
      <w:r w:rsidRPr="00B06DD7">
        <w:t> shall not be required to be installed in bathtubs located in bathing </w:t>
      </w:r>
      <w:hyperlink r:id="rId34" w:anchor="facility_" w:history="1">
        <w:r w:rsidRPr="00B06DD7">
          <w:rPr>
            <w:rStyle w:val="Hyperlink"/>
          </w:rPr>
          <w:t>facilities</w:t>
        </w:r>
      </w:hyperlink>
      <w:r w:rsidRPr="00B06DD7">
        <w:t> provided that </w:t>
      </w:r>
      <w:hyperlink r:id="rId35" w:anchor="reinforcement" w:history="1">
        <w:r w:rsidRPr="00B06DD7">
          <w:rPr>
            <w:rStyle w:val="Hyperlink"/>
          </w:rPr>
          <w:t>reinforcement</w:t>
        </w:r>
      </w:hyperlink>
      <w:r w:rsidRPr="00B06DD7">
        <w:t> has been installed in </w:t>
      </w:r>
      <w:hyperlink r:id="rId36" w:anchor="wall_" w:history="1">
        <w:r w:rsidRPr="00B06DD7">
          <w:rPr>
            <w:rStyle w:val="Hyperlink"/>
          </w:rPr>
          <w:t>walls</w:t>
        </w:r>
      </w:hyperlink>
      <w:r w:rsidRPr="00B06DD7">
        <w:t> and located so as to </w:t>
      </w:r>
      <w:hyperlink r:id="rId37" w:anchor="permit_" w:history="1">
        <w:r w:rsidRPr="00B06DD7">
          <w:rPr>
            <w:rStyle w:val="Hyperlink"/>
          </w:rPr>
          <w:t>permit</w:t>
        </w:r>
      </w:hyperlink>
      <w:r w:rsidRPr="00B06DD7">
        <w:t> the </w:t>
      </w:r>
      <w:hyperlink r:id="rId38" w:anchor="2702.1.3" w:history="1">
        <w:r w:rsidRPr="00B06DD7">
          <w:rPr>
            <w:rStyle w:val="Hyperlink"/>
          </w:rPr>
          <w:t>installation</w:t>
        </w:r>
      </w:hyperlink>
      <w:r w:rsidRPr="00B06DD7">
        <w:t> of </w:t>
      </w:r>
      <w:hyperlink r:id="rId39" w:anchor="grab_bar_dsa_ac_hcd_1_ac_" w:history="1">
        <w:r w:rsidRPr="00B06DD7">
          <w:rPr>
            <w:rStyle w:val="Hyperlink"/>
          </w:rPr>
          <w:t>grab bars</w:t>
        </w:r>
      </w:hyperlink>
      <w:r w:rsidRPr="00B06DD7">
        <w:t> complying with Section 11B-607.4.</w:t>
      </w:r>
    </w:p>
    <w:p w14:paraId="0207171D" w14:textId="77777777" w:rsidR="00B06DD7" w:rsidRPr="00B06DD7" w:rsidRDefault="00B06DD7" w:rsidP="00B06DD7">
      <w:pPr>
        <w:rPr>
          <w:b/>
          <w:bCs/>
        </w:rPr>
      </w:pPr>
      <w:hyperlink r:id="rId40" w:anchor="11B-607.4.1" w:history="1">
        <w:r w:rsidRPr="00B06DD7">
          <w:rPr>
            <w:rStyle w:val="Hyperlink"/>
            <w:b/>
            <w:bCs/>
          </w:rPr>
          <w:t>11B-607.4.1 Bathtubs With Permanent Seats</w:t>
        </w:r>
      </w:hyperlink>
    </w:p>
    <w:p w14:paraId="650E5673" w14:textId="77777777" w:rsidR="00B06DD7" w:rsidRPr="00B06DD7" w:rsidRDefault="00B06DD7" w:rsidP="00B06DD7">
      <w:r w:rsidRPr="00B06DD7">
        <w:t>For bathtubs with </w:t>
      </w:r>
      <w:hyperlink r:id="rId41" w:anchor="permanent_dsa_ac_" w:history="1">
        <w:r w:rsidRPr="00B06DD7">
          <w:rPr>
            <w:rStyle w:val="Hyperlink"/>
          </w:rPr>
          <w:t>permanent</w:t>
        </w:r>
      </w:hyperlink>
      <w:r w:rsidRPr="00B06DD7">
        <w:t> seats, </w:t>
      </w:r>
      <w:hyperlink r:id="rId42" w:anchor="grab_bar_dsa_ac_hcd_1_ac_" w:history="1">
        <w:r w:rsidRPr="00B06DD7">
          <w:rPr>
            <w:rStyle w:val="Hyperlink"/>
          </w:rPr>
          <w:t>grab bars</w:t>
        </w:r>
      </w:hyperlink>
      <w:r w:rsidRPr="00B06DD7">
        <w:t> shall be provided in accordance with Section 11B-607.4.1.</w:t>
      </w:r>
    </w:p>
    <w:p w14:paraId="72176C58" w14:textId="731A685B" w:rsidR="00B06DD7" w:rsidRPr="00B06DD7" w:rsidRDefault="00B06DD7" w:rsidP="00B06DD7">
      <w:hyperlink r:id="rId43" w:anchor="figure" w:history="1">
        <w:r w:rsidRPr="00B06DD7">
          <w:rPr>
            <w:rStyle w:val="Hyperlink"/>
          </w:rPr>
          <w:t>FIGURE</w:t>
        </w:r>
      </w:hyperlink>
      <w:r w:rsidRPr="00B06DD7">
        <w:t> </w:t>
      </w:r>
      <w:r w:rsidRPr="00B06DD7">
        <w:rPr>
          <w:i/>
          <w:iCs/>
        </w:rPr>
        <w:t>11B</w:t>
      </w:r>
      <w:r w:rsidRPr="00B06DD7">
        <w:t>-607.4.1—</w:t>
      </w:r>
      <w:hyperlink r:id="rId44" w:anchor="grab_bar_dsa_ac_hcd_1_ac_" w:history="1">
        <w:r w:rsidRPr="00B06DD7">
          <w:rPr>
            <w:rStyle w:val="Hyperlink"/>
          </w:rPr>
          <w:t>GRAB BARS</w:t>
        </w:r>
      </w:hyperlink>
      <w:r w:rsidRPr="00B06DD7">
        <w:t> FOR BATHTUBS WITH </w:t>
      </w:r>
      <w:hyperlink r:id="rId45" w:anchor="permanent_dsa_ac_" w:history="1">
        <w:r w:rsidRPr="00B06DD7">
          <w:rPr>
            <w:rStyle w:val="Hyperlink"/>
          </w:rPr>
          <w:t>PERMANENT</w:t>
        </w:r>
      </w:hyperlink>
      <w:r w:rsidRPr="00B06DD7">
        <w:t> SEATS</w:t>
      </w:r>
      <w:r w:rsidRPr="00B06DD7">
        <w:drawing>
          <wp:inline distT="0" distB="0" distL="0" distR="0" wp14:anchorId="1371E966" wp14:editId="3B2062E9">
            <wp:extent cx="5029200" cy="1377950"/>
            <wp:effectExtent l="0" t="0" r="0" b="0"/>
            <wp:docPr id="202546223" name="Picture 215" descr="A comparison of a size and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223" name="Picture 215" descr="A comparison of a size and a scale&#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29200" cy="1377950"/>
                    </a:xfrm>
                    <a:prstGeom prst="rect">
                      <a:avLst/>
                    </a:prstGeom>
                    <a:noFill/>
                    <a:ln>
                      <a:noFill/>
                    </a:ln>
                  </pic:spPr>
                </pic:pic>
              </a:graphicData>
            </a:graphic>
          </wp:inline>
        </w:drawing>
      </w:r>
    </w:p>
    <w:p w14:paraId="07A45266" w14:textId="77777777" w:rsidR="00B06DD7" w:rsidRPr="00B06DD7" w:rsidRDefault="00B06DD7" w:rsidP="00B06DD7">
      <w:pPr>
        <w:rPr>
          <w:b/>
          <w:bCs/>
        </w:rPr>
      </w:pPr>
      <w:hyperlink r:id="rId47" w:anchor="11B-607.4.1.1" w:history="1">
        <w:r w:rsidRPr="00B06DD7">
          <w:rPr>
            <w:rStyle w:val="Hyperlink"/>
            <w:b/>
            <w:bCs/>
          </w:rPr>
          <w:t>11B-607.4.1.1 Back Wall</w:t>
        </w:r>
      </w:hyperlink>
    </w:p>
    <w:p w14:paraId="45F9D238" w14:textId="77777777" w:rsidR="00B06DD7" w:rsidRPr="00B06DD7" w:rsidRDefault="00B06DD7" w:rsidP="00B06DD7">
      <w:r w:rsidRPr="00B06DD7">
        <w:t>Two </w:t>
      </w:r>
      <w:hyperlink r:id="rId48" w:anchor="grab_bar_dsa_ac_hcd_1_ac_" w:history="1">
        <w:r w:rsidRPr="00B06DD7">
          <w:rPr>
            <w:rStyle w:val="Hyperlink"/>
          </w:rPr>
          <w:t>grab bars</w:t>
        </w:r>
      </w:hyperlink>
      <w:r w:rsidRPr="00B06DD7">
        <w:t> shall be installed on the back </w:t>
      </w:r>
      <w:hyperlink r:id="rId49" w:anchor="wall_" w:history="1">
        <w:r w:rsidRPr="00B06DD7">
          <w:rPr>
            <w:rStyle w:val="Hyperlink"/>
          </w:rPr>
          <w:t>wall</w:t>
        </w:r>
      </w:hyperlink>
      <w:r w:rsidRPr="00B06DD7">
        <w:t>, one located in accordance with </w:t>
      </w:r>
      <w:hyperlink r:id="rId50" w:anchor="11B-609.4" w:history="1">
        <w:r w:rsidRPr="00B06DD7">
          <w:rPr>
            <w:rStyle w:val="Hyperlink"/>
          </w:rPr>
          <w:t>Section 11B-609.4</w:t>
        </w:r>
      </w:hyperlink>
      <w:r w:rsidRPr="00B06DD7">
        <w:t> and the other located 8 inches (</w:t>
      </w:r>
      <w:r w:rsidRPr="00B06DD7">
        <w:rPr>
          <w:i/>
          <w:iCs/>
        </w:rPr>
        <w:t>203</w:t>
      </w:r>
      <w:r w:rsidRPr="00B06DD7">
        <w:t> mm) minimum and 10 inches (</w:t>
      </w:r>
      <w:r w:rsidRPr="00B06DD7">
        <w:rPr>
          <w:i/>
          <w:iCs/>
        </w:rPr>
        <w:t>254</w:t>
      </w:r>
      <w:r w:rsidRPr="00B06DD7">
        <w:t> mm) maximum above the rim of the bathtub. Each </w:t>
      </w:r>
      <w:hyperlink r:id="rId51" w:anchor="grab_bar_dsa_ac_hcd_1_ac_" w:history="1">
        <w:r w:rsidRPr="00B06DD7">
          <w:rPr>
            <w:rStyle w:val="Hyperlink"/>
          </w:rPr>
          <w:t>grab bar</w:t>
        </w:r>
      </w:hyperlink>
      <w:r w:rsidRPr="00B06DD7">
        <w:t> shall be installed 15 inches (</w:t>
      </w:r>
      <w:r w:rsidRPr="00B06DD7">
        <w:rPr>
          <w:i/>
          <w:iCs/>
        </w:rPr>
        <w:t>381</w:t>
      </w:r>
      <w:r w:rsidRPr="00B06DD7">
        <w:t> mm) maximum from the head end </w:t>
      </w:r>
      <w:hyperlink r:id="rId52" w:anchor="wall_" w:history="1">
        <w:r w:rsidRPr="00B06DD7">
          <w:rPr>
            <w:rStyle w:val="Hyperlink"/>
          </w:rPr>
          <w:t>wall</w:t>
        </w:r>
      </w:hyperlink>
      <w:r w:rsidRPr="00B06DD7">
        <w:t> and 12 inches (305 mm) maximum from the control end </w:t>
      </w:r>
      <w:hyperlink r:id="rId53" w:anchor="wall_" w:history="1">
        <w:r w:rsidRPr="00B06DD7">
          <w:rPr>
            <w:rStyle w:val="Hyperlink"/>
          </w:rPr>
          <w:t>wall</w:t>
        </w:r>
      </w:hyperlink>
      <w:r w:rsidRPr="00B06DD7">
        <w:t>.</w:t>
      </w:r>
    </w:p>
    <w:p w14:paraId="1C028CE8" w14:textId="77777777" w:rsidR="00B06DD7" w:rsidRPr="00B06DD7" w:rsidRDefault="00B06DD7" w:rsidP="00B06DD7">
      <w:pPr>
        <w:rPr>
          <w:b/>
          <w:bCs/>
        </w:rPr>
      </w:pPr>
      <w:hyperlink r:id="rId54" w:anchor="11B-607.4.1.2" w:history="1">
        <w:r w:rsidRPr="00B06DD7">
          <w:rPr>
            <w:rStyle w:val="Hyperlink"/>
            <w:b/>
            <w:bCs/>
          </w:rPr>
          <w:t>11B-607.4.1.2 Control End Wall</w:t>
        </w:r>
      </w:hyperlink>
    </w:p>
    <w:p w14:paraId="28E45C9A" w14:textId="77777777" w:rsidR="00B06DD7" w:rsidRPr="00B06DD7" w:rsidRDefault="00B06DD7" w:rsidP="00B06DD7">
      <w:r w:rsidRPr="00B06DD7">
        <w:t>A </w:t>
      </w:r>
      <w:hyperlink r:id="rId55" w:anchor="grab_bar_dsa_ac_hcd_1_ac_" w:history="1">
        <w:r w:rsidRPr="00B06DD7">
          <w:rPr>
            <w:rStyle w:val="Hyperlink"/>
          </w:rPr>
          <w:t>grab bar</w:t>
        </w:r>
      </w:hyperlink>
      <w:r w:rsidRPr="00B06DD7">
        <w:t> 24 inches (610 mm) long minimum shall be installed on the control end </w:t>
      </w:r>
      <w:hyperlink r:id="rId56" w:anchor="wall_" w:history="1">
        <w:r w:rsidRPr="00B06DD7">
          <w:rPr>
            <w:rStyle w:val="Hyperlink"/>
          </w:rPr>
          <w:t>wall</w:t>
        </w:r>
      </w:hyperlink>
      <w:r w:rsidRPr="00B06DD7">
        <w:t> at the front edge of the bathtub.</w:t>
      </w:r>
    </w:p>
    <w:p w14:paraId="5BC13BE3" w14:textId="77777777" w:rsidR="00B06DD7" w:rsidRPr="00B06DD7" w:rsidRDefault="00B06DD7" w:rsidP="00B06DD7">
      <w:pPr>
        <w:rPr>
          <w:b/>
          <w:bCs/>
        </w:rPr>
      </w:pPr>
      <w:hyperlink r:id="rId57" w:anchor="11B-607.4.2" w:history="1">
        <w:r w:rsidRPr="00B06DD7">
          <w:rPr>
            <w:rStyle w:val="Hyperlink"/>
            <w:b/>
            <w:bCs/>
          </w:rPr>
          <w:t>11B-607.4.2 Bathtubs Without Permanent Seats</w:t>
        </w:r>
      </w:hyperlink>
    </w:p>
    <w:p w14:paraId="1F23594B" w14:textId="77777777" w:rsidR="00B06DD7" w:rsidRPr="00B06DD7" w:rsidRDefault="00B06DD7" w:rsidP="00B06DD7">
      <w:r w:rsidRPr="00B06DD7">
        <w:t>For bathtubs without </w:t>
      </w:r>
      <w:hyperlink r:id="rId58" w:anchor="permanent_dsa_ac_" w:history="1">
        <w:r w:rsidRPr="00B06DD7">
          <w:rPr>
            <w:rStyle w:val="Hyperlink"/>
          </w:rPr>
          <w:t>permanent</w:t>
        </w:r>
      </w:hyperlink>
      <w:r w:rsidRPr="00B06DD7">
        <w:t> seats, </w:t>
      </w:r>
      <w:hyperlink r:id="rId59" w:anchor="grab_bar_dsa_ac_hcd_1_ac_" w:history="1">
        <w:r w:rsidRPr="00B06DD7">
          <w:rPr>
            <w:rStyle w:val="Hyperlink"/>
          </w:rPr>
          <w:t>grab bars</w:t>
        </w:r>
      </w:hyperlink>
      <w:r w:rsidRPr="00B06DD7">
        <w:t> shall comply with Section 11B-607.4.2.</w:t>
      </w:r>
    </w:p>
    <w:p w14:paraId="2A256651" w14:textId="7663D7F9" w:rsidR="00B06DD7" w:rsidRPr="00B06DD7" w:rsidRDefault="00B06DD7" w:rsidP="00B06DD7">
      <w:hyperlink r:id="rId60" w:anchor="figure" w:history="1">
        <w:r w:rsidRPr="00B06DD7">
          <w:rPr>
            <w:rStyle w:val="Hyperlink"/>
          </w:rPr>
          <w:t>FIGURE</w:t>
        </w:r>
      </w:hyperlink>
      <w:r w:rsidRPr="00B06DD7">
        <w:t> </w:t>
      </w:r>
      <w:r w:rsidRPr="00B06DD7">
        <w:rPr>
          <w:i/>
          <w:iCs/>
        </w:rPr>
        <w:t>11B</w:t>
      </w:r>
      <w:r w:rsidRPr="00B06DD7">
        <w:t>-607.4.2—</w:t>
      </w:r>
      <w:hyperlink r:id="rId61" w:anchor="grab_bar_dsa_ac_hcd_1_ac_" w:history="1">
        <w:r w:rsidRPr="00B06DD7">
          <w:rPr>
            <w:rStyle w:val="Hyperlink"/>
          </w:rPr>
          <w:t>GRAB BARS</w:t>
        </w:r>
      </w:hyperlink>
      <w:r w:rsidRPr="00B06DD7">
        <w:t> FOR BATHTUBS WITH REMOVABLE IN-TUB SEATS</w:t>
      </w:r>
      <w:r w:rsidRPr="00B06DD7">
        <w:drawing>
          <wp:inline distT="0" distB="0" distL="0" distR="0" wp14:anchorId="141396F8" wp14:editId="647F6154">
            <wp:extent cx="4781550" cy="1695450"/>
            <wp:effectExtent l="0" t="0" r="0" b="0"/>
            <wp:docPr id="895634211" name="Picture 214" descr="A diagram of a wall and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4211" name="Picture 214" descr="A diagram of a wall and a wall&#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81550" cy="1695450"/>
                    </a:xfrm>
                    <a:prstGeom prst="rect">
                      <a:avLst/>
                    </a:prstGeom>
                    <a:noFill/>
                    <a:ln>
                      <a:noFill/>
                    </a:ln>
                  </pic:spPr>
                </pic:pic>
              </a:graphicData>
            </a:graphic>
          </wp:inline>
        </w:drawing>
      </w:r>
    </w:p>
    <w:p w14:paraId="77D3039E" w14:textId="77777777" w:rsidR="00B06DD7" w:rsidRPr="00B06DD7" w:rsidRDefault="00B06DD7" w:rsidP="00B06DD7">
      <w:pPr>
        <w:rPr>
          <w:b/>
          <w:bCs/>
        </w:rPr>
      </w:pPr>
      <w:hyperlink r:id="rId63" w:anchor="11B-607.4.2.1" w:history="1">
        <w:r w:rsidRPr="00B06DD7">
          <w:rPr>
            <w:rStyle w:val="Hyperlink"/>
            <w:b/>
            <w:bCs/>
          </w:rPr>
          <w:t>11B-607.4.2.1 Back Wall</w:t>
        </w:r>
      </w:hyperlink>
    </w:p>
    <w:p w14:paraId="753ECE90" w14:textId="77777777" w:rsidR="00B06DD7" w:rsidRPr="00B06DD7" w:rsidRDefault="00B06DD7" w:rsidP="00B06DD7">
      <w:r w:rsidRPr="00B06DD7">
        <w:t>Two </w:t>
      </w:r>
      <w:hyperlink r:id="rId64" w:anchor="grab_bar_dsa_ac_hcd_1_ac_" w:history="1">
        <w:r w:rsidRPr="00B06DD7">
          <w:rPr>
            <w:rStyle w:val="Hyperlink"/>
          </w:rPr>
          <w:t>grab bars</w:t>
        </w:r>
      </w:hyperlink>
      <w:r w:rsidRPr="00B06DD7">
        <w:t> shall be installed on the back </w:t>
      </w:r>
      <w:hyperlink r:id="rId65" w:anchor="wall_" w:history="1">
        <w:r w:rsidRPr="00B06DD7">
          <w:rPr>
            <w:rStyle w:val="Hyperlink"/>
          </w:rPr>
          <w:t>wall</w:t>
        </w:r>
      </w:hyperlink>
      <w:r w:rsidRPr="00B06DD7">
        <w:t>, one located in accordance with </w:t>
      </w:r>
      <w:hyperlink r:id="rId66" w:anchor="11B-609.4" w:history="1">
        <w:r w:rsidRPr="00B06DD7">
          <w:rPr>
            <w:rStyle w:val="Hyperlink"/>
          </w:rPr>
          <w:t>Section 11B-609.4</w:t>
        </w:r>
      </w:hyperlink>
      <w:r w:rsidRPr="00B06DD7">
        <w:t> and the other located 8 inches (</w:t>
      </w:r>
      <w:r w:rsidRPr="00B06DD7">
        <w:rPr>
          <w:i/>
          <w:iCs/>
        </w:rPr>
        <w:t>203</w:t>
      </w:r>
      <w:r w:rsidRPr="00B06DD7">
        <w:t> mm) minimum and 10 inches (</w:t>
      </w:r>
      <w:r w:rsidRPr="00B06DD7">
        <w:rPr>
          <w:i/>
          <w:iCs/>
        </w:rPr>
        <w:t>254</w:t>
      </w:r>
      <w:r w:rsidRPr="00B06DD7">
        <w:t> mm) maximum above the rim of the bathtub. Each </w:t>
      </w:r>
      <w:hyperlink r:id="rId67" w:anchor="grab_bar_dsa_ac_hcd_1_ac_" w:history="1">
        <w:r w:rsidRPr="00B06DD7">
          <w:rPr>
            <w:rStyle w:val="Hyperlink"/>
          </w:rPr>
          <w:t>grab bar</w:t>
        </w:r>
      </w:hyperlink>
      <w:r w:rsidRPr="00B06DD7">
        <w:t> shall be 24 inches (610 mm) long minimum and shall be installed 24 inches (610 mm) maximum from the head end </w:t>
      </w:r>
      <w:hyperlink r:id="rId68" w:anchor="wall_" w:history="1">
        <w:r w:rsidRPr="00B06DD7">
          <w:rPr>
            <w:rStyle w:val="Hyperlink"/>
          </w:rPr>
          <w:t>wall</w:t>
        </w:r>
      </w:hyperlink>
      <w:r w:rsidRPr="00B06DD7">
        <w:t> and 12 inches (305 mm) maximum from the control end </w:t>
      </w:r>
      <w:hyperlink r:id="rId69" w:anchor="wall_" w:history="1">
        <w:r w:rsidRPr="00B06DD7">
          <w:rPr>
            <w:rStyle w:val="Hyperlink"/>
          </w:rPr>
          <w:t>wall</w:t>
        </w:r>
      </w:hyperlink>
      <w:r w:rsidRPr="00B06DD7">
        <w:t>.</w:t>
      </w:r>
    </w:p>
    <w:p w14:paraId="0587686C" w14:textId="77777777" w:rsidR="00B06DD7" w:rsidRPr="00B06DD7" w:rsidRDefault="00B06DD7" w:rsidP="00B06DD7">
      <w:pPr>
        <w:rPr>
          <w:b/>
          <w:bCs/>
        </w:rPr>
      </w:pPr>
      <w:hyperlink r:id="rId70" w:anchor="11B-607.4.2.2" w:history="1">
        <w:r w:rsidRPr="00B06DD7">
          <w:rPr>
            <w:rStyle w:val="Hyperlink"/>
            <w:b/>
            <w:bCs/>
          </w:rPr>
          <w:t>11B-607.4.2.2 Control End Wall</w:t>
        </w:r>
      </w:hyperlink>
    </w:p>
    <w:p w14:paraId="36BD9F52" w14:textId="77777777" w:rsidR="00B06DD7" w:rsidRPr="00B06DD7" w:rsidRDefault="00B06DD7" w:rsidP="00B06DD7">
      <w:r w:rsidRPr="00B06DD7">
        <w:t>A </w:t>
      </w:r>
      <w:hyperlink r:id="rId71" w:anchor="grab_bar_dsa_ac_hcd_1_ac_" w:history="1">
        <w:r w:rsidRPr="00B06DD7">
          <w:rPr>
            <w:rStyle w:val="Hyperlink"/>
          </w:rPr>
          <w:t>grab bar</w:t>
        </w:r>
      </w:hyperlink>
      <w:r w:rsidRPr="00B06DD7">
        <w:t> 24 inches (610 mm) long minimum shall be installed on the control end </w:t>
      </w:r>
      <w:hyperlink r:id="rId72" w:anchor="wall_" w:history="1">
        <w:r w:rsidRPr="00B06DD7">
          <w:rPr>
            <w:rStyle w:val="Hyperlink"/>
          </w:rPr>
          <w:t>wall</w:t>
        </w:r>
      </w:hyperlink>
      <w:r w:rsidRPr="00B06DD7">
        <w:t> at the front edge of the bathtub.</w:t>
      </w:r>
    </w:p>
    <w:p w14:paraId="2395ED73" w14:textId="77777777" w:rsidR="00B06DD7" w:rsidRPr="00B06DD7" w:rsidRDefault="00B06DD7" w:rsidP="00B06DD7">
      <w:pPr>
        <w:rPr>
          <w:b/>
          <w:bCs/>
        </w:rPr>
      </w:pPr>
      <w:hyperlink r:id="rId73" w:anchor="11B-607.4.2.3" w:history="1">
        <w:r w:rsidRPr="00B06DD7">
          <w:rPr>
            <w:rStyle w:val="Hyperlink"/>
            <w:b/>
            <w:bCs/>
          </w:rPr>
          <w:t>11B-607.4.2.3 Head End Wall</w:t>
        </w:r>
      </w:hyperlink>
    </w:p>
    <w:p w14:paraId="49C31464" w14:textId="77777777" w:rsidR="00B06DD7" w:rsidRPr="00B06DD7" w:rsidRDefault="00B06DD7" w:rsidP="00B06DD7">
      <w:r w:rsidRPr="00B06DD7">
        <w:t>A </w:t>
      </w:r>
      <w:hyperlink r:id="rId74" w:anchor="grab_bar_dsa_ac_hcd_1_ac_" w:history="1">
        <w:r w:rsidRPr="00B06DD7">
          <w:rPr>
            <w:rStyle w:val="Hyperlink"/>
          </w:rPr>
          <w:t>grab bar</w:t>
        </w:r>
      </w:hyperlink>
      <w:r w:rsidRPr="00B06DD7">
        <w:t> 12 inches (305 mm) long minimum shall be installed on the head end </w:t>
      </w:r>
      <w:hyperlink r:id="rId75" w:anchor="wall_" w:history="1">
        <w:r w:rsidRPr="00B06DD7">
          <w:rPr>
            <w:rStyle w:val="Hyperlink"/>
          </w:rPr>
          <w:t>wall</w:t>
        </w:r>
      </w:hyperlink>
      <w:r w:rsidRPr="00B06DD7">
        <w:t> at the front edge of the bathtub.</w:t>
      </w:r>
    </w:p>
    <w:p w14:paraId="5BF22255" w14:textId="77777777" w:rsidR="00B06DD7" w:rsidRPr="00B06DD7" w:rsidRDefault="00B06DD7" w:rsidP="00B06DD7">
      <w:pPr>
        <w:rPr>
          <w:b/>
          <w:bCs/>
        </w:rPr>
      </w:pPr>
      <w:hyperlink r:id="rId76" w:anchor="11B-607.5" w:history="1">
        <w:r w:rsidRPr="00B06DD7">
          <w:rPr>
            <w:rStyle w:val="Hyperlink"/>
            <w:b/>
            <w:bCs/>
          </w:rPr>
          <w:t>11B-607.5 Controls</w:t>
        </w:r>
      </w:hyperlink>
    </w:p>
    <w:p w14:paraId="731C0732" w14:textId="77777777" w:rsidR="00B06DD7" w:rsidRPr="00B06DD7" w:rsidRDefault="00B06DD7" w:rsidP="00B06DD7">
      <w:r w:rsidRPr="00B06DD7">
        <w:t>Controls, other than </w:t>
      </w:r>
      <w:hyperlink r:id="rId77" w:anchor="drain_" w:history="1">
        <w:r w:rsidRPr="00B06DD7">
          <w:rPr>
            <w:rStyle w:val="Hyperlink"/>
          </w:rPr>
          <w:t>drain</w:t>
        </w:r>
      </w:hyperlink>
      <w:r w:rsidRPr="00B06DD7">
        <w:t> stoppers, shall be located on an end </w:t>
      </w:r>
      <w:hyperlink r:id="rId78" w:anchor="wall_" w:history="1">
        <w:r w:rsidRPr="00B06DD7">
          <w:rPr>
            <w:rStyle w:val="Hyperlink"/>
          </w:rPr>
          <w:t>wall</w:t>
        </w:r>
      </w:hyperlink>
      <w:r w:rsidRPr="00B06DD7">
        <w:t>. Controls shall be between the bathtub rim and </w:t>
      </w:r>
      <w:hyperlink r:id="rId79" w:anchor="grab_bar_dsa_ac_hcd_1_ac_" w:history="1">
        <w:r w:rsidRPr="00B06DD7">
          <w:rPr>
            <w:rStyle w:val="Hyperlink"/>
          </w:rPr>
          <w:t>grab bar</w:t>
        </w:r>
      </w:hyperlink>
      <w:r w:rsidRPr="00B06DD7">
        <w:t>, and between the open side of the bathtub and the centerline of the width of the bathtub. Controls shall comply with </w:t>
      </w:r>
      <w:hyperlink r:id="rId80" w:anchor="11B-309.4" w:history="1">
        <w:r w:rsidRPr="00B06DD7">
          <w:rPr>
            <w:rStyle w:val="Hyperlink"/>
          </w:rPr>
          <w:t>Section 11B-309.4</w:t>
        </w:r>
      </w:hyperlink>
      <w:r w:rsidRPr="00B06DD7">
        <w:t>.</w:t>
      </w:r>
    </w:p>
    <w:p w14:paraId="154CEDB9" w14:textId="4B4D8449" w:rsidR="00B06DD7" w:rsidRPr="00B06DD7" w:rsidRDefault="00B06DD7" w:rsidP="00B06DD7">
      <w:hyperlink r:id="rId81" w:anchor="figure" w:history="1">
        <w:r w:rsidRPr="00B06DD7">
          <w:rPr>
            <w:rStyle w:val="Hyperlink"/>
          </w:rPr>
          <w:t>FIGURE</w:t>
        </w:r>
      </w:hyperlink>
      <w:r w:rsidRPr="00B06DD7">
        <w:t> </w:t>
      </w:r>
      <w:r w:rsidRPr="00B06DD7">
        <w:rPr>
          <w:i/>
          <w:iCs/>
        </w:rPr>
        <w:t>11B</w:t>
      </w:r>
      <w:r w:rsidRPr="00B06DD7">
        <w:t>-607.5—BATHTUB CONTROL </w:t>
      </w:r>
      <w:hyperlink r:id="rId82" w:anchor="L101.2" w:history="1">
        <w:r w:rsidRPr="00B06DD7">
          <w:rPr>
            <w:rStyle w:val="Hyperlink"/>
          </w:rPr>
          <w:t>LOCATION</w:t>
        </w:r>
      </w:hyperlink>
      <w:r w:rsidRPr="00B06DD7">
        <w:drawing>
          <wp:inline distT="0" distB="0" distL="0" distR="0" wp14:anchorId="4E936250" wp14:editId="05C5C7CF">
            <wp:extent cx="1504950" cy="1600200"/>
            <wp:effectExtent l="0" t="0" r="0" b="0"/>
            <wp:docPr id="216254613" name="Picture 213"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4613" name="Picture 213" descr="A diagram of a bathroom&#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04950" cy="1600200"/>
                    </a:xfrm>
                    <a:prstGeom prst="rect">
                      <a:avLst/>
                    </a:prstGeom>
                    <a:noFill/>
                    <a:ln>
                      <a:noFill/>
                    </a:ln>
                  </pic:spPr>
                </pic:pic>
              </a:graphicData>
            </a:graphic>
          </wp:inline>
        </w:drawing>
      </w:r>
    </w:p>
    <w:p w14:paraId="43487CB1" w14:textId="77777777" w:rsidR="00B06DD7" w:rsidRPr="00B06DD7" w:rsidRDefault="00B06DD7" w:rsidP="00B06DD7">
      <w:r w:rsidRPr="00B06DD7">
        <w:rPr>
          <w:b/>
          <w:bCs/>
        </w:rPr>
        <w:lastRenderedPageBreak/>
        <w:t>Building products (2)</w:t>
      </w:r>
    </w:p>
    <w:p w14:paraId="4EE46BC4" w14:textId="5379F11E" w:rsidR="00B06DD7" w:rsidRPr="00B06DD7" w:rsidRDefault="00B06DD7" w:rsidP="00B06DD7">
      <w:pPr>
        <w:rPr>
          <w:rStyle w:val="Hyperlink"/>
        </w:rPr>
      </w:pPr>
      <w:r w:rsidRPr="00B06DD7">
        <w:fldChar w:fldCharType="begin"/>
      </w:r>
      <w:r w:rsidRPr="00B06DD7">
        <w:instrText>HYPERLINK "https://up.codes/product/loft-wall-mounted-trim-23-wtr-l8?viewer_juris_key=california"</w:instrText>
      </w:r>
      <w:r w:rsidRPr="00B06DD7">
        <w:fldChar w:fldCharType="separate"/>
      </w:r>
      <w:r w:rsidRPr="00B06DD7">
        <w:rPr>
          <w:rStyle w:val="Hyperlink"/>
        </w:rPr>
        <w:drawing>
          <wp:inline distT="0" distB="0" distL="0" distR="0" wp14:anchorId="072F7613" wp14:editId="424B07E0">
            <wp:extent cx="2286000" cy="2286000"/>
            <wp:effectExtent l="0" t="0" r="0" b="0"/>
            <wp:docPr id="2077701042" name="Picture 212" descr="Loft Wall Mounted Trim">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Loft Wall Mounted Trim">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071366" w14:textId="77777777" w:rsidR="00B06DD7" w:rsidRPr="00B06DD7" w:rsidRDefault="00B06DD7" w:rsidP="00B06DD7">
      <w:pPr>
        <w:rPr>
          <w:rStyle w:val="Hyperlink"/>
          <w:b/>
          <w:bCs/>
        </w:rPr>
      </w:pPr>
      <w:r w:rsidRPr="00B06DD7">
        <w:rPr>
          <w:rStyle w:val="Hyperlink"/>
          <w:b/>
          <w:bCs/>
        </w:rPr>
        <w:t>Loft Wall Mounted Trim</w:t>
      </w:r>
    </w:p>
    <w:p w14:paraId="267FF7B0" w14:textId="77777777" w:rsidR="00B06DD7" w:rsidRPr="00B06DD7" w:rsidRDefault="00B06DD7" w:rsidP="00B06DD7">
      <w:pPr>
        <w:rPr>
          <w:rStyle w:val="Hyperlink"/>
          <w:b/>
          <w:bCs/>
        </w:rPr>
      </w:pPr>
      <w:r w:rsidRPr="00B06DD7">
        <w:rPr>
          <w:rStyle w:val="Hyperlink"/>
          <w:b/>
          <w:bCs/>
        </w:rPr>
        <w:t>Watermark Designs</w:t>
      </w:r>
    </w:p>
    <w:p w14:paraId="164DE74B" w14:textId="77777777" w:rsidR="00B06DD7" w:rsidRPr="00B06DD7" w:rsidRDefault="00B06DD7" w:rsidP="00B06DD7">
      <w:r w:rsidRPr="00B06DD7">
        <w:fldChar w:fldCharType="end"/>
      </w:r>
    </w:p>
    <w:p w14:paraId="45AEDF3E" w14:textId="4E446F96" w:rsidR="00B06DD7" w:rsidRPr="00B06DD7" w:rsidRDefault="00B06DD7" w:rsidP="00B06DD7">
      <w:pPr>
        <w:rPr>
          <w:rStyle w:val="Hyperlink"/>
        </w:rPr>
      </w:pPr>
      <w:r w:rsidRPr="00B06DD7">
        <w:fldChar w:fldCharType="begin"/>
      </w:r>
      <w:r w:rsidRPr="00B06DD7">
        <w:instrText>HYPERLINK "https://up.codes/product/temp-gard-iii-tub-and-hand-wall-shower-unit-w-24-slide-bar-60-metal-hose-npt-con?viewer_juris_key=california"</w:instrText>
      </w:r>
      <w:r w:rsidRPr="00B06DD7">
        <w:fldChar w:fldCharType="separate"/>
      </w:r>
      <w:r w:rsidRPr="00B06DD7">
        <w:rPr>
          <w:rStyle w:val="Hyperlink"/>
        </w:rPr>
        <w:drawing>
          <wp:inline distT="0" distB="0" distL="0" distR="0" wp14:anchorId="42D176AB" wp14:editId="16D0406E">
            <wp:extent cx="2286000" cy="2286000"/>
            <wp:effectExtent l="0" t="0" r="0" b="0"/>
            <wp:docPr id="977814197" name="Picture 211" descr="Temp-Gard® III Tub and Hand Wall Shower Unit w/ 24 Slide Bar 60 Metal Hose NPT Connections and Vacuum Breaker - Z7300-SS-MT-HW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Temp-Gard® III Tub and Hand Wall Shower Unit w/ 24 Slide Bar 60 Metal Hose NPT Connections and Vacuum Breaker - Z7300-SS-MT-HW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B733CD" w14:textId="77777777" w:rsidR="00B06DD7" w:rsidRPr="00B06DD7" w:rsidRDefault="00B06DD7" w:rsidP="00B06DD7">
      <w:pPr>
        <w:rPr>
          <w:rStyle w:val="Hyperlink"/>
          <w:b/>
          <w:bCs/>
        </w:rPr>
      </w:pPr>
      <w:r w:rsidRPr="00B06DD7">
        <w:rPr>
          <w:rStyle w:val="Hyperlink"/>
          <w:b/>
          <w:bCs/>
        </w:rPr>
        <w:t>Temp-Gard® III Tub and Hand Wall Shower Unit w/ 24 Slide Bar 60 Metal Hose NPT Connections and Vacuum Breaker - Z7300-SS-MT-HW6</w:t>
      </w:r>
    </w:p>
    <w:p w14:paraId="6F4B16FD" w14:textId="77777777" w:rsidR="00B06DD7" w:rsidRPr="00B06DD7" w:rsidRDefault="00B06DD7" w:rsidP="00B06DD7">
      <w:pPr>
        <w:rPr>
          <w:rStyle w:val="Hyperlink"/>
          <w:b/>
          <w:bCs/>
        </w:rPr>
      </w:pPr>
      <w:r w:rsidRPr="00B06DD7">
        <w:rPr>
          <w:rStyle w:val="Hyperlink"/>
          <w:b/>
          <w:bCs/>
        </w:rPr>
        <w:t>Zurn</w:t>
      </w:r>
    </w:p>
    <w:p w14:paraId="2EBDC7BF" w14:textId="77777777" w:rsidR="00B06DD7" w:rsidRPr="00B06DD7" w:rsidRDefault="00B06DD7" w:rsidP="00B06DD7">
      <w:r w:rsidRPr="00B06DD7">
        <w:fldChar w:fldCharType="end"/>
      </w:r>
    </w:p>
    <w:p w14:paraId="41A4AA27" w14:textId="77777777" w:rsidR="00B06DD7" w:rsidRPr="00B06DD7" w:rsidRDefault="00B06DD7" w:rsidP="00B06DD7">
      <w:pPr>
        <w:rPr>
          <w:b/>
          <w:bCs/>
        </w:rPr>
      </w:pPr>
      <w:hyperlink r:id="rId86" w:anchor="11B-607.6" w:history="1">
        <w:r w:rsidRPr="00B06DD7">
          <w:rPr>
            <w:rStyle w:val="Hyperlink"/>
            <w:b/>
            <w:bCs/>
          </w:rPr>
          <w:t>11B-607.6 Shower Spray Unit and Water</w:t>
        </w:r>
      </w:hyperlink>
    </w:p>
    <w:p w14:paraId="652063BF" w14:textId="77777777" w:rsidR="00B06DD7" w:rsidRPr="00B06DD7" w:rsidRDefault="00B06DD7" w:rsidP="00B06DD7">
      <w:r w:rsidRPr="00B06DD7">
        <w:t>A shower spray unit with a hose 59 inches (</w:t>
      </w:r>
      <w:r w:rsidRPr="00B06DD7">
        <w:rPr>
          <w:i/>
          <w:iCs/>
        </w:rPr>
        <w:t>1499</w:t>
      </w:r>
      <w:r w:rsidRPr="00B06DD7">
        <w:t xml:space="preserve"> mm) long minimum that can be used both as a fixed-position shower head and as a hand-held shower shall be provided. The shower </w:t>
      </w:r>
      <w:r w:rsidRPr="00B06DD7">
        <w:lastRenderedPageBreak/>
        <w:t>spray unit shall have an on/off control with a non-positive shut-off. If an adjustable-height shower head on a vertical bar is used, the bar shall be installed so as not to obstruct the use of </w:t>
      </w:r>
      <w:hyperlink r:id="rId87" w:anchor="grab_bar_dsa_ac_hcd_1_ac_" w:history="1">
        <w:r w:rsidRPr="00B06DD7">
          <w:rPr>
            <w:rStyle w:val="Hyperlink"/>
          </w:rPr>
          <w:t>grab bars</w:t>
        </w:r>
      </w:hyperlink>
      <w:r w:rsidRPr="00B06DD7">
        <w:t>. Bathtub shower spray units shall deliver water that is 120°F (49°C) maximum.</w:t>
      </w:r>
    </w:p>
    <w:p w14:paraId="269F7E77" w14:textId="77777777" w:rsidR="00B06DD7" w:rsidRPr="00B06DD7" w:rsidRDefault="00B06DD7" w:rsidP="00B06DD7">
      <w:r w:rsidRPr="00B06DD7">
        <w:rPr>
          <w:b/>
          <w:bCs/>
        </w:rPr>
        <w:t>Building product (1)</w:t>
      </w:r>
    </w:p>
    <w:p w14:paraId="4FC35A2B" w14:textId="1DDE474C" w:rsidR="00B06DD7" w:rsidRPr="00B06DD7" w:rsidRDefault="00B06DD7" w:rsidP="00B06DD7">
      <w:pPr>
        <w:rPr>
          <w:rStyle w:val="Hyperlink"/>
        </w:rPr>
      </w:pPr>
      <w:r w:rsidRPr="00B06DD7">
        <w:fldChar w:fldCharType="begin"/>
      </w:r>
      <w:r w:rsidRPr="00B06DD7">
        <w:instrText>HYPERLINK "https://up.codes/product/temp-gard-iii-tub-and-hand-wall-shower-unit-w-24-slide-bar-60-metal-hose-npt-con?viewer_juris_key=california"</w:instrText>
      </w:r>
      <w:r w:rsidRPr="00B06DD7">
        <w:fldChar w:fldCharType="separate"/>
      </w:r>
      <w:r w:rsidRPr="00B06DD7">
        <w:rPr>
          <w:rStyle w:val="Hyperlink"/>
        </w:rPr>
        <w:drawing>
          <wp:inline distT="0" distB="0" distL="0" distR="0" wp14:anchorId="78C247B3" wp14:editId="104E1091">
            <wp:extent cx="2286000" cy="2286000"/>
            <wp:effectExtent l="0" t="0" r="0" b="0"/>
            <wp:docPr id="41879170" name="Picture 210" descr="Temp-Gard® III Tub and Hand Wall Shower Unit w/ 24 Slide Bar 60 Metal Hose NPT Connections and Vacuum Breaker - Z7300-SS-MT-HW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Temp-Gard® III Tub and Hand Wall Shower Unit w/ 24 Slide Bar 60 Metal Hose NPT Connections and Vacuum Breaker - Z7300-SS-MT-HW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6713A4" w14:textId="77777777" w:rsidR="00B06DD7" w:rsidRPr="00B06DD7" w:rsidRDefault="00B06DD7" w:rsidP="00B06DD7">
      <w:pPr>
        <w:rPr>
          <w:rStyle w:val="Hyperlink"/>
          <w:b/>
          <w:bCs/>
        </w:rPr>
      </w:pPr>
      <w:r w:rsidRPr="00B06DD7">
        <w:rPr>
          <w:rStyle w:val="Hyperlink"/>
          <w:b/>
          <w:bCs/>
        </w:rPr>
        <w:t>Temp-Gard® III Tub and Hand Wall Shower Unit w/ 24 Slide Bar 60 Metal Hose NPT Connections and Vacuum Breaker - Z7300-SS-MT-HW6</w:t>
      </w:r>
    </w:p>
    <w:p w14:paraId="51694342" w14:textId="77777777" w:rsidR="00B06DD7" w:rsidRPr="00B06DD7" w:rsidRDefault="00B06DD7" w:rsidP="00B06DD7">
      <w:pPr>
        <w:rPr>
          <w:rStyle w:val="Hyperlink"/>
          <w:b/>
          <w:bCs/>
        </w:rPr>
      </w:pPr>
      <w:r w:rsidRPr="00B06DD7">
        <w:rPr>
          <w:rStyle w:val="Hyperlink"/>
          <w:b/>
          <w:bCs/>
        </w:rPr>
        <w:t>Zurn</w:t>
      </w:r>
    </w:p>
    <w:p w14:paraId="4E461C28" w14:textId="77777777" w:rsidR="00B06DD7" w:rsidRPr="00B06DD7" w:rsidRDefault="00B06DD7" w:rsidP="00B06DD7">
      <w:r w:rsidRPr="00B06DD7">
        <w:fldChar w:fldCharType="end"/>
      </w:r>
    </w:p>
    <w:p w14:paraId="72B31AEC" w14:textId="77777777" w:rsidR="00B06DD7" w:rsidRPr="00B06DD7" w:rsidRDefault="00B06DD7" w:rsidP="00B06DD7">
      <w:pPr>
        <w:rPr>
          <w:b/>
          <w:bCs/>
        </w:rPr>
      </w:pPr>
      <w:hyperlink r:id="rId88" w:anchor="11B-607.7" w:history="1">
        <w:r w:rsidRPr="00B06DD7">
          <w:rPr>
            <w:rStyle w:val="Hyperlink"/>
            <w:b/>
            <w:bCs/>
          </w:rPr>
          <w:t>11B-607.7 Bathtub Enclosures</w:t>
        </w:r>
      </w:hyperlink>
    </w:p>
    <w:p w14:paraId="5C1CBB41" w14:textId="77777777" w:rsidR="00B06DD7" w:rsidRPr="00B06DD7" w:rsidRDefault="00B06DD7" w:rsidP="00B06DD7">
      <w:r w:rsidRPr="00B06DD7">
        <w:t>Enclosures for bathtubs shall not obstruct controls, faucets, shower and spray units or obstruct transfer from </w:t>
      </w:r>
      <w:hyperlink r:id="rId89" w:anchor="wheelchair_hcd_1_ac_dsa_ac_" w:history="1">
        <w:r w:rsidRPr="00B06DD7">
          <w:rPr>
            <w:rStyle w:val="Hyperlink"/>
          </w:rPr>
          <w:t>wheelchairs</w:t>
        </w:r>
      </w:hyperlink>
      <w:r w:rsidRPr="00B06DD7">
        <w:t> onto bathtub seats or into bathtubs. Enclosures on bathtubs shall not have tracks installed on the rim of the open face of the bathtub.</w:t>
      </w:r>
    </w:p>
    <w:p w14:paraId="55489FA1" w14:textId="77777777" w:rsidR="00B06DD7" w:rsidRPr="00B06DD7" w:rsidRDefault="00B06DD7" w:rsidP="00B06DD7">
      <w:pPr>
        <w:rPr>
          <w:b/>
          <w:bCs/>
        </w:rPr>
      </w:pPr>
      <w:hyperlink r:id="rId90" w:anchor="11B-608" w:history="1">
        <w:r w:rsidRPr="00B06DD7">
          <w:rPr>
            <w:rStyle w:val="Hyperlink"/>
            <w:b/>
            <w:bCs/>
          </w:rPr>
          <w:t>Section 11B-608 Shower Compartments</w:t>
        </w:r>
      </w:hyperlink>
    </w:p>
    <w:p w14:paraId="5E20B65C" w14:textId="77777777" w:rsidR="00B06DD7" w:rsidRPr="00B06DD7" w:rsidRDefault="00B06DD7" w:rsidP="00B06DD7">
      <w:r w:rsidRPr="00B06DD7">
        <w:t>Diagram</w:t>
      </w:r>
    </w:p>
    <w:p w14:paraId="2800BD37" w14:textId="77777777" w:rsidR="00B06DD7" w:rsidRPr="00B06DD7" w:rsidRDefault="00B06DD7" w:rsidP="00B06DD7">
      <w:r w:rsidRPr="00B06DD7">
        <w:rPr>
          <w:b/>
          <w:bCs/>
        </w:rPr>
        <w:t>UpCodes Diagram (1)</w:t>
      </w:r>
    </w:p>
    <w:p w14:paraId="3F67BFFF" w14:textId="35D7857C" w:rsidR="00B06DD7" w:rsidRPr="00B06DD7" w:rsidRDefault="00B06DD7" w:rsidP="00B06DD7">
      <w:r w:rsidRPr="00B06DD7">
        <w:lastRenderedPageBreak/>
        <w:drawing>
          <wp:inline distT="0" distB="0" distL="0" distR="0" wp14:anchorId="5045861A" wp14:editId="0F8F0015">
            <wp:extent cx="2286000" cy="1289050"/>
            <wp:effectExtent l="0" t="0" r="0" b="6350"/>
            <wp:docPr id="1288643595" name="Picture 209"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3595" name="Picture 209" descr="A bathroom with a shower and toile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0A3D6B63" w14:textId="77777777" w:rsidR="00B06DD7" w:rsidRPr="00B06DD7" w:rsidRDefault="00B06DD7" w:rsidP="00B06DD7">
      <w:r w:rsidRPr="00B06DD7">
        <w:rPr>
          <w:b/>
          <w:bCs/>
        </w:rPr>
        <w:t>Accessible Bathing Facilities (11B)</w:t>
      </w:r>
    </w:p>
    <w:p w14:paraId="714D6EF5" w14:textId="77777777" w:rsidR="00B06DD7" w:rsidRPr="00B06DD7" w:rsidRDefault="00B06DD7" w:rsidP="00B06DD7">
      <w:r w:rsidRPr="00B06DD7">
        <w:rPr>
          <w:b/>
          <w:bCs/>
        </w:rPr>
        <w:t>Building product (1)</w:t>
      </w:r>
    </w:p>
    <w:p w14:paraId="42A69D79" w14:textId="54593F10" w:rsidR="00B06DD7" w:rsidRPr="00B06DD7" w:rsidRDefault="00B06DD7" w:rsidP="00B06DD7">
      <w:pPr>
        <w:rPr>
          <w:rStyle w:val="Hyperlink"/>
        </w:rPr>
      </w:pPr>
      <w:r w:rsidRPr="00B06DD7">
        <w:fldChar w:fldCharType="begin"/>
      </w:r>
      <w:r w:rsidRPr="00B06DD7">
        <w:instrText>HYPERLINK "https://up.codes/product/temp-gard-iii-shower-unit-4?viewer_juris_key=california"</w:instrText>
      </w:r>
      <w:r w:rsidRPr="00B06DD7">
        <w:fldChar w:fldCharType="separate"/>
      </w:r>
      <w:r w:rsidRPr="00B06DD7">
        <w:rPr>
          <w:rStyle w:val="Hyperlink"/>
        </w:rPr>
        <w:drawing>
          <wp:inline distT="0" distB="0" distL="0" distR="0" wp14:anchorId="163678D3" wp14:editId="1C67C765">
            <wp:extent cx="2286000" cy="2286000"/>
            <wp:effectExtent l="0" t="0" r="0" b="0"/>
            <wp:docPr id="1206732656" name="Picture 208" descr="Temp-Gard® III Shower Unit - Z7300-SS-HW2-MT">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Temp-Gard® III Shower Unit - Z7300-SS-HW2-MT">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F3F72A" w14:textId="77777777" w:rsidR="00B06DD7" w:rsidRPr="00B06DD7" w:rsidRDefault="00B06DD7" w:rsidP="00B06DD7">
      <w:pPr>
        <w:rPr>
          <w:rStyle w:val="Hyperlink"/>
          <w:b/>
          <w:bCs/>
        </w:rPr>
      </w:pPr>
      <w:r w:rsidRPr="00B06DD7">
        <w:rPr>
          <w:rStyle w:val="Hyperlink"/>
          <w:b/>
          <w:bCs/>
        </w:rPr>
        <w:t>Temp-Gard® III Shower Unit - Z7300-SS-HW2-MT</w:t>
      </w:r>
    </w:p>
    <w:p w14:paraId="065DAF53" w14:textId="77777777" w:rsidR="00B06DD7" w:rsidRPr="00B06DD7" w:rsidRDefault="00B06DD7" w:rsidP="00B06DD7">
      <w:pPr>
        <w:rPr>
          <w:rStyle w:val="Hyperlink"/>
          <w:b/>
          <w:bCs/>
        </w:rPr>
      </w:pPr>
      <w:r w:rsidRPr="00B06DD7">
        <w:rPr>
          <w:rStyle w:val="Hyperlink"/>
          <w:b/>
          <w:bCs/>
        </w:rPr>
        <w:t>Zurn</w:t>
      </w:r>
    </w:p>
    <w:p w14:paraId="531BA4F2" w14:textId="77777777" w:rsidR="00B06DD7" w:rsidRPr="00B06DD7" w:rsidRDefault="00B06DD7" w:rsidP="00B06DD7">
      <w:r w:rsidRPr="00B06DD7">
        <w:fldChar w:fldCharType="end"/>
      </w:r>
    </w:p>
    <w:p w14:paraId="6693AEAE" w14:textId="77777777" w:rsidR="00B06DD7" w:rsidRPr="00B06DD7" w:rsidRDefault="00B06DD7" w:rsidP="00B06DD7">
      <w:pPr>
        <w:rPr>
          <w:b/>
          <w:bCs/>
        </w:rPr>
      </w:pPr>
      <w:hyperlink r:id="rId93" w:anchor="11B-608.1" w:history="1">
        <w:r w:rsidRPr="00B06DD7">
          <w:rPr>
            <w:rStyle w:val="Hyperlink"/>
            <w:b/>
            <w:bCs/>
          </w:rPr>
          <w:t>11B-608.1 General</w:t>
        </w:r>
      </w:hyperlink>
    </w:p>
    <w:p w14:paraId="4AA13016" w14:textId="77777777" w:rsidR="00B06DD7" w:rsidRPr="00B06DD7" w:rsidRDefault="00B06DD7" w:rsidP="00B06DD7">
      <w:r w:rsidRPr="00B06DD7">
        <w:t>Shower compartments shall comply with </w:t>
      </w:r>
      <w:hyperlink r:id="rId94" w:anchor="11B-608" w:history="1">
        <w:r w:rsidRPr="00B06DD7">
          <w:rPr>
            <w:rStyle w:val="Hyperlink"/>
          </w:rPr>
          <w:t>Section 11B-608</w:t>
        </w:r>
      </w:hyperlink>
      <w:r w:rsidRPr="00B06DD7">
        <w:t>.</w:t>
      </w:r>
    </w:p>
    <w:p w14:paraId="24BEA4E5" w14:textId="77777777" w:rsidR="00B06DD7" w:rsidRPr="00B06DD7" w:rsidRDefault="00B06DD7" w:rsidP="00B06DD7">
      <w:pPr>
        <w:rPr>
          <w:b/>
          <w:bCs/>
        </w:rPr>
      </w:pPr>
      <w:hyperlink r:id="rId95" w:anchor="11B-608.2" w:history="1">
        <w:r w:rsidRPr="00B06DD7">
          <w:rPr>
            <w:rStyle w:val="Hyperlink"/>
            <w:b/>
            <w:bCs/>
          </w:rPr>
          <w:t>11B-608.2 Size and Clearances for Shower Compartments</w:t>
        </w:r>
      </w:hyperlink>
    </w:p>
    <w:p w14:paraId="40C8A40E" w14:textId="77777777" w:rsidR="00B06DD7" w:rsidRPr="00B06DD7" w:rsidRDefault="00B06DD7" w:rsidP="00B06DD7">
      <w:r w:rsidRPr="00B06DD7">
        <w:t>Shower compartments shall have </w:t>
      </w:r>
      <w:hyperlink r:id="rId96" w:anchor="911.1.3" w:history="1">
        <w:r w:rsidRPr="00B06DD7">
          <w:rPr>
            <w:rStyle w:val="Hyperlink"/>
          </w:rPr>
          <w:t>sizes</w:t>
        </w:r>
      </w:hyperlink>
      <w:r w:rsidRPr="00B06DD7">
        <w:t> and clearances complying with Section 11B-608.2.</w:t>
      </w:r>
    </w:p>
    <w:p w14:paraId="6C4A9622" w14:textId="77777777" w:rsidR="00B06DD7" w:rsidRPr="00B06DD7" w:rsidRDefault="00B06DD7" w:rsidP="00B06DD7">
      <w:pPr>
        <w:rPr>
          <w:b/>
          <w:bCs/>
        </w:rPr>
      </w:pPr>
      <w:hyperlink r:id="rId97" w:anchor="11B-608.2.1" w:history="1">
        <w:r w:rsidRPr="00B06DD7">
          <w:rPr>
            <w:rStyle w:val="Hyperlink"/>
            <w:b/>
            <w:bCs/>
          </w:rPr>
          <w:t>11B-608.2.1 Transfer Type Shower Compartments</w:t>
        </w:r>
      </w:hyperlink>
    </w:p>
    <w:p w14:paraId="046E8985" w14:textId="77777777" w:rsidR="00B06DD7" w:rsidRPr="00B06DD7" w:rsidRDefault="00B06DD7" w:rsidP="00B06DD7">
      <w:r w:rsidRPr="00B06DD7">
        <w:t>Transfer type shower compartments shall be 36 inches (914 mm) by 36 inches (914 mm) </w:t>
      </w:r>
      <w:hyperlink r:id="rId98" w:anchor="clear_dsa_ac_" w:history="1">
        <w:r w:rsidRPr="00B06DD7">
          <w:rPr>
            <w:rStyle w:val="Hyperlink"/>
          </w:rPr>
          <w:t>clear</w:t>
        </w:r>
      </w:hyperlink>
      <w:r w:rsidRPr="00B06DD7">
        <w:t> inside </w:t>
      </w:r>
      <w:hyperlink r:id="rId99" w:anchor="2301.2" w:history="1">
        <w:r w:rsidRPr="00B06DD7">
          <w:rPr>
            <w:rStyle w:val="Hyperlink"/>
          </w:rPr>
          <w:t>dimensions</w:t>
        </w:r>
      </w:hyperlink>
      <w:r w:rsidRPr="00B06DD7">
        <w:t> measured at the center points of opposing sides and shall have a 36-inch (914 mm) wide minimum entry on the face of the shower compartment. Clearance of 36 inches (914 mm) wide minimum by 48 inches (1219 mm) long minimum measured from the control </w:t>
      </w:r>
      <w:hyperlink r:id="rId100" w:anchor="wall_" w:history="1">
        <w:r w:rsidRPr="00B06DD7">
          <w:rPr>
            <w:rStyle w:val="Hyperlink"/>
          </w:rPr>
          <w:t>wall</w:t>
        </w:r>
      </w:hyperlink>
      <w:r w:rsidRPr="00B06DD7">
        <w:t> shall be provided. </w:t>
      </w:r>
      <w:r w:rsidRPr="00B06DD7">
        <w:rPr>
          <w:i/>
          <w:iCs/>
        </w:rPr>
        <w:t xml:space="preserve">Transfer type shower compartments </w:t>
      </w:r>
      <w:r w:rsidRPr="00B06DD7">
        <w:rPr>
          <w:i/>
          <w:iCs/>
        </w:rPr>
        <w:lastRenderedPageBreak/>
        <w:t>shall be permitted in </w:t>
      </w:r>
      <w:hyperlink r:id="rId101" w:anchor="transient_lodging_" w:history="1">
        <w:r w:rsidRPr="00B06DD7">
          <w:rPr>
            <w:rStyle w:val="Hyperlink"/>
            <w:i/>
            <w:iCs/>
          </w:rPr>
          <w:t>transient lodging</w:t>
        </w:r>
      </w:hyperlink>
      <w:r w:rsidRPr="00B06DD7">
        <w:rPr>
          <w:i/>
          <w:iCs/>
        </w:rPr>
        <w:t> guest rooms, multibedroom </w:t>
      </w:r>
      <w:hyperlink r:id="rId102" w:anchor="housing_unit_" w:history="1">
        <w:r w:rsidRPr="00B06DD7">
          <w:rPr>
            <w:rStyle w:val="Hyperlink"/>
            <w:i/>
            <w:iCs/>
          </w:rPr>
          <w:t>housing units</w:t>
        </w:r>
      </w:hyperlink>
      <w:r w:rsidRPr="00B06DD7">
        <w:rPr>
          <w:i/>
          <w:iCs/>
        </w:rPr>
        <w:t> in undergraduate student housing and </w:t>
      </w:r>
      <w:hyperlink r:id="rId103" w:anchor="residential_dwelling_unit_dsa_ac_" w:history="1">
        <w:r w:rsidRPr="00B06DD7">
          <w:rPr>
            <w:rStyle w:val="Hyperlink"/>
            <w:i/>
            <w:iCs/>
          </w:rPr>
          <w:t>residential dwelling units</w:t>
        </w:r>
      </w:hyperlink>
      <w:r w:rsidRPr="00B06DD7">
        <w:rPr>
          <w:i/>
          <w:iCs/>
        </w:rPr>
        <w:t>; and shall not be permitted at other </w:t>
      </w:r>
      <w:hyperlink r:id="rId104" w:anchor="L101.2" w:history="1">
        <w:r w:rsidRPr="00B06DD7">
          <w:rPr>
            <w:rStyle w:val="Hyperlink"/>
            <w:i/>
            <w:iCs/>
          </w:rPr>
          <w:t>locations</w:t>
        </w:r>
      </w:hyperlink>
      <w:r w:rsidRPr="00B06DD7">
        <w:rPr>
          <w:i/>
          <w:iCs/>
        </w:rPr>
        <w:t> to meet the requirements of </w:t>
      </w:r>
      <w:hyperlink r:id="rId105" w:anchor="11B-213.3.6" w:history="1">
        <w:r w:rsidRPr="00B06DD7">
          <w:rPr>
            <w:rStyle w:val="Hyperlink"/>
            <w:i/>
            <w:iCs/>
          </w:rPr>
          <w:t>Section 11B-213.3.6</w:t>
        </w:r>
      </w:hyperlink>
      <w:r w:rsidRPr="00B06DD7">
        <w:rPr>
          <w:i/>
          <w:iCs/>
        </w:rPr>
        <w:t>.</w:t>
      </w:r>
    </w:p>
    <w:p w14:paraId="1F9E6DD6" w14:textId="77777777" w:rsidR="00B06DD7" w:rsidRPr="00B06DD7" w:rsidRDefault="00B06DD7" w:rsidP="00B06DD7">
      <w:hyperlink r:id="rId106" w:anchor="figure" w:history="1">
        <w:r w:rsidRPr="00B06DD7">
          <w:rPr>
            <w:rStyle w:val="Hyperlink"/>
          </w:rPr>
          <w:t>FIGURE</w:t>
        </w:r>
      </w:hyperlink>
      <w:r w:rsidRPr="00B06DD7">
        <w:t> </w:t>
      </w:r>
      <w:r w:rsidRPr="00B06DD7">
        <w:rPr>
          <w:i/>
          <w:iCs/>
        </w:rPr>
        <w:t>11B</w:t>
      </w:r>
      <w:r w:rsidRPr="00B06DD7">
        <w:t>-608.2.1—</w:t>
      </w:r>
    </w:p>
    <w:p w14:paraId="1BE87F44" w14:textId="77777777" w:rsidR="00B06DD7" w:rsidRPr="00B06DD7" w:rsidRDefault="00B06DD7" w:rsidP="00B06DD7">
      <w:r w:rsidRPr="00B06DD7">
        <w:t>TRANSFER TYPE SHOWER COMPARTMENT </w:t>
      </w:r>
      <w:hyperlink r:id="rId107" w:anchor="911.1.3" w:history="1">
        <w:r w:rsidRPr="00B06DD7">
          <w:rPr>
            <w:rStyle w:val="Hyperlink"/>
          </w:rPr>
          <w:t>SIZE</w:t>
        </w:r>
      </w:hyperlink>
      <w:r w:rsidRPr="00B06DD7">
        <w:t> AND CLEARANCE</w:t>
      </w:r>
    </w:p>
    <w:p w14:paraId="416702FC" w14:textId="0924E37E" w:rsidR="00B06DD7" w:rsidRPr="00B06DD7" w:rsidRDefault="00B06DD7" w:rsidP="00B06DD7">
      <w:r w:rsidRPr="00B06DD7">
        <w:drawing>
          <wp:inline distT="0" distB="0" distL="0" distR="0" wp14:anchorId="42C60746" wp14:editId="7C02DBB9">
            <wp:extent cx="2228850" cy="2800350"/>
            <wp:effectExtent l="0" t="0" r="0" b="0"/>
            <wp:docPr id="1767715525" name="Picture 207"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5525" name="Picture 207" descr="A diagram of a bathroom&#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28850" cy="2800350"/>
                    </a:xfrm>
                    <a:prstGeom prst="rect">
                      <a:avLst/>
                    </a:prstGeom>
                    <a:noFill/>
                    <a:ln>
                      <a:noFill/>
                    </a:ln>
                  </pic:spPr>
                </pic:pic>
              </a:graphicData>
            </a:graphic>
          </wp:inline>
        </w:drawing>
      </w:r>
    </w:p>
    <w:p w14:paraId="27EA48A0" w14:textId="77777777" w:rsidR="00B06DD7" w:rsidRPr="00B06DD7" w:rsidRDefault="00B06DD7" w:rsidP="00B06DD7">
      <w:pPr>
        <w:rPr>
          <w:b/>
          <w:bCs/>
        </w:rPr>
      </w:pPr>
      <w:hyperlink r:id="rId109" w:anchor="11B-608.2.2" w:history="1">
        <w:r w:rsidRPr="00B06DD7">
          <w:rPr>
            <w:rStyle w:val="Hyperlink"/>
            <w:b/>
            <w:bCs/>
          </w:rPr>
          <w:t>11B-608.2.2 Standard Roll-in Type Shower Compartments</w:t>
        </w:r>
      </w:hyperlink>
    </w:p>
    <w:p w14:paraId="61F0FC1D" w14:textId="77777777" w:rsidR="00B06DD7" w:rsidRPr="00B06DD7" w:rsidRDefault="00B06DD7" w:rsidP="00B06DD7">
      <w:r w:rsidRPr="00B06DD7">
        <w:t>Standard roll-in type shower compartments shall be 30 inches (</w:t>
      </w:r>
      <w:r w:rsidRPr="00B06DD7">
        <w:rPr>
          <w:i/>
          <w:iCs/>
        </w:rPr>
        <w:t>762</w:t>
      </w:r>
      <w:r w:rsidRPr="00B06DD7">
        <w:t> mm) wide minimum by 60 inches (</w:t>
      </w:r>
      <w:r w:rsidRPr="00B06DD7">
        <w:rPr>
          <w:i/>
          <w:iCs/>
        </w:rPr>
        <w:t>1524</w:t>
      </w:r>
      <w:r w:rsidRPr="00B06DD7">
        <w:t> mm) deep minimum </w:t>
      </w:r>
      <w:hyperlink r:id="rId110" w:anchor="clear_dsa_ac_" w:history="1">
        <w:r w:rsidRPr="00B06DD7">
          <w:rPr>
            <w:rStyle w:val="Hyperlink"/>
          </w:rPr>
          <w:t>clear</w:t>
        </w:r>
      </w:hyperlink>
      <w:r w:rsidRPr="00B06DD7">
        <w:t> inside </w:t>
      </w:r>
      <w:hyperlink r:id="rId111" w:anchor="2301.2" w:history="1">
        <w:r w:rsidRPr="00B06DD7">
          <w:rPr>
            <w:rStyle w:val="Hyperlink"/>
          </w:rPr>
          <w:t>dimensions</w:t>
        </w:r>
      </w:hyperlink>
      <w:r w:rsidRPr="00B06DD7">
        <w:t> measured at center points of opposing sides </w:t>
      </w:r>
      <w:r w:rsidRPr="00B06DD7">
        <w:rPr>
          <w:i/>
          <w:iCs/>
        </w:rPr>
        <w:t>with a full opening width on the long side</w:t>
      </w:r>
      <w:r w:rsidRPr="00B06DD7">
        <w:t>.</w:t>
      </w:r>
    </w:p>
    <w:p w14:paraId="7504C424" w14:textId="77777777" w:rsidR="00B06DD7" w:rsidRPr="00B06DD7" w:rsidRDefault="00B06DD7" w:rsidP="00B06DD7">
      <w:hyperlink r:id="rId112" w:anchor="figure" w:history="1">
        <w:r w:rsidRPr="00B06DD7">
          <w:rPr>
            <w:rStyle w:val="Hyperlink"/>
          </w:rPr>
          <w:t>FIGURE</w:t>
        </w:r>
      </w:hyperlink>
      <w:r w:rsidRPr="00B06DD7">
        <w:t> </w:t>
      </w:r>
      <w:r w:rsidRPr="00B06DD7">
        <w:rPr>
          <w:i/>
          <w:iCs/>
        </w:rPr>
        <w:t>11B</w:t>
      </w:r>
      <w:r w:rsidRPr="00B06DD7">
        <w:t>-608.2.2—</w:t>
      </w:r>
    </w:p>
    <w:p w14:paraId="52E59097" w14:textId="77777777" w:rsidR="00B06DD7" w:rsidRPr="00B06DD7" w:rsidRDefault="00B06DD7" w:rsidP="00B06DD7">
      <w:r w:rsidRPr="00B06DD7">
        <w:t>STANDARD ROLL-IN TYPE SHOWER COMPARTMENT </w:t>
      </w:r>
      <w:hyperlink r:id="rId113" w:anchor="911.1.3" w:history="1">
        <w:r w:rsidRPr="00B06DD7">
          <w:rPr>
            <w:rStyle w:val="Hyperlink"/>
          </w:rPr>
          <w:t>SIZE</w:t>
        </w:r>
      </w:hyperlink>
      <w:r w:rsidRPr="00B06DD7">
        <w:t> AND CLEARANCE</w:t>
      </w:r>
    </w:p>
    <w:p w14:paraId="4BE8BFE8" w14:textId="44BBC431" w:rsidR="00B06DD7" w:rsidRPr="00B06DD7" w:rsidRDefault="00B06DD7" w:rsidP="00B06DD7">
      <w:r w:rsidRPr="00B06DD7">
        <w:drawing>
          <wp:inline distT="0" distB="0" distL="0" distR="0" wp14:anchorId="4211F35A" wp14:editId="14B44DF5">
            <wp:extent cx="2305050" cy="2076450"/>
            <wp:effectExtent l="0" t="0" r="0" b="0"/>
            <wp:docPr id="1615745085" name="Picture 206" descr="A diagram of a corner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45085" name="Picture 206" descr="A diagram of a corner with measurements&#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305050" cy="2076450"/>
                    </a:xfrm>
                    <a:prstGeom prst="rect">
                      <a:avLst/>
                    </a:prstGeom>
                    <a:noFill/>
                    <a:ln>
                      <a:noFill/>
                    </a:ln>
                  </pic:spPr>
                </pic:pic>
              </a:graphicData>
            </a:graphic>
          </wp:inline>
        </w:drawing>
      </w:r>
    </w:p>
    <w:p w14:paraId="3B16F2F6" w14:textId="77777777" w:rsidR="00B06DD7" w:rsidRPr="00B06DD7" w:rsidRDefault="00B06DD7" w:rsidP="00B06DD7">
      <w:pPr>
        <w:rPr>
          <w:b/>
          <w:bCs/>
        </w:rPr>
      </w:pPr>
      <w:hyperlink r:id="rId115" w:anchor="11B-608.2.2.1" w:history="1">
        <w:r w:rsidRPr="00B06DD7">
          <w:rPr>
            <w:rStyle w:val="Hyperlink"/>
            <w:b/>
            <w:bCs/>
          </w:rPr>
          <w:t>11B-608.2.2.1 Clearance</w:t>
        </w:r>
      </w:hyperlink>
    </w:p>
    <w:p w14:paraId="7A738C5F" w14:textId="77777777" w:rsidR="00B06DD7" w:rsidRPr="00B06DD7" w:rsidRDefault="00B06DD7" w:rsidP="00B06DD7">
      <w:r w:rsidRPr="00B06DD7">
        <w:t>A </w:t>
      </w:r>
      <w:r w:rsidRPr="00B06DD7">
        <w:rPr>
          <w:i/>
          <w:iCs/>
        </w:rPr>
        <w:t>36 inch (914 mm)</w:t>
      </w:r>
      <w:r w:rsidRPr="00B06DD7">
        <w:t> wide minimum by 60 inch (</w:t>
      </w:r>
      <w:r w:rsidRPr="00B06DD7">
        <w:rPr>
          <w:i/>
          <w:iCs/>
        </w:rPr>
        <w:t>1524</w:t>
      </w:r>
      <w:r w:rsidRPr="00B06DD7">
        <w:t> mm) long minimum clearance shall be provided adjacent to the open face of the shower compartment.</w:t>
      </w:r>
    </w:p>
    <w:p w14:paraId="3DDD23E1" w14:textId="77777777" w:rsidR="00B06DD7" w:rsidRPr="00B06DD7" w:rsidRDefault="00B06DD7" w:rsidP="00B06DD7">
      <w:r w:rsidRPr="00B06DD7">
        <w:rPr>
          <w:b/>
          <w:bCs/>
        </w:rPr>
        <w:t>Exception: </w:t>
      </w:r>
      <w:hyperlink r:id="rId116" w:anchor="reserved" w:history="1">
        <w:r w:rsidRPr="00B06DD7">
          <w:rPr>
            <w:rStyle w:val="Hyperlink"/>
            <w:b/>
            <w:bCs/>
            <w:i/>
            <w:iCs/>
          </w:rPr>
          <w:t>Reserved</w:t>
        </w:r>
      </w:hyperlink>
      <w:r w:rsidRPr="00B06DD7">
        <w:rPr>
          <w:b/>
          <w:bCs/>
          <w:i/>
          <w:iCs/>
        </w:rPr>
        <w:t>.</w:t>
      </w:r>
    </w:p>
    <w:p w14:paraId="67B642E1" w14:textId="77777777" w:rsidR="00B06DD7" w:rsidRPr="00B06DD7" w:rsidRDefault="00B06DD7" w:rsidP="00B06DD7">
      <w:pPr>
        <w:rPr>
          <w:b/>
          <w:bCs/>
        </w:rPr>
      </w:pPr>
      <w:hyperlink r:id="rId117" w:anchor="11B-608.2.3" w:history="1">
        <w:r w:rsidRPr="00B06DD7">
          <w:rPr>
            <w:rStyle w:val="Hyperlink"/>
            <w:b/>
            <w:bCs/>
          </w:rPr>
          <w:t>11B-608.2.3 Alternate Roll-in Type Shower Compartments</w:t>
        </w:r>
      </w:hyperlink>
    </w:p>
    <w:p w14:paraId="5630B144" w14:textId="77777777" w:rsidR="00B06DD7" w:rsidRPr="00B06DD7" w:rsidRDefault="00B06DD7" w:rsidP="00B06DD7">
      <w:r w:rsidRPr="00B06DD7">
        <w:t>Alternate roll-in type shower compartments shall be 36 inches (</w:t>
      </w:r>
      <w:r w:rsidRPr="00B06DD7">
        <w:rPr>
          <w:i/>
          <w:iCs/>
        </w:rPr>
        <w:t>914</w:t>
      </w:r>
      <w:r w:rsidRPr="00B06DD7">
        <w:t> mm) wide and 60 inches (</w:t>
      </w:r>
      <w:r w:rsidRPr="00B06DD7">
        <w:rPr>
          <w:i/>
          <w:iCs/>
        </w:rPr>
        <w:t>1524</w:t>
      </w:r>
      <w:r w:rsidRPr="00B06DD7">
        <w:t> mm) deep minimum </w:t>
      </w:r>
      <w:hyperlink r:id="rId118" w:anchor="clear_dsa_ac_" w:history="1">
        <w:r w:rsidRPr="00B06DD7">
          <w:rPr>
            <w:rStyle w:val="Hyperlink"/>
          </w:rPr>
          <w:t>clear</w:t>
        </w:r>
      </w:hyperlink>
      <w:r w:rsidRPr="00B06DD7">
        <w:t> inside </w:t>
      </w:r>
      <w:hyperlink r:id="rId119" w:anchor="2301.2" w:history="1">
        <w:r w:rsidRPr="00B06DD7">
          <w:rPr>
            <w:rStyle w:val="Hyperlink"/>
          </w:rPr>
          <w:t>dimensions</w:t>
        </w:r>
      </w:hyperlink>
      <w:r w:rsidRPr="00B06DD7">
        <w:t> measured at center points of opposing sides. A 36 inch (</w:t>
      </w:r>
      <w:r w:rsidRPr="00B06DD7">
        <w:rPr>
          <w:i/>
          <w:iCs/>
        </w:rPr>
        <w:t>914</w:t>
      </w:r>
      <w:r w:rsidRPr="00B06DD7">
        <w:t> mm) wide minimum entry shall be provided at one end of the long side of the compartment.</w:t>
      </w:r>
    </w:p>
    <w:p w14:paraId="250D5D63" w14:textId="77777777" w:rsidR="00B06DD7" w:rsidRPr="00B06DD7" w:rsidRDefault="00B06DD7" w:rsidP="00B06DD7">
      <w:hyperlink r:id="rId120" w:anchor="figure" w:history="1">
        <w:r w:rsidRPr="00B06DD7">
          <w:rPr>
            <w:rStyle w:val="Hyperlink"/>
          </w:rPr>
          <w:t>FIGURE</w:t>
        </w:r>
      </w:hyperlink>
      <w:r w:rsidRPr="00B06DD7">
        <w:t> </w:t>
      </w:r>
      <w:r w:rsidRPr="00B06DD7">
        <w:rPr>
          <w:i/>
          <w:iCs/>
        </w:rPr>
        <w:t>11B</w:t>
      </w:r>
      <w:r w:rsidRPr="00B06DD7">
        <w:t>-608.2.3—</w:t>
      </w:r>
    </w:p>
    <w:p w14:paraId="0CC47715" w14:textId="77777777" w:rsidR="00B06DD7" w:rsidRPr="00B06DD7" w:rsidRDefault="00B06DD7" w:rsidP="00B06DD7">
      <w:r w:rsidRPr="00B06DD7">
        <w:t>ALTERNATE ROLL-IN TYPE SHOWER COMPARTMENT </w:t>
      </w:r>
      <w:hyperlink r:id="rId121" w:anchor="911.1.3" w:history="1">
        <w:r w:rsidRPr="00B06DD7">
          <w:rPr>
            <w:rStyle w:val="Hyperlink"/>
          </w:rPr>
          <w:t>SIZE</w:t>
        </w:r>
      </w:hyperlink>
      <w:r w:rsidRPr="00B06DD7">
        <w:t> AND CLEARANCE</w:t>
      </w:r>
    </w:p>
    <w:p w14:paraId="68192B7B" w14:textId="5399B8D7" w:rsidR="00B06DD7" w:rsidRPr="00B06DD7" w:rsidRDefault="00B06DD7" w:rsidP="00B06DD7">
      <w:r w:rsidRPr="00B06DD7">
        <w:drawing>
          <wp:inline distT="0" distB="0" distL="0" distR="0" wp14:anchorId="45B1A540" wp14:editId="641F6C52">
            <wp:extent cx="2209800" cy="1936750"/>
            <wp:effectExtent l="0" t="0" r="0" b="6350"/>
            <wp:docPr id="2116215122" name="Picture 20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5122" name="Picture 205" descr="A diagram of a wall&#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09800" cy="1936750"/>
                    </a:xfrm>
                    <a:prstGeom prst="rect">
                      <a:avLst/>
                    </a:prstGeom>
                    <a:noFill/>
                    <a:ln>
                      <a:noFill/>
                    </a:ln>
                  </pic:spPr>
                </pic:pic>
              </a:graphicData>
            </a:graphic>
          </wp:inline>
        </w:drawing>
      </w:r>
    </w:p>
    <w:p w14:paraId="28A5F922" w14:textId="77777777" w:rsidR="00B06DD7" w:rsidRPr="00B06DD7" w:rsidRDefault="00B06DD7" w:rsidP="00B06DD7">
      <w:pPr>
        <w:rPr>
          <w:b/>
          <w:bCs/>
        </w:rPr>
      </w:pPr>
      <w:hyperlink r:id="rId123" w:anchor="11B-608.3" w:history="1">
        <w:r w:rsidRPr="00B06DD7">
          <w:rPr>
            <w:rStyle w:val="Hyperlink"/>
            <w:b/>
            <w:bCs/>
          </w:rPr>
          <w:t>11B-608.3 Grab Bars</w:t>
        </w:r>
      </w:hyperlink>
    </w:p>
    <w:p w14:paraId="025352F7" w14:textId="77777777" w:rsidR="00B06DD7" w:rsidRPr="00B06DD7" w:rsidRDefault="00B06DD7" w:rsidP="00B06DD7">
      <w:hyperlink r:id="rId124" w:anchor="grab_bar_dsa_ac_hcd_1_ac_" w:history="1">
        <w:r w:rsidRPr="00B06DD7">
          <w:rPr>
            <w:rStyle w:val="Hyperlink"/>
          </w:rPr>
          <w:t>Grab bars</w:t>
        </w:r>
      </w:hyperlink>
      <w:r w:rsidRPr="00B06DD7">
        <w:t> shall comply with </w:t>
      </w:r>
      <w:hyperlink r:id="rId125" w:anchor="11B-609" w:history="1">
        <w:r w:rsidRPr="00B06DD7">
          <w:rPr>
            <w:rStyle w:val="Hyperlink"/>
          </w:rPr>
          <w:t>Section 11B-609</w:t>
        </w:r>
      </w:hyperlink>
      <w:r w:rsidRPr="00B06DD7">
        <w:t> and shall be provided in accordance with Section 11B-608.3. Where multiple </w:t>
      </w:r>
      <w:hyperlink r:id="rId126" w:anchor="grab_bar_dsa_ac_hcd_1_ac_" w:history="1">
        <w:r w:rsidRPr="00B06DD7">
          <w:rPr>
            <w:rStyle w:val="Hyperlink"/>
          </w:rPr>
          <w:t>grab bars</w:t>
        </w:r>
      </w:hyperlink>
      <w:r w:rsidRPr="00B06DD7">
        <w:t> are used, required horizontal </w:t>
      </w:r>
      <w:hyperlink r:id="rId127" w:anchor="grab_bar_dsa_ac_hcd_1_ac_" w:history="1">
        <w:r w:rsidRPr="00B06DD7">
          <w:rPr>
            <w:rStyle w:val="Hyperlink"/>
          </w:rPr>
          <w:t>grab bars</w:t>
        </w:r>
      </w:hyperlink>
      <w:r w:rsidRPr="00B06DD7">
        <w:t> shall be installed at the same height above the finish floor. </w:t>
      </w:r>
      <w:r w:rsidRPr="00B06DD7">
        <w:rPr>
          <w:i/>
          <w:iCs/>
        </w:rPr>
        <w:t>Where separate </w:t>
      </w:r>
      <w:hyperlink r:id="rId128" w:anchor="grab_bar_dsa_ac_hcd_1_ac_" w:history="1">
        <w:r w:rsidRPr="00B06DD7">
          <w:rPr>
            <w:rStyle w:val="Hyperlink"/>
            <w:i/>
            <w:iCs/>
          </w:rPr>
          <w:t>grab bars</w:t>
        </w:r>
      </w:hyperlink>
      <w:r w:rsidRPr="00B06DD7">
        <w:rPr>
          <w:i/>
          <w:iCs/>
        </w:rPr>
        <w:t> are required on adjacent </w:t>
      </w:r>
      <w:hyperlink r:id="rId129" w:anchor="wall_" w:history="1">
        <w:r w:rsidRPr="00B06DD7">
          <w:rPr>
            <w:rStyle w:val="Hyperlink"/>
            <w:i/>
            <w:iCs/>
          </w:rPr>
          <w:t>walls</w:t>
        </w:r>
      </w:hyperlink>
      <w:r w:rsidRPr="00B06DD7">
        <w:rPr>
          <w:i/>
          <w:iCs/>
        </w:rPr>
        <w:t> at a common mounting height, an L-shaped or U-shaped </w:t>
      </w:r>
      <w:hyperlink r:id="rId130" w:anchor="grab_bar_dsa_ac_hcd_1_ac_" w:history="1">
        <w:r w:rsidRPr="00B06DD7">
          <w:rPr>
            <w:rStyle w:val="Hyperlink"/>
            <w:i/>
            <w:iCs/>
          </w:rPr>
          <w:t>grab bar</w:t>
        </w:r>
      </w:hyperlink>
      <w:r w:rsidRPr="00B06DD7">
        <w:rPr>
          <w:i/>
          <w:iCs/>
        </w:rPr>
        <w:t> meeting the dimensional requirements of </w:t>
      </w:r>
      <w:hyperlink r:id="rId131" w:anchor="11B-608.3.2" w:history="1">
        <w:r w:rsidRPr="00B06DD7">
          <w:rPr>
            <w:rStyle w:val="Hyperlink"/>
            <w:i/>
            <w:iCs/>
          </w:rPr>
          <w:t>Section 11B-608.3.2</w:t>
        </w:r>
      </w:hyperlink>
      <w:r w:rsidRPr="00B06DD7">
        <w:rPr>
          <w:i/>
          <w:iCs/>
        </w:rPr>
        <w:t> or </w:t>
      </w:r>
      <w:hyperlink r:id="rId132" w:anchor="11B-608.3.3" w:history="1">
        <w:r w:rsidRPr="00B06DD7">
          <w:rPr>
            <w:rStyle w:val="Hyperlink"/>
            <w:i/>
            <w:iCs/>
          </w:rPr>
          <w:t>11B-608.3.3</w:t>
        </w:r>
      </w:hyperlink>
      <w:r w:rsidRPr="00B06DD7">
        <w:rPr>
          <w:i/>
          <w:iCs/>
        </w:rPr>
        <w:t> shall be permitted.</w:t>
      </w:r>
    </w:p>
    <w:p w14:paraId="51A27764" w14:textId="77777777" w:rsidR="00B06DD7" w:rsidRPr="00B06DD7" w:rsidRDefault="00B06DD7" w:rsidP="00B06DD7">
      <w:r w:rsidRPr="00B06DD7">
        <w:rPr>
          <w:b/>
          <w:bCs/>
          <w:i/>
          <w:iCs/>
        </w:rPr>
        <w:t>Exceptions:</w:t>
      </w:r>
    </w:p>
    <w:p w14:paraId="60CB10DE" w14:textId="77777777" w:rsidR="00B06DD7" w:rsidRPr="00B06DD7" w:rsidRDefault="00B06DD7" w:rsidP="00B06DD7">
      <w:pPr>
        <w:numPr>
          <w:ilvl w:val="0"/>
          <w:numId w:val="2"/>
        </w:numPr>
      </w:pPr>
      <w:hyperlink r:id="rId133" w:anchor="reserved" w:history="1">
        <w:r w:rsidRPr="00B06DD7">
          <w:rPr>
            <w:rStyle w:val="Hyperlink"/>
            <w:b/>
            <w:bCs/>
            <w:i/>
            <w:iCs/>
          </w:rPr>
          <w:t>Reserved</w:t>
        </w:r>
      </w:hyperlink>
      <w:r w:rsidRPr="00B06DD7">
        <w:rPr>
          <w:b/>
          <w:bCs/>
          <w:i/>
          <w:iCs/>
        </w:rPr>
        <w:t>.</w:t>
      </w:r>
    </w:p>
    <w:p w14:paraId="695307D0" w14:textId="77777777" w:rsidR="00B06DD7" w:rsidRPr="00B06DD7" w:rsidRDefault="00B06DD7" w:rsidP="00B06DD7">
      <w:pPr>
        <w:numPr>
          <w:ilvl w:val="0"/>
          <w:numId w:val="2"/>
        </w:numPr>
      </w:pPr>
      <w:r w:rsidRPr="00B06DD7">
        <w:t>In </w:t>
      </w:r>
      <w:hyperlink r:id="rId134" w:anchor="residential_dwelling_unit_dsa_ac_" w:history="1">
        <w:r w:rsidRPr="00B06DD7">
          <w:rPr>
            <w:rStyle w:val="Hyperlink"/>
          </w:rPr>
          <w:t>residential dwelling units</w:t>
        </w:r>
      </w:hyperlink>
      <w:r w:rsidRPr="00B06DD7">
        <w:t>, </w:t>
      </w:r>
      <w:hyperlink r:id="rId135" w:anchor="grab_bar_dsa_ac_hcd_1_ac_" w:history="1">
        <w:r w:rsidRPr="00B06DD7">
          <w:rPr>
            <w:rStyle w:val="Hyperlink"/>
          </w:rPr>
          <w:t>grab bars</w:t>
        </w:r>
      </w:hyperlink>
      <w:r w:rsidRPr="00B06DD7">
        <w:t> shall not be required to be installed in showers located in bathing </w:t>
      </w:r>
      <w:hyperlink r:id="rId136" w:anchor="facility_" w:history="1">
        <w:r w:rsidRPr="00B06DD7">
          <w:rPr>
            <w:rStyle w:val="Hyperlink"/>
          </w:rPr>
          <w:t>facilities</w:t>
        </w:r>
      </w:hyperlink>
      <w:r w:rsidRPr="00B06DD7">
        <w:t> provided that </w:t>
      </w:r>
      <w:hyperlink r:id="rId137" w:anchor="reinforcement" w:history="1">
        <w:r w:rsidRPr="00B06DD7">
          <w:rPr>
            <w:rStyle w:val="Hyperlink"/>
          </w:rPr>
          <w:t>reinforcement</w:t>
        </w:r>
      </w:hyperlink>
      <w:r w:rsidRPr="00B06DD7">
        <w:t xml:space="preserve"> has been installed </w:t>
      </w:r>
      <w:r w:rsidRPr="00B06DD7">
        <w:lastRenderedPageBreak/>
        <w:t>in </w:t>
      </w:r>
      <w:hyperlink r:id="rId138" w:anchor="wall_" w:history="1">
        <w:r w:rsidRPr="00B06DD7">
          <w:rPr>
            <w:rStyle w:val="Hyperlink"/>
          </w:rPr>
          <w:t>walls</w:t>
        </w:r>
      </w:hyperlink>
      <w:r w:rsidRPr="00B06DD7">
        <w:t> and located so as to </w:t>
      </w:r>
      <w:hyperlink r:id="rId139" w:anchor="permit_" w:history="1">
        <w:r w:rsidRPr="00B06DD7">
          <w:rPr>
            <w:rStyle w:val="Hyperlink"/>
          </w:rPr>
          <w:t>permit</w:t>
        </w:r>
      </w:hyperlink>
      <w:r w:rsidRPr="00B06DD7">
        <w:t> the </w:t>
      </w:r>
      <w:hyperlink r:id="rId140" w:anchor="2702.1.3" w:history="1">
        <w:r w:rsidRPr="00B06DD7">
          <w:rPr>
            <w:rStyle w:val="Hyperlink"/>
          </w:rPr>
          <w:t>installation</w:t>
        </w:r>
      </w:hyperlink>
      <w:r w:rsidRPr="00B06DD7">
        <w:t> of </w:t>
      </w:r>
      <w:hyperlink r:id="rId141" w:anchor="grab_bar_dsa_ac_hcd_1_ac_" w:history="1">
        <w:r w:rsidRPr="00B06DD7">
          <w:rPr>
            <w:rStyle w:val="Hyperlink"/>
          </w:rPr>
          <w:t>grab bars</w:t>
        </w:r>
      </w:hyperlink>
      <w:r w:rsidRPr="00B06DD7">
        <w:t> complying with Section 11B-608.3.</w:t>
      </w:r>
    </w:p>
    <w:p w14:paraId="315F975F" w14:textId="77777777" w:rsidR="00B06DD7" w:rsidRPr="00B06DD7" w:rsidRDefault="00B06DD7" w:rsidP="00B06DD7">
      <w:pPr>
        <w:rPr>
          <w:b/>
          <w:bCs/>
        </w:rPr>
      </w:pPr>
      <w:hyperlink r:id="rId142" w:anchor="11B-608.3.1" w:history="1">
        <w:r w:rsidRPr="00B06DD7">
          <w:rPr>
            <w:rStyle w:val="Hyperlink"/>
            <w:b/>
            <w:bCs/>
          </w:rPr>
          <w:t>11B-608.3.1 Transfer Type Shower Compartments</w:t>
        </w:r>
      </w:hyperlink>
    </w:p>
    <w:p w14:paraId="3B3EE510" w14:textId="77777777" w:rsidR="00B06DD7" w:rsidRPr="00B06DD7" w:rsidRDefault="00B06DD7" w:rsidP="00B06DD7">
      <w:r w:rsidRPr="00B06DD7">
        <w:t>In transfer type compartments, </w:t>
      </w:r>
      <w:hyperlink r:id="rId143" w:anchor="grab_bar_dsa_ac_hcd_1_ac_" w:history="1">
        <w:r w:rsidRPr="00B06DD7">
          <w:rPr>
            <w:rStyle w:val="Hyperlink"/>
          </w:rPr>
          <w:t>grab bars</w:t>
        </w:r>
      </w:hyperlink>
      <w:r w:rsidRPr="00B06DD7">
        <w:t> shall be provided across the control </w:t>
      </w:r>
      <w:hyperlink r:id="rId144" w:anchor="wall_" w:history="1">
        <w:r w:rsidRPr="00B06DD7">
          <w:rPr>
            <w:rStyle w:val="Hyperlink"/>
          </w:rPr>
          <w:t>wall</w:t>
        </w:r>
      </w:hyperlink>
      <w:r w:rsidRPr="00B06DD7">
        <w:t> and back </w:t>
      </w:r>
      <w:hyperlink r:id="rId145" w:anchor="wall_" w:history="1">
        <w:r w:rsidRPr="00B06DD7">
          <w:rPr>
            <w:rStyle w:val="Hyperlink"/>
          </w:rPr>
          <w:t>wall</w:t>
        </w:r>
      </w:hyperlink>
      <w:r w:rsidRPr="00B06DD7">
        <w:t> to a point 18 inches (</w:t>
      </w:r>
      <w:r w:rsidRPr="00B06DD7">
        <w:rPr>
          <w:i/>
          <w:iCs/>
        </w:rPr>
        <w:t>457</w:t>
      </w:r>
      <w:r w:rsidRPr="00B06DD7">
        <w:t> mm) from the control </w:t>
      </w:r>
      <w:hyperlink r:id="rId146" w:anchor="wall_" w:history="1">
        <w:r w:rsidRPr="00B06DD7">
          <w:rPr>
            <w:rStyle w:val="Hyperlink"/>
          </w:rPr>
          <w:t>wall</w:t>
        </w:r>
      </w:hyperlink>
      <w:r w:rsidRPr="00B06DD7">
        <w:t>.</w:t>
      </w:r>
    </w:p>
    <w:p w14:paraId="76E67093" w14:textId="77777777" w:rsidR="00B06DD7" w:rsidRPr="00B06DD7" w:rsidRDefault="00B06DD7" w:rsidP="00B06DD7">
      <w:hyperlink r:id="rId147" w:anchor="figure_11B-608.3.1" w:history="1">
        <w:r w:rsidRPr="00B06DD7">
          <w:rPr>
            <w:rStyle w:val="Hyperlink"/>
          </w:rPr>
          <w:t>FIGURE 11B-608.3.1—</w:t>
        </w:r>
      </w:hyperlink>
    </w:p>
    <w:p w14:paraId="0179A879" w14:textId="77777777" w:rsidR="00B06DD7" w:rsidRPr="00B06DD7" w:rsidRDefault="00B06DD7" w:rsidP="00B06DD7">
      <w:hyperlink r:id="rId148" w:anchor="grab_bar_dsa_ac_hcd_1_ac_" w:history="1">
        <w:r w:rsidRPr="00B06DD7">
          <w:rPr>
            <w:rStyle w:val="Hyperlink"/>
          </w:rPr>
          <w:t>GRAB BARS</w:t>
        </w:r>
      </w:hyperlink>
      <w:r w:rsidRPr="00B06DD7">
        <w:t> FOR TRANSFER TYPE SHOWERS</w:t>
      </w:r>
    </w:p>
    <w:p w14:paraId="3340E12E" w14:textId="3B0D7C82" w:rsidR="00B06DD7" w:rsidRPr="00B06DD7" w:rsidRDefault="00B06DD7" w:rsidP="00B06DD7">
      <w:r w:rsidRPr="00B06DD7">
        <w:drawing>
          <wp:inline distT="0" distB="0" distL="0" distR="0" wp14:anchorId="4B1D751F" wp14:editId="248B6819">
            <wp:extent cx="1504950" cy="1143000"/>
            <wp:effectExtent l="0" t="0" r="0" b="0"/>
            <wp:docPr id="658008902" name="Picture 204"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08902" name="Picture 204" descr="A diagram of a wall&#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04950" cy="1143000"/>
                    </a:xfrm>
                    <a:prstGeom prst="rect">
                      <a:avLst/>
                    </a:prstGeom>
                    <a:noFill/>
                    <a:ln>
                      <a:noFill/>
                    </a:ln>
                  </pic:spPr>
                </pic:pic>
              </a:graphicData>
            </a:graphic>
          </wp:inline>
        </w:drawing>
      </w:r>
    </w:p>
    <w:p w14:paraId="5B0B7688" w14:textId="77777777" w:rsidR="00B06DD7" w:rsidRPr="00B06DD7" w:rsidRDefault="00B06DD7" w:rsidP="00B06DD7">
      <w:pPr>
        <w:rPr>
          <w:b/>
          <w:bCs/>
        </w:rPr>
      </w:pPr>
      <w:hyperlink r:id="rId150" w:anchor="11B-608.3.2" w:history="1">
        <w:r w:rsidRPr="00B06DD7">
          <w:rPr>
            <w:rStyle w:val="Hyperlink"/>
            <w:b/>
            <w:bCs/>
          </w:rPr>
          <w:t>11B-608.3.2 Standard Roll-in Type Shower Compartments</w:t>
        </w:r>
      </w:hyperlink>
    </w:p>
    <w:p w14:paraId="61CF160F" w14:textId="77777777" w:rsidR="00B06DD7" w:rsidRPr="00B06DD7" w:rsidRDefault="00B06DD7" w:rsidP="00B06DD7">
      <w:hyperlink r:id="rId151" w:anchor="grab_bar_dsa_ac_hcd_1_ac_" w:history="1">
        <w:r w:rsidRPr="00B06DD7">
          <w:rPr>
            <w:rStyle w:val="Hyperlink"/>
            <w:i/>
            <w:iCs/>
          </w:rPr>
          <w:t>Grab</w:t>
        </w:r>
        <w:r w:rsidRPr="00B06DD7">
          <w:rPr>
            <w:rStyle w:val="Hyperlink"/>
          </w:rPr>
          <w:t> bars</w:t>
        </w:r>
      </w:hyperlink>
      <w:r w:rsidRPr="00B06DD7">
        <w:t> shall be provided on the back </w:t>
      </w:r>
      <w:hyperlink r:id="rId152" w:anchor="wall_" w:history="1">
        <w:r w:rsidRPr="00B06DD7">
          <w:rPr>
            <w:rStyle w:val="Hyperlink"/>
          </w:rPr>
          <w:t>wall</w:t>
        </w:r>
      </w:hyperlink>
      <w:r w:rsidRPr="00B06DD7">
        <w:t> and the side </w:t>
      </w:r>
      <w:hyperlink r:id="rId153" w:anchor="wall_" w:history="1">
        <w:r w:rsidRPr="00B06DD7">
          <w:rPr>
            <w:rStyle w:val="Hyperlink"/>
          </w:rPr>
          <w:t>wall</w:t>
        </w:r>
      </w:hyperlink>
      <w:r w:rsidRPr="00B06DD7">
        <w:t> opposite the seat. </w:t>
      </w:r>
      <w:hyperlink r:id="rId154" w:anchor="grab_bar_dsa_ac_hcd_1_ac_" w:history="1">
        <w:r w:rsidRPr="00B06DD7">
          <w:rPr>
            <w:rStyle w:val="Hyperlink"/>
          </w:rPr>
          <w:t>Grab bars</w:t>
        </w:r>
      </w:hyperlink>
      <w:r w:rsidRPr="00B06DD7">
        <w:t> shall not be provided above the seat. </w:t>
      </w:r>
      <w:hyperlink r:id="rId155" w:anchor="grab_bar_dsa_ac_hcd_1_ac_" w:history="1">
        <w:r w:rsidRPr="00B06DD7">
          <w:rPr>
            <w:rStyle w:val="Hyperlink"/>
          </w:rPr>
          <w:t>Grab bars</w:t>
        </w:r>
      </w:hyperlink>
      <w:r w:rsidRPr="00B06DD7">
        <w:t> shall be installed 6 inches (</w:t>
      </w:r>
      <w:r w:rsidRPr="00B06DD7">
        <w:rPr>
          <w:i/>
          <w:iCs/>
        </w:rPr>
        <w:t>152</w:t>
      </w:r>
      <w:r w:rsidRPr="00B06DD7">
        <w:t> mm) maximum from adjacent </w:t>
      </w:r>
      <w:hyperlink r:id="rId156" w:anchor="wall_" w:history="1">
        <w:r w:rsidRPr="00B06DD7">
          <w:rPr>
            <w:rStyle w:val="Hyperlink"/>
          </w:rPr>
          <w:t>walls</w:t>
        </w:r>
      </w:hyperlink>
      <w:r w:rsidRPr="00B06DD7">
        <w:t>.</w:t>
      </w:r>
    </w:p>
    <w:p w14:paraId="608E2D17" w14:textId="77777777" w:rsidR="00B06DD7" w:rsidRPr="00B06DD7" w:rsidRDefault="00B06DD7" w:rsidP="00B06DD7">
      <w:hyperlink r:id="rId157" w:anchor="figure" w:history="1">
        <w:r w:rsidRPr="00B06DD7">
          <w:rPr>
            <w:rStyle w:val="Hyperlink"/>
          </w:rPr>
          <w:t>FIGURE</w:t>
        </w:r>
      </w:hyperlink>
      <w:r w:rsidRPr="00B06DD7">
        <w:t> </w:t>
      </w:r>
      <w:r w:rsidRPr="00B06DD7">
        <w:rPr>
          <w:i/>
          <w:iCs/>
        </w:rPr>
        <w:t>11B</w:t>
      </w:r>
      <w:r w:rsidRPr="00B06DD7">
        <w:t>-608.3.2—</w:t>
      </w:r>
    </w:p>
    <w:p w14:paraId="4964BDEC" w14:textId="77777777" w:rsidR="00B06DD7" w:rsidRPr="00B06DD7" w:rsidRDefault="00B06DD7" w:rsidP="00B06DD7">
      <w:hyperlink r:id="rId158" w:anchor="grab_bar_dsa_ac_hcd_1_ac_" w:history="1">
        <w:r w:rsidRPr="00B06DD7">
          <w:rPr>
            <w:rStyle w:val="Hyperlink"/>
          </w:rPr>
          <w:t>GRAB BARS</w:t>
        </w:r>
      </w:hyperlink>
      <w:r w:rsidRPr="00B06DD7">
        <w:t> FOR STANDARD ROLL-IN TYPE </w:t>
      </w:r>
      <w:r w:rsidRPr="00B06DD7">
        <w:rPr>
          <w:i/>
          <w:iCs/>
        </w:rPr>
        <w:t>SHOWER</w:t>
      </w:r>
    </w:p>
    <w:p w14:paraId="38D6D629" w14:textId="2EFED8C0" w:rsidR="00B06DD7" w:rsidRPr="00B06DD7" w:rsidRDefault="00B06DD7" w:rsidP="00B06DD7">
      <w:r w:rsidRPr="00B06DD7">
        <w:drawing>
          <wp:inline distT="0" distB="0" distL="0" distR="0" wp14:anchorId="4422FD2E" wp14:editId="1325468D">
            <wp:extent cx="3181350" cy="1397000"/>
            <wp:effectExtent l="0" t="0" r="0" b="0"/>
            <wp:docPr id="1523864188" name="Picture 203"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4188" name="Picture 203" descr="A diagram of a wall&#10;&#10;AI-generated content may be incorrec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181350" cy="1397000"/>
                    </a:xfrm>
                    <a:prstGeom prst="rect">
                      <a:avLst/>
                    </a:prstGeom>
                    <a:noFill/>
                    <a:ln>
                      <a:noFill/>
                    </a:ln>
                  </pic:spPr>
                </pic:pic>
              </a:graphicData>
            </a:graphic>
          </wp:inline>
        </w:drawing>
      </w:r>
    </w:p>
    <w:p w14:paraId="24E2AB0D" w14:textId="77777777" w:rsidR="00B06DD7" w:rsidRPr="00B06DD7" w:rsidRDefault="00B06DD7" w:rsidP="00B06DD7">
      <w:pPr>
        <w:rPr>
          <w:b/>
          <w:bCs/>
        </w:rPr>
      </w:pPr>
      <w:hyperlink r:id="rId160" w:anchor="11B-608.3.3" w:history="1">
        <w:r w:rsidRPr="00B06DD7">
          <w:rPr>
            <w:rStyle w:val="Hyperlink"/>
            <w:b/>
            <w:bCs/>
          </w:rPr>
          <w:t>11B-608.3.3 Alternate Roll-in Type Shower Compartments</w:t>
        </w:r>
      </w:hyperlink>
    </w:p>
    <w:p w14:paraId="26C8E87E" w14:textId="77777777" w:rsidR="00B06DD7" w:rsidRPr="00B06DD7" w:rsidRDefault="00B06DD7" w:rsidP="00B06DD7">
      <w:r w:rsidRPr="00B06DD7">
        <w:t>In alternate roll-in type shower compartments, </w:t>
      </w:r>
      <w:hyperlink r:id="rId161" w:anchor="grab_bar_dsa_ac_hcd_1_ac_" w:history="1">
        <w:r w:rsidRPr="00B06DD7">
          <w:rPr>
            <w:rStyle w:val="Hyperlink"/>
          </w:rPr>
          <w:t>grab bars</w:t>
        </w:r>
      </w:hyperlink>
      <w:r w:rsidRPr="00B06DD7">
        <w:t> shall be provided on the back </w:t>
      </w:r>
      <w:hyperlink r:id="rId162" w:anchor="wall_" w:history="1">
        <w:r w:rsidRPr="00B06DD7">
          <w:rPr>
            <w:rStyle w:val="Hyperlink"/>
          </w:rPr>
          <w:t>wall</w:t>
        </w:r>
      </w:hyperlink>
      <w:r w:rsidRPr="00B06DD7">
        <w:t> and the side </w:t>
      </w:r>
      <w:hyperlink r:id="rId163" w:anchor="wall_" w:history="1">
        <w:r w:rsidRPr="00B06DD7">
          <w:rPr>
            <w:rStyle w:val="Hyperlink"/>
          </w:rPr>
          <w:t>wall</w:t>
        </w:r>
      </w:hyperlink>
      <w:r w:rsidRPr="00B06DD7">
        <w:t> farthest from the compartment entry. </w:t>
      </w:r>
      <w:hyperlink r:id="rId164" w:anchor="grab_bar_dsa_ac_hcd_1_ac_" w:history="1">
        <w:r w:rsidRPr="00B06DD7">
          <w:rPr>
            <w:rStyle w:val="Hyperlink"/>
          </w:rPr>
          <w:t>Grab bars</w:t>
        </w:r>
      </w:hyperlink>
      <w:r w:rsidRPr="00B06DD7">
        <w:t> shall not be provided above the seat. </w:t>
      </w:r>
      <w:hyperlink r:id="rId165" w:anchor="grab_bar_dsa_ac_hcd_1_ac_" w:history="1">
        <w:r w:rsidRPr="00B06DD7">
          <w:rPr>
            <w:rStyle w:val="Hyperlink"/>
          </w:rPr>
          <w:t>Grab bars</w:t>
        </w:r>
      </w:hyperlink>
      <w:r w:rsidRPr="00B06DD7">
        <w:t> shall be installed 6 inches (</w:t>
      </w:r>
      <w:r w:rsidRPr="00B06DD7">
        <w:rPr>
          <w:i/>
          <w:iCs/>
        </w:rPr>
        <w:t>152</w:t>
      </w:r>
      <w:r w:rsidRPr="00B06DD7">
        <w:t> mm) maximum from adjacent </w:t>
      </w:r>
      <w:hyperlink r:id="rId166" w:anchor="wall_" w:history="1">
        <w:r w:rsidRPr="00B06DD7">
          <w:rPr>
            <w:rStyle w:val="Hyperlink"/>
          </w:rPr>
          <w:t>walls</w:t>
        </w:r>
      </w:hyperlink>
      <w:r w:rsidRPr="00B06DD7">
        <w:t>.</w:t>
      </w:r>
    </w:p>
    <w:p w14:paraId="048BEA4A" w14:textId="77777777" w:rsidR="00B06DD7" w:rsidRPr="00B06DD7" w:rsidRDefault="00B06DD7" w:rsidP="00B06DD7">
      <w:hyperlink r:id="rId167" w:anchor="figure" w:history="1">
        <w:r w:rsidRPr="00B06DD7">
          <w:rPr>
            <w:rStyle w:val="Hyperlink"/>
          </w:rPr>
          <w:t>FIGURE</w:t>
        </w:r>
      </w:hyperlink>
      <w:r w:rsidRPr="00B06DD7">
        <w:t> </w:t>
      </w:r>
      <w:r w:rsidRPr="00B06DD7">
        <w:rPr>
          <w:i/>
          <w:iCs/>
        </w:rPr>
        <w:t>11B</w:t>
      </w:r>
      <w:r w:rsidRPr="00B06DD7">
        <w:t>-608.3.3—</w:t>
      </w:r>
    </w:p>
    <w:p w14:paraId="06A7DB6C" w14:textId="77777777" w:rsidR="00B06DD7" w:rsidRPr="00B06DD7" w:rsidRDefault="00B06DD7" w:rsidP="00B06DD7">
      <w:hyperlink r:id="rId168" w:anchor="grab_bar_dsa_ac_hcd_1_ac_" w:history="1">
        <w:r w:rsidRPr="00B06DD7">
          <w:rPr>
            <w:rStyle w:val="Hyperlink"/>
          </w:rPr>
          <w:t>GRAB BARS</w:t>
        </w:r>
      </w:hyperlink>
      <w:r w:rsidRPr="00B06DD7">
        <w:t> FOR ALTERNATE ROLL-IN TYPE SHOWERS</w:t>
      </w:r>
    </w:p>
    <w:p w14:paraId="70997D19" w14:textId="28704605" w:rsidR="00B06DD7" w:rsidRPr="00B06DD7" w:rsidRDefault="00B06DD7" w:rsidP="00B06DD7">
      <w:r w:rsidRPr="00B06DD7">
        <w:drawing>
          <wp:inline distT="0" distB="0" distL="0" distR="0" wp14:anchorId="0D579C2A" wp14:editId="18103CEF">
            <wp:extent cx="2171700" cy="1435100"/>
            <wp:effectExtent l="0" t="0" r="0" b="0"/>
            <wp:docPr id="352539612" name="Picture 202"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9612" name="Picture 202" descr="A diagram of a wall&#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171700" cy="1435100"/>
                    </a:xfrm>
                    <a:prstGeom prst="rect">
                      <a:avLst/>
                    </a:prstGeom>
                    <a:noFill/>
                    <a:ln>
                      <a:noFill/>
                    </a:ln>
                  </pic:spPr>
                </pic:pic>
              </a:graphicData>
            </a:graphic>
          </wp:inline>
        </w:drawing>
      </w:r>
    </w:p>
    <w:p w14:paraId="4B611122" w14:textId="77777777" w:rsidR="00B06DD7" w:rsidRPr="00B06DD7" w:rsidRDefault="00B06DD7" w:rsidP="00B06DD7">
      <w:pPr>
        <w:rPr>
          <w:b/>
          <w:bCs/>
        </w:rPr>
      </w:pPr>
      <w:hyperlink r:id="rId170" w:anchor="11B-608.4" w:history="1">
        <w:r w:rsidRPr="00B06DD7">
          <w:rPr>
            <w:rStyle w:val="Hyperlink"/>
            <w:b/>
            <w:bCs/>
          </w:rPr>
          <w:t>11B-608.4 Seats</w:t>
        </w:r>
      </w:hyperlink>
    </w:p>
    <w:p w14:paraId="65DB124D" w14:textId="77777777" w:rsidR="00B06DD7" w:rsidRPr="00B06DD7" w:rsidRDefault="00B06DD7" w:rsidP="00B06DD7">
      <w:r w:rsidRPr="00B06DD7">
        <w:t>A folding seat shall be provided in roll-in type showers </w:t>
      </w:r>
      <w:r w:rsidRPr="00B06DD7">
        <w:rPr>
          <w:i/>
          <w:iCs/>
        </w:rPr>
        <w:t>and transfer type shower compartments.</w:t>
      </w:r>
      <w:r w:rsidRPr="00B06DD7">
        <w:t> Seats shall comply with </w:t>
      </w:r>
      <w:hyperlink r:id="rId171" w:anchor="11B-610" w:history="1">
        <w:r w:rsidRPr="00B06DD7">
          <w:rPr>
            <w:rStyle w:val="Hyperlink"/>
          </w:rPr>
          <w:t>Section 11B-610</w:t>
        </w:r>
      </w:hyperlink>
      <w:r w:rsidRPr="00B06DD7">
        <w:t>.</w:t>
      </w:r>
    </w:p>
    <w:p w14:paraId="205A02B8" w14:textId="77777777" w:rsidR="00B06DD7" w:rsidRPr="00B06DD7" w:rsidRDefault="00B06DD7" w:rsidP="00B06DD7">
      <w:r w:rsidRPr="00B06DD7">
        <w:rPr>
          <w:b/>
          <w:bCs/>
          <w:i/>
          <w:iCs/>
        </w:rPr>
        <w:t>Exception:</w:t>
      </w:r>
      <w:r w:rsidRPr="00B06DD7">
        <w:t> In </w:t>
      </w:r>
      <w:hyperlink r:id="rId172" w:anchor="residential_dwelling_unit_dsa_ac_" w:history="1">
        <w:r w:rsidRPr="00B06DD7">
          <w:rPr>
            <w:rStyle w:val="Hyperlink"/>
          </w:rPr>
          <w:t>residential dwelling units</w:t>
        </w:r>
      </w:hyperlink>
      <w:r w:rsidRPr="00B06DD7">
        <w:t>, seats shall not be required in shower compartments provided that </w:t>
      </w:r>
      <w:hyperlink r:id="rId173" w:anchor="reinforcement" w:history="1">
        <w:r w:rsidRPr="00B06DD7">
          <w:rPr>
            <w:rStyle w:val="Hyperlink"/>
          </w:rPr>
          <w:t>reinforcement</w:t>
        </w:r>
      </w:hyperlink>
      <w:r w:rsidRPr="00B06DD7">
        <w:t> has been installed in </w:t>
      </w:r>
      <w:hyperlink r:id="rId174" w:anchor="wall_" w:history="1">
        <w:r w:rsidRPr="00B06DD7">
          <w:rPr>
            <w:rStyle w:val="Hyperlink"/>
          </w:rPr>
          <w:t>walls</w:t>
        </w:r>
      </w:hyperlink>
      <w:r w:rsidRPr="00B06DD7">
        <w:t> so as to </w:t>
      </w:r>
      <w:hyperlink r:id="rId175" w:anchor="permit_" w:history="1">
        <w:r w:rsidRPr="00B06DD7">
          <w:rPr>
            <w:rStyle w:val="Hyperlink"/>
          </w:rPr>
          <w:t>permit</w:t>
        </w:r>
      </w:hyperlink>
      <w:r w:rsidRPr="00B06DD7">
        <w:t> the </w:t>
      </w:r>
      <w:hyperlink r:id="rId176" w:anchor="2702.1.3" w:history="1">
        <w:r w:rsidRPr="00B06DD7">
          <w:rPr>
            <w:rStyle w:val="Hyperlink"/>
          </w:rPr>
          <w:t>installation</w:t>
        </w:r>
      </w:hyperlink>
      <w:r w:rsidRPr="00B06DD7">
        <w:t> of seats complying with Section 11B-608.4.</w:t>
      </w:r>
    </w:p>
    <w:p w14:paraId="38271227" w14:textId="77777777" w:rsidR="00B06DD7" w:rsidRPr="00B06DD7" w:rsidRDefault="00B06DD7" w:rsidP="00B06DD7">
      <w:pPr>
        <w:rPr>
          <w:b/>
          <w:bCs/>
        </w:rPr>
      </w:pPr>
      <w:hyperlink r:id="rId177" w:anchor="11B-608.5" w:history="1">
        <w:r w:rsidRPr="00B06DD7">
          <w:rPr>
            <w:rStyle w:val="Hyperlink"/>
            <w:b/>
            <w:bCs/>
          </w:rPr>
          <w:t>11B-608.5 Controls</w:t>
        </w:r>
      </w:hyperlink>
    </w:p>
    <w:p w14:paraId="4DF03CAE" w14:textId="77777777" w:rsidR="00B06DD7" w:rsidRPr="00B06DD7" w:rsidRDefault="00B06DD7" w:rsidP="00B06DD7">
      <w:r w:rsidRPr="00B06DD7">
        <w:t>Controls, faucets and shower spray units shall comply with </w:t>
      </w:r>
      <w:hyperlink r:id="rId178" w:anchor="11B-309.4" w:history="1">
        <w:r w:rsidRPr="00B06DD7">
          <w:rPr>
            <w:rStyle w:val="Hyperlink"/>
          </w:rPr>
          <w:t>Section 11B-309.4</w:t>
        </w:r>
      </w:hyperlink>
      <w:r w:rsidRPr="00B06DD7">
        <w:t>. </w:t>
      </w:r>
      <w:r w:rsidRPr="00B06DD7">
        <w:rPr>
          <w:i/>
          <w:iCs/>
        </w:rPr>
        <w:t>Controls and faucets shall allow the user to close and open the water supply.</w:t>
      </w:r>
    </w:p>
    <w:p w14:paraId="1454C93D" w14:textId="77777777" w:rsidR="00B06DD7" w:rsidRPr="00B06DD7" w:rsidRDefault="00B06DD7" w:rsidP="00B06DD7">
      <w:r w:rsidRPr="00B06DD7">
        <w:rPr>
          <w:b/>
          <w:bCs/>
        </w:rPr>
        <w:t>Building product (1)</w:t>
      </w:r>
    </w:p>
    <w:p w14:paraId="13B8DD77" w14:textId="7BA07BDC" w:rsidR="00B06DD7" w:rsidRPr="00B06DD7" w:rsidRDefault="00B06DD7" w:rsidP="00B06DD7">
      <w:pPr>
        <w:rPr>
          <w:rStyle w:val="Hyperlink"/>
        </w:rPr>
      </w:pPr>
      <w:r w:rsidRPr="00B06DD7">
        <w:fldChar w:fldCharType="begin"/>
      </w:r>
      <w:r w:rsidRPr="00B06DD7">
        <w:instrText>HYPERLINK "https://up.codes/product/temp-gard-iii-shower-unit-4?viewer_juris_key=california"</w:instrText>
      </w:r>
      <w:r w:rsidRPr="00B06DD7">
        <w:fldChar w:fldCharType="separate"/>
      </w:r>
      <w:r w:rsidRPr="00B06DD7">
        <w:rPr>
          <w:rStyle w:val="Hyperlink"/>
        </w:rPr>
        <w:drawing>
          <wp:inline distT="0" distB="0" distL="0" distR="0" wp14:anchorId="750EB18D" wp14:editId="45D0F053">
            <wp:extent cx="2286000" cy="2286000"/>
            <wp:effectExtent l="0" t="0" r="0" b="0"/>
            <wp:docPr id="1044982538" name="Picture 201" descr="Temp-Gard® III Shower Unit - Z7300-SS-HW2-MT">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Temp-Gard® III Shower Unit - Z7300-SS-HW2-MT">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614C977" w14:textId="77777777" w:rsidR="00B06DD7" w:rsidRPr="00B06DD7" w:rsidRDefault="00B06DD7" w:rsidP="00B06DD7">
      <w:pPr>
        <w:rPr>
          <w:rStyle w:val="Hyperlink"/>
          <w:b/>
          <w:bCs/>
        </w:rPr>
      </w:pPr>
      <w:r w:rsidRPr="00B06DD7">
        <w:rPr>
          <w:rStyle w:val="Hyperlink"/>
          <w:b/>
          <w:bCs/>
        </w:rPr>
        <w:t>Temp-Gard® III Shower Unit - Z7300-SS-HW2-MT</w:t>
      </w:r>
    </w:p>
    <w:p w14:paraId="5681ACA7" w14:textId="77777777" w:rsidR="00B06DD7" w:rsidRPr="00B06DD7" w:rsidRDefault="00B06DD7" w:rsidP="00B06DD7">
      <w:pPr>
        <w:rPr>
          <w:rStyle w:val="Hyperlink"/>
          <w:b/>
          <w:bCs/>
        </w:rPr>
      </w:pPr>
      <w:r w:rsidRPr="00B06DD7">
        <w:rPr>
          <w:rStyle w:val="Hyperlink"/>
          <w:b/>
          <w:bCs/>
        </w:rPr>
        <w:t>Zurn</w:t>
      </w:r>
    </w:p>
    <w:p w14:paraId="47C95504" w14:textId="77777777" w:rsidR="00B06DD7" w:rsidRPr="00B06DD7" w:rsidRDefault="00B06DD7" w:rsidP="00B06DD7">
      <w:r w:rsidRPr="00B06DD7">
        <w:fldChar w:fldCharType="end"/>
      </w:r>
    </w:p>
    <w:p w14:paraId="11CF45D6" w14:textId="77777777" w:rsidR="00B06DD7" w:rsidRPr="00B06DD7" w:rsidRDefault="00B06DD7" w:rsidP="00B06DD7">
      <w:pPr>
        <w:rPr>
          <w:b/>
          <w:bCs/>
        </w:rPr>
      </w:pPr>
      <w:hyperlink r:id="rId179" w:anchor="11B-608.5.1" w:history="1">
        <w:r w:rsidRPr="00B06DD7">
          <w:rPr>
            <w:rStyle w:val="Hyperlink"/>
            <w:b/>
            <w:bCs/>
          </w:rPr>
          <w:t>11B-608.5.1 Transfer Type Shower Compartments</w:t>
        </w:r>
      </w:hyperlink>
    </w:p>
    <w:p w14:paraId="57B6CBE0" w14:textId="77777777" w:rsidR="00B06DD7" w:rsidRPr="00B06DD7" w:rsidRDefault="00B06DD7" w:rsidP="00B06DD7">
      <w:r w:rsidRPr="00B06DD7">
        <w:t>In transfer type shower compartments, the controls, faucets and shower spray unit shall be installed on the side </w:t>
      </w:r>
      <w:hyperlink r:id="rId180" w:anchor="wall_" w:history="1">
        <w:r w:rsidRPr="00B06DD7">
          <w:rPr>
            <w:rStyle w:val="Hyperlink"/>
          </w:rPr>
          <w:t>wall</w:t>
        </w:r>
      </w:hyperlink>
      <w:r w:rsidRPr="00B06DD7">
        <w:t> opposite the seat 38 inches (965 mm) minimum and 48 inches (</w:t>
      </w:r>
      <w:r w:rsidRPr="00B06DD7">
        <w:rPr>
          <w:i/>
          <w:iCs/>
        </w:rPr>
        <w:t>1219</w:t>
      </w:r>
      <w:r w:rsidRPr="00B06DD7">
        <w:t> mm) maximum above the shower floor and shall be located on the control </w:t>
      </w:r>
      <w:hyperlink r:id="rId181" w:anchor="wall_" w:history="1">
        <w:r w:rsidRPr="00B06DD7">
          <w:rPr>
            <w:rStyle w:val="Hyperlink"/>
          </w:rPr>
          <w:t>wall</w:t>
        </w:r>
      </w:hyperlink>
      <w:r w:rsidRPr="00B06DD7">
        <w:t> 15 inches (380 mm) maximum from the centerline of the seat toward the shower opening.</w:t>
      </w:r>
    </w:p>
    <w:p w14:paraId="1AB845DD" w14:textId="77777777" w:rsidR="00B06DD7" w:rsidRPr="00B06DD7" w:rsidRDefault="00B06DD7" w:rsidP="00B06DD7">
      <w:hyperlink r:id="rId182" w:anchor="figure" w:history="1">
        <w:r w:rsidRPr="00B06DD7">
          <w:rPr>
            <w:rStyle w:val="Hyperlink"/>
          </w:rPr>
          <w:t>FIGURE</w:t>
        </w:r>
      </w:hyperlink>
      <w:r w:rsidRPr="00B06DD7">
        <w:t> </w:t>
      </w:r>
      <w:r w:rsidRPr="00B06DD7">
        <w:rPr>
          <w:i/>
          <w:iCs/>
        </w:rPr>
        <w:t>11B</w:t>
      </w:r>
      <w:r w:rsidRPr="00B06DD7">
        <w:t>-608.5.1—</w:t>
      </w:r>
    </w:p>
    <w:p w14:paraId="2A5D01EF" w14:textId="77777777" w:rsidR="00B06DD7" w:rsidRPr="00B06DD7" w:rsidRDefault="00B06DD7" w:rsidP="00B06DD7">
      <w:r w:rsidRPr="00B06DD7">
        <w:t>TRANSFER TYPE SHOWER COMPARTMENT CONTROL </w:t>
      </w:r>
      <w:hyperlink r:id="rId183" w:anchor="L101.2" w:history="1">
        <w:r w:rsidRPr="00B06DD7">
          <w:rPr>
            <w:rStyle w:val="Hyperlink"/>
          </w:rPr>
          <w:t>LOCATION</w:t>
        </w:r>
      </w:hyperlink>
    </w:p>
    <w:p w14:paraId="4D1FEEB6" w14:textId="7F1EFAFD" w:rsidR="00B06DD7" w:rsidRPr="00B06DD7" w:rsidRDefault="00B06DD7" w:rsidP="00B06DD7">
      <w:r w:rsidRPr="00B06DD7">
        <w:drawing>
          <wp:inline distT="0" distB="0" distL="0" distR="0" wp14:anchorId="4FBE5433" wp14:editId="41FE48A8">
            <wp:extent cx="1504950" cy="1327150"/>
            <wp:effectExtent l="0" t="0" r="0" b="6350"/>
            <wp:docPr id="1465266899" name="Picture 200"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6899" name="Picture 200" descr="A diagram of a door&#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504950" cy="1327150"/>
                    </a:xfrm>
                    <a:prstGeom prst="rect">
                      <a:avLst/>
                    </a:prstGeom>
                    <a:noFill/>
                    <a:ln>
                      <a:noFill/>
                    </a:ln>
                  </pic:spPr>
                </pic:pic>
              </a:graphicData>
            </a:graphic>
          </wp:inline>
        </w:drawing>
      </w:r>
    </w:p>
    <w:p w14:paraId="5D15A17E" w14:textId="77777777" w:rsidR="00B06DD7" w:rsidRPr="00B06DD7" w:rsidRDefault="00B06DD7" w:rsidP="00B06DD7">
      <w:pPr>
        <w:rPr>
          <w:b/>
          <w:bCs/>
        </w:rPr>
      </w:pPr>
      <w:hyperlink r:id="rId185" w:anchor="11B-608.5.2" w:history="1">
        <w:r w:rsidRPr="00B06DD7">
          <w:rPr>
            <w:rStyle w:val="Hyperlink"/>
            <w:b/>
            <w:bCs/>
          </w:rPr>
          <w:t>11B-608.5.2 Standard Roll-in Type Shower Compartments</w:t>
        </w:r>
      </w:hyperlink>
    </w:p>
    <w:p w14:paraId="21E155C3" w14:textId="77777777" w:rsidR="00B06DD7" w:rsidRPr="00B06DD7" w:rsidRDefault="00B06DD7" w:rsidP="00B06DD7">
      <w:pPr>
        <w:rPr>
          <w:i/>
          <w:iCs/>
        </w:rPr>
      </w:pPr>
      <w:r w:rsidRPr="00B06DD7">
        <w:rPr>
          <w:i/>
          <w:iCs/>
        </w:rPr>
        <w:t>In standard roll-in type shower compartments, the controls, faucets and the shower spray unit shall be located on the back </w:t>
      </w:r>
      <w:hyperlink r:id="rId186" w:anchor="wall_" w:history="1">
        <w:r w:rsidRPr="00B06DD7">
          <w:rPr>
            <w:rStyle w:val="Hyperlink"/>
            <w:i/>
            <w:iCs/>
          </w:rPr>
          <w:t>wall</w:t>
        </w:r>
      </w:hyperlink>
      <w:r w:rsidRPr="00B06DD7">
        <w:rPr>
          <w:i/>
          <w:iCs/>
        </w:rPr>
        <w:t> of the compartment adjacent to the seat </w:t>
      </w:r>
      <w:hyperlink r:id="rId187" w:anchor="wall_" w:history="1">
        <w:r w:rsidRPr="00B06DD7">
          <w:rPr>
            <w:rStyle w:val="Hyperlink"/>
            <w:i/>
            <w:iCs/>
          </w:rPr>
          <w:t>wall</w:t>
        </w:r>
      </w:hyperlink>
      <w:r w:rsidRPr="00B06DD7">
        <w:rPr>
          <w:i/>
          <w:iCs/>
        </w:rPr>
        <w:t> 16 inches (406 mm) minimum and 27 inches (686 mm) maximum from the seat </w:t>
      </w:r>
      <w:hyperlink r:id="rId188" w:anchor="wall_" w:history="1">
        <w:r w:rsidRPr="00B06DD7">
          <w:rPr>
            <w:rStyle w:val="Hyperlink"/>
            <w:i/>
            <w:iCs/>
          </w:rPr>
          <w:t>wall</w:t>
        </w:r>
      </w:hyperlink>
      <w:r w:rsidRPr="00B06DD7">
        <w:rPr>
          <w:i/>
          <w:iCs/>
        </w:rPr>
        <w:t>; and shall be located above the </w:t>
      </w:r>
      <w:hyperlink r:id="rId189" w:anchor="grab_bar_dsa_ac_hcd_1_ac_" w:history="1">
        <w:r w:rsidRPr="00B06DD7">
          <w:rPr>
            <w:rStyle w:val="Hyperlink"/>
            <w:i/>
            <w:iCs/>
          </w:rPr>
          <w:t>grab bar</w:t>
        </w:r>
      </w:hyperlink>
      <w:r w:rsidRPr="00B06DD7">
        <w:rPr>
          <w:i/>
          <w:iCs/>
        </w:rPr>
        <w:t>, but no higher than 48 inches (1219 mm) above the shower floor.</w:t>
      </w:r>
    </w:p>
    <w:p w14:paraId="5CA3DE66" w14:textId="77777777" w:rsidR="00B06DD7" w:rsidRPr="00B06DD7" w:rsidRDefault="00B06DD7" w:rsidP="00B06DD7">
      <w:hyperlink r:id="rId190" w:anchor="figure" w:history="1">
        <w:r w:rsidRPr="00B06DD7">
          <w:rPr>
            <w:rStyle w:val="Hyperlink"/>
          </w:rPr>
          <w:t>FIGURE</w:t>
        </w:r>
      </w:hyperlink>
      <w:r w:rsidRPr="00B06DD7">
        <w:t> </w:t>
      </w:r>
      <w:r w:rsidRPr="00B06DD7">
        <w:rPr>
          <w:i/>
          <w:iCs/>
        </w:rPr>
        <w:t>11B</w:t>
      </w:r>
      <w:r w:rsidRPr="00B06DD7">
        <w:t>-608.5.2—</w:t>
      </w:r>
    </w:p>
    <w:p w14:paraId="1597D09D" w14:textId="77777777" w:rsidR="00B06DD7" w:rsidRPr="00B06DD7" w:rsidRDefault="00B06DD7" w:rsidP="00B06DD7">
      <w:r w:rsidRPr="00B06DD7">
        <w:t>STANDARD ROLL-IN TYPE SHOWER COMPARTMENT CONTROL </w:t>
      </w:r>
      <w:hyperlink r:id="rId191" w:anchor="L101.2" w:history="1">
        <w:r w:rsidRPr="00B06DD7">
          <w:rPr>
            <w:rStyle w:val="Hyperlink"/>
          </w:rPr>
          <w:t>LOCATION</w:t>
        </w:r>
      </w:hyperlink>
    </w:p>
    <w:p w14:paraId="7C2ADD8A" w14:textId="3F479D91" w:rsidR="00B06DD7" w:rsidRPr="00B06DD7" w:rsidRDefault="00B06DD7" w:rsidP="00B06DD7">
      <w:r w:rsidRPr="00B06DD7">
        <w:drawing>
          <wp:inline distT="0" distB="0" distL="0" distR="0" wp14:anchorId="53B10A9C" wp14:editId="533638D6">
            <wp:extent cx="2768600" cy="1524000"/>
            <wp:effectExtent l="0" t="0" r="0" b="0"/>
            <wp:docPr id="1630939121" name="Picture 199" descr="A diagram of a wall and a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39121" name="Picture 199" descr="A diagram of a wall and a seat&#10;&#10;AI-generated content may b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768600" cy="1524000"/>
                    </a:xfrm>
                    <a:prstGeom prst="rect">
                      <a:avLst/>
                    </a:prstGeom>
                    <a:noFill/>
                    <a:ln>
                      <a:noFill/>
                    </a:ln>
                  </pic:spPr>
                </pic:pic>
              </a:graphicData>
            </a:graphic>
          </wp:inline>
        </w:drawing>
      </w:r>
    </w:p>
    <w:p w14:paraId="1381F46A" w14:textId="77777777" w:rsidR="00B06DD7" w:rsidRPr="00B06DD7" w:rsidRDefault="00B06DD7" w:rsidP="00B06DD7">
      <w:pPr>
        <w:rPr>
          <w:b/>
          <w:bCs/>
        </w:rPr>
      </w:pPr>
      <w:hyperlink r:id="rId193" w:anchor="11B-608.5.3" w:history="1">
        <w:r w:rsidRPr="00B06DD7">
          <w:rPr>
            <w:rStyle w:val="Hyperlink"/>
            <w:b/>
            <w:bCs/>
          </w:rPr>
          <w:t>11B-608.5.3 Alternate Roll-in Type Shower Compartments</w:t>
        </w:r>
      </w:hyperlink>
    </w:p>
    <w:p w14:paraId="7B8A54F4" w14:textId="77777777" w:rsidR="00B06DD7" w:rsidRPr="00B06DD7" w:rsidRDefault="00B06DD7" w:rsidP="00B06DD7">
      <w:r w:rsidRPr="00B06DD7">
        <w:rPr>
          <w:i/>
          <w:iCs/>
        </w:rPr>
        <w:t>In alternate roll-in type shower compartments, the controls, faucets and shower spray unit shall be located on the side </w:t>
      </w:r>
      <w:hyperlink r:id="rId194" w:anchor="wall_" w:history="1">
        <w:r w:rsidRPr="00B06DD7">
          <w:rPr>
            <w:rStyle w:val="Hyperlink"/>
            <w:i/>
            <w:iCs/>
          </w:rPr>
          <w:t>wall</w:t>
        </w:r>
      </w:hyperlink>
      <w:r w:rsidRPr="00B06DD7">
        <w:rPr>
          <w:i/>
          <w:iCs/>
        </w:rPr>
        <w:t> of the compartment adjacent to the seat </w:t>
      </w:r>
      <w:hyperlink r:id="rId195" w:anchor="wall_" w:history="1">
        <w:r w:rsidRPr="00B06DD7">
          <w:rPr>
            <w:rStyle w:val="Hyperlink"/>
            <w:i/>
            <w:iCs/>
          </w:rPr>
          <w:t>wall</w:t>
        </w:r>
      </w:hyperlink>
      <w:r w:rsidRPr="00B06DD7">
        <w:rPr>
          <w:i/>
          <w:iCs/>
        </w:rPr>
        <w:t> 16 inches (406 mm) minimum and 27 inches (686 mm) maximum from the seat </w:t>
      </w:r>
      <w:hyperlink r:id="rId196" w:anchor="wall_" w:history="1">
        <w:r w:rsidRPr="00B06DD7">
          <w:rPr>
            <w:rStyle w:val="Hyperlink"/>
            <w:i/>
            <w:iCs/>
          </w:rPr>
          <w:t>wall</w:t>
        </w:r>
      </w:hyperlink>
      <w:r w:rsidRPr="00B06DD7">
        <w:rPr>
          <w:i/>
          <w:iCs/>
        </w:rPr>
        <w:t xml:space="preserve"> or shall be </w:t>
      </w:r>
      <w:r w:rsidRPr="00B06DD7">
        <w:rPr>
          <w:i/>
          <w:iCs/>
        </w:rPr>
        <w:lastRenderedPageBreak/>
        <w:t>located on the back </w:t>
      </w:r>
      <w:hyperlink r:id="rId197" w:anchor="wall_" w:history="1">
        <w:r w:rsidRPr="00B06DD7">
          <w:rPr>
            <w:rStyle w:val="Hyperlink"/>
            <w:i/>
            <w:iCs/>
          </w:rPr>
          <w:t>wall</w:t>
        </w:r>
      </w:hyperlink>
      <w:r w:rsidRPr="00B06DD7">
        <w:rPr>
          <w:i/>
          <w:iCs/>
        </w:rPr>
        <w:t> opposite the seat 15 inches (381 mm) maximum, left or right of the centerline of the seat. The controls, faucets and shower spray units shall be located above the </w:t>
      </w:r>
      <w:hyperlink r:id="rId198" w:anchor="grab_bar_dsa_ac_hcd_1_ac_" w:history="1">
        <w:r w:rsidRPr="00B06DD7">
          <w:rPr>
            <w:rStyle w:val="Hyperlink"/>
            <w:i/>
            <w:iCs/>
          </w:rPr>
          <w:t>grab bar</w:t>
        </w:r>
      </w:hyperlink>
      <w:r w:rsidRPr="00B06DD7">
        <w:rPr>
          <w:i/>
          <w:iCs/>
        </w:rPr>
        <w:t>, but no higher than 48 inches (1219 mm) above the shower floor.</w:t>
      </w:r>
    </w:p>
    <w:p w14:paraId="04EA1BAA" w14:textId="77777777" w:rsidR="00B06DD7" w:rsidRPr="00B06DD7" w:rsidRDefault="00B06DD7" w:rsidP="00B06DD7">
      <w:hyperlink r:id="rId199" w:anchor="figure" w:history="1">
        <w:r w:rsidRPr="00B06DD7">
          <w:rPr>
            <w:rStyle w:val="Hyperlink"/>
          </w:rPr>
          <w:t>FIGURE</w:t>
        </w:r>
      </w:hyperlink>
      <w:r w:rsidRPr="00B06DD7">
        <w:t> </w:t>
      </w:r>
      <w:r w:rsidRPr="00B06DD7">
        <w:rPr>
          <w:i/>
          <w:iCs/>
        </w:rPr>
        <w:t>11B</w:t>
      </w:r>
      <w:r w:rsidRPr="00B06DD7">
        <w:t>-608.5.3—</w:t>
      </w:r>
    </w:p>
    <w:p w14:paraId="24340886" w14:textId="77777777" w:rsidR="00B06DD7" w:rsidRPr="00B06DD7" w:rsidRDefault="00B06DD7" w:rsidP="00B06DD7">
      <w:r w:rsidRPr="00B06DD7">
        <w:t>ALTERNATE ROLL-IN TYPE SHOWER COMPARTMENT CONTROL </w:t>
      </w:r>
      <w:hyperlink r:id="rId200" w:anchor="L101.2" w:history="1">
        <w:r w:rsidRPr="00B06DD7">
          <w:rPr>
            <w:rStyle w:val="Hyperlink"/>
          </w:rPr>
          <w:t>LOCATION</w:t>
        </w:r>
      </w:hyperlink>
    </w:p>
    <w:p w14:paraId="7B37C642" w14:textId="44D966FE" w:rsidR="00B06DD7" w:rsidRPr="00B06DD7" w:rsidRDefault="00B06DD7" w:rsidP="00B06DD7">
      <w:r w:rsidRPr="00B06DD7">
        <w:drawing>
          <wp:inline distT="0" distB="0" distL="0" distR="0" wp14:anchorId="49F0D398" wp14:editId="622F417B">
            <wp:extent cx="3587750" cy="3384550"/>
            <wp:effectExtent l="0" t="0" r="0" b="6350"/>
            <wp:docPr id="253273260" name="Picture 198"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3260" name="Picture 198" descr="A diagram of a bathroom&#10;&#10;AI-generated content may b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587750" cy="3384550"/>
                    </a:xfrm>
                    <a:prstGeom prst="rect">
                      <a:avLst/>
                    </a:prstGeom>
                    <a:noFill/>
                    <a:ln>
                      <a:noFill/>
                    </a:ln>
                  </pic:spPr>
                </pic:pic>
              </a:graphicData>
            </a:graphic>
          </wp:inline>
        </w:drawing>
      </w:r>
    </w:p>
    <w:p w14:paraId="25BDBA0E" w14:textId="77777777" w:rsidR="00B06DD7" w:rsidRPr="00B06DD7" w:rsidRDefault="00B06DD7" w:rsidP="00B06DD7">
      <w:pPr>
        <w:rPr>
          <w:b/>
          <w:bCs/>
        </w:rPr>
      </w:pPr>
      <w:hyperlink r:id="rId202" w:anchor="11B-608.6" w:history="1">
        <w:r w:rsidRPr="00B06DD7">
          <w:rPr>
            <w:rStyle w:val="Hyperlink"/>
            <w:b/>
            <w:bCs/>
          </w:rPr>
          <w:t>11B-608.6 Shower Spray Unit and Water</w:t>
        </w:r>
      </w:hyperlink>
    </w:p>
    <w:p w14:paraId="7A976A19" w14:textId="77777777" w:rsidR="00B06DD7" w:rsidRPr="00B06DD7" w:rsidRDefault="00B06DD7" w:rsidP="00B06DD7">
      <w:r w:rsidRPr="00B06DD7">
        <w:t>A shower spray unit with a hose 59 inches (</w:t>
      </w:r>
      <w:r w:rsidRPr="00B06DD7">
        <w:rPr>
          <w:i/>
          <w:iCs/>
        </w:rPr>
        <w:t>1499</w:t>
      </w:r>
      <w:r w:rsidRPr="00B06DD7">
        <w:t> mm) long minimum that can be used both as a fixed-position shower head and as a hand-held shower shall be provided. The shower spray unit shall have an on/off control with a non-positive shut-off. If an adjustable-height shower head on a vertical bar is used, the bar shall be installed so as not to obstruct the use of </w:t>
      </w:r>
      <w:hyperlink r:id="rId203" w:anchor="grab_bar_dsa_ac_hcd_1_ac_" w:history="1">
        <w:r w:rsidRPr="00B06DD7">
          <w:rPr>
            <w:rStyle w:val="Hyperlink"/>
          </w:rPr>
          <w:t>grab bars</w:t>
        </w:r>
      </w:hyperlink>
      <w:r w:rsidRPr="00B06DD7">
        <w:t>. Shower spray units shall deliver water that is 120°F (49°C) maximum.</w:t>
      </w:r>
    </w:p>
    <w:p w14:paraId="1DCE3812" w14:textId="77777777" w:rsidR="00B06DD7" w:rsidRPr="00B06DD7" w:rsidRDefault="00B06DD7" w:rsidP="00B06DD7">
      <w:r w:rsidRPr="00B06DD7">
        <w:rPr>
          <w:b/>
          <w:bCs/>
          <w:i/>
          <w:iCs/>
        </w:rPr>
        <w:t>Exception: </w:t>
      </w:r>
      <w:r w:rsidRPr="00B06DD7">
        <w:rPr>
          <w:i/>
          <w:iCs/>
        </w:rPr>
        <w:t>Where subject to excessive vandalism, two fixed shower heads shall be permitted instead of a hand-held spray unit in </w:t>
      </w:r>
      <w:hyperlink r:id="rId204" w:anchor="facility_" w:history="1">
        <w:r w:rsidRPr="00B06DD7">
          <w:rPr>
            <w:rStyle w:val="Hyperlink"/>
            <w:i/>
            <w:iCs/>
          </w:rPr>
          <w:t>facilities</w:t>
        </w:r>
      </w:hyperlink>
      <w:r w:rsidRPr="00B06DD7">
        <w:rPr>
          <w:i/>
          <w:iCs/>
        </w:rPr>
        <w:t> that are not </w:t>
      </w:r>
      <w:hyperlink r:id="rId205" w:anchor="medical_care_" w:history="1">
        <w:r w:rsidRPr="00B06DD7">
          <w:rPr>
            <w:rStyle w:val="Hyperlink"/>
            <w:i/>
            <w:iCs/>
          </w:rPr>
          <w:t>medical care</w:t>
        </w:r>
      </w:hyperlink>
      <w:r w:rsidRPr="00B06DD7">
        <w:rPr>
          <w:i/>
          <w:iCs/>
        </w:rPr>
        <w:t> </w:t>
      </w:r>
      <w:hyperlink r:id="rId206" w:anchor="facility_" w:history="1">
        <w:r w:rsidRPr="00B06DD7">
          <w:rPr>
            <w:rStyle w:val="Hyperlink"/>
            <w:i/>
            <w:iCs/>
          </w:rPr>
          <w:t>facilities</w:t>
        </w:r>
      </w:hyperlink>
      <w:r w:rsidRPr="00B06DD7">
        <w:rPr>
          <w:i/>
          <w:iCs/>
        </w:rPr>
        <w:t>, long-term care </w:t>
      </w:r>
      <w:hyperlink r:id="rId207" w:anchor="facility_" w:history="1">
        <w:r w:rsidRPr="00B06DD7">
          <w:rPr>
            <w:rStyle w:val="Hyperlink"/>
            <w:i/>
            <w:iCs/>
          </w:rPr>
          <w:t>facilities</w:t>
        </w:r>
      </w:hyperlink>
      <w:r w:rsidRPr="00B06DD7">
        <w:rPr>
          <w:i/>
          <w:iCs/>
        </w:rPr>
        <w:t>, </w:t>
      </w:r>
      <w:hyperlink r:id="rId208" w:anchor="transient_lodging_" w:history="1">
        <w:r w:rsidRPr="00B06DD7">
          <w:rPr>
            <w:rStyle w:val="Hyperlink"/>
            <w:i/>
            <w:iCs/>
          </w:rPr>
          <w:t>transient lodging</w:t>
        </w:r>
      </w:hyperlink>
      <w:r w:rsidRPr="00B06DD7">
        <w:rPr>
          <w:i/>
          <w:iCs/>
        </w:rPr>
        <w:t> guest rooms or </w:t>
      </w:r>
      <w:hyperlink r:id="rId209" w:anchor="residential_dwelling_unit_dsa_ac_" w:history="1">
        <w:r w:rsidRPr="00B06DD7">
          <w:rPr>
            <w:rStyle w:val="Hyperlink"/>
            <w:i/>
            <w:iCs/>
          </w:rPr>
          <w:t>residential dwelling units</w:t>
        </w:r>
      </w:hyperlink>
      <w:r w:rsidRPr="00B06DD7">
        <w:rPr>
          <w:i/>
          <w:iCs/>
        </w:rPr>
        <w:t>. Each shower head shall be installed so it can be operated independently of the other and shall have swivel angle adjustments, both vertically and horizontally. One shower head shall be located at a height of 48 inches (1219 mm) maximum above the shower finish floor.</w:t>
      </w:r>
    </w:p>
    <w:p w14:paraId="0B49CF1A" w14:textId="77777777" w:rsidR="00B06DD7" w:rsidRPr="00B06DD7" w:rsidRDefault="00B06DD7" w:rsidP="00B06DD7">
      <w:r w:rsidRPr="00B06DD7">
        <w:rPr>
          <w:b/>
          <w:bCs/>
        </w:rPr>
        <w:t>Building product (1)</w:t>
      </w:r>
    </w:p>
    <w:p w14:paraId="299AD3A4" w14:textId="790D1B29" w:rsidR="00B06DD7" w:rsidRPr="00B06DD7" w:rsidRDefault="00B06DD7" w:rsidP="00B06DD7">
      <w:pPr>
        <w:rPr>
          <w:rStyle w:val="Hyperlink"/>
        </w:rPr>
      </w:pPr>
      <w:r w:rsidRPr="00B06DD7">
        <w:lastRenderedPageBreak/>
        <w:fldChar w:fldCharType="begin"/>
      </w:r>
      <w:r w:rsidRPr="00B06DD7">
        <w:instrText>HYPERLINK "https://up.codes/product/temp-gard-iii-shower-unit-4?viewer_juris_key=california"</w:instrText>
      </w:r>
      <w:r w:rsidRPr="00B06DD7">
        <w:fldChar w:fldCharType="separate"/>
      </w:r>
      <w:r w:rsidRPr="00B06DD7">
        <w:rPr>
          <w:rStyle w:val="Hyperlink"/>
        </w:rPr>
        <w:drawing>
          <wp:inline distT="0" distB="0" distL="0" distR="0" wp14:anchorId="36F24EA7" wp14:editId="04923BCF">
            <wp:extent cx="2286000" cy="2286000"/>
            <wp:effectExtent l="0" t="0" r="0" b="0"/>
            <wp:docPr id="432778025" name="Picture 197" descr="Temp-Gard® III Shower Unit - Z7300-SS-HW2-MT">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Temp-Gard® III Shower Unit - Z7300-SS-HW2-MT">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B60116" w14:textId="77777777" w:rsidR="00B06DD7" w:rsidRPr="00B06DD7" w:rsidRDefault="00B06DD7" w:rsidP="00B06DD7">
      <w:pPr>
        <w:rPr>
          <w:rStyle w:val="Hyperlink"/>
          <w:b/>
          <w:bCs/>
        </w:rPr>
      </w:pPr>
      <w:r w:rsidRPr="00B06DD7">
        <w:rPr>
          <w:rStyle w:val="Hyperlink"/>
          <w:b/>
          <w:bCs/>
        </w:rPr>
        <w:t>Temp-Gard® III Shower Unit - Z7300-SS-HW2-MT</w:t>
      </w:r>
    </w:p>
    <w:p w14:paraId="68547FE8" w14:textId="77777777" w:rsidR="00B06DD7" w:rsidRPr="00B06DD7" w:rsidRDefault="00B06DD7" w:rsidP="00B06DD7">
      <w:pPr>
        <w:rPr>
          <w:rStyle w:val="Hyperlink"/>
          <w:b/>
          <w:bCs/>
        </w:rPr>
      </w:pPr>
      <w:r w:rsidRPr="00B06DD7">
        <w:rPr>
          <w:rStyle w:val="Hyperlink"/>
          <w:b/>
          <w:bCs/>
        </w:rPr>
        <w:t>Zurn</w:t>
      </w:r>
    </w:p>
    <w:p w14:paraId="0CBBDC19" w14:textId="77777777" w:rsidR="00B06DD7" w:rsidRPr="00B06DD7" w:rsidRDefault="00B06DD7" w:rsidP="00B06DD7">
      <w:r w:rsidRPr="00B06DD7">
        <w:fldChar w:fldCharType="end"/>
      </w:r>
    </w:p>
    <w:p w14:paraId="1DF76561" w14:textId="77777777" w:rsidR="00B06DD7" w:rsidRPr="00B06DD7" w:rsidRDefault="00B06DD7" w:rsidP="00B06DD7">
      <w:pPr>
        <w:rPr>
          <w:b/>
          <w:bCs/>
        </w:rPr>
      </w:pPr>
      <w:hyperlink r:id="rId210" w:anchor="11B-608.7" w:history="1">
        <w:r w:rsidRPr="00B06DD7">
          <w:rPr>
            <w:rStyle w:val="Hyperlink"/>
            <w:b/>
            <w:bCs/>
          </w:rPr>
          <w:t>11B-608.7 Thresholds</w:t>
        </w:r>
      </w:hyperlink>
    </w:p>
    <w:p w14:paraId="36F8F9DA" w14:textId="77777777" w:rsidR="00B06DD7" w:rsidRPr="00B06DD7" w:rsidRDefault="00B06DD7" w:rsidP="00B06DD7">
      <w:hyperlink r:id="rId211" w:anchor="1010.1.6" w:history="1">
        <w:r w:rsidRPr="00B06DD7">
          <w:rPr>
            <w:rStyle w:val="Hyperlink"/>
          </w:rPr>
          <w:t>Thresholds</w:t>
        </w:r>
      </w:hyperlink>
      <w:r w:rsidRPr="00B06DD7">
        <w:t> in roll-in type shower compartments shall be </w:t>
      </w:r>
      <w:hyperlink r:id="rId212" w:anchor="1" w:history="1">
        <w:r w:rsidRPr="00B06DD7">
          <w:rPr>
            <w:rStyle w:val="Hyperlink"/>
            <w:vertAlign w:val="superscript"/>
          </w:rPr>
          <w:t>1</w:t>
        </w:r>
      </w:hyperlink>
      <w:r w:rsidRPr="00B06DD7">
        <w:t>/</w:t>
      </w:r>
      <w:hyperlink r:id="rId213" w:anchor="2" w:history="1">
        <w:r w:rsidRPr="00B06DD7">
          <w:rPr>
            <w:rStyle w:val="Hyperlink"/>
            <w:vertAlign w:val="subscript"/>
          </w:rPr>
          <w:t>2</w:t>
        </w:r>
      </w:hyperlink>
      <w:r w:rsidRPr="00B06DD7">
        <w:rPr>
          <w:vertAlign w:val="subscript"/>
        </w:rPr>
        <w:t> </w:t>
      </w:r>
      <w:r w:rsidRPr="00B06DD7">
        <w:t>inch (</w:t>
      </w:r>
      <w:r w:rsidRPr="00B06DD7">
        <w:rPr>
          <w:i/>
          <w:iCs/>
        </w:rPr>
        <w:t>12.7</w:t>
      </w:r>
      <w:r w:rsidRPr="00B06DD7">
        <w:t> mm) high maximum in accordance with </w:t>
      </w:r>
      <w:hyperlink r:id="rId214" w:anchor="11B-303" w:history="1">
        <w:r w:rsidRPr="00B06DD7">
          <w:rPr>
            <w:rStyle w:val="Hyperlink"/>
          </w:rPr>
          <w:t>Section 11B-303</w:t>
        </w:r>
      </w:hyperlink>
      <w:r w:rsidRPr="00B06DD7">
        <w:t>. In transfer type shower compartments, </w:t>
      </w:r>
      <w:hyperlink r:id="rId215" w:anchor="1010.1.6" w:history="1">
        <w:r w:rsidRPr="00B06DD7">
          <w:rPr>
            <w:rStyle w:val="Hyperlink"/>
          </w:rPr>
          <w:t>thresholds</w:t>
        </w:r>
      </w:hyperlink>
      <w:r w:rsidRPr="00B06DD7">
        <w:t> </w:t>
      </w:r>
      <w:hyperlink r:id="rId216" w:anchor="1" w:history="1">
        <w:r w:rsidRPr="00B06DD7">
          <w:rPr>
            <w:rStyle w:val="Hyperlink"/>
            <w:vertAlign w:val="superscript"/>
          </w:rPr>
          <w:t>1</w:t>
        </w:r>
      </w:hyperlink>
      <w:r w:rsidRPr="00B06DD7">
        <w:t>/</w:t>
      </w:r>
      <w:hyperlink r:id="rId217" w:anchor="2" w:history="1">
        <w:r w:rsidRPr="00B06DD7">
          <w:rPr>
            <w:rStyle w:val="Hyperlink"/>
            <w:vertAlign w:val="subscript"/>
          </w:rPr>
          <w:t>2</w:t>
        </w:r>
      </w:hyperlink>
      <w:r w:rsidRPr="00B06DD7">
        <w:rPr>
          <w:vertAlign w:val="subscript"/>
        </w:rPr>
        <w:t> </w:t>
      </w:r>
      <w:r w:rsidRPr="00B06DD7">
        <w:t>inch (</w:t>
      </w:r>
      <w:r w:rsidRPr="00B06DD7">
        <w:rPr>
          <w:i/>
          <w:iCs/>
        </w:rPr>
        <w:t>12.7</w:t>
      </w:r>
      <w:r w:rsidRPr="00B06DD7">
        <w:t> mm) high maximum shall be beveled, rounded or vertical.</w:t>
      </w:r>
    </w:p>
    <w:p w14:paraId="08960235" w14:textId="77777777" w:rsidR="00B06DD7" w:rsidRPr="00B06DD7" w:rsidRDefault="00B06DD7" w:rsidP="00B06DD7">
      <w:r w:rsidRPr="00B06DD7">
        <w:rPr>
          <w:b/>
          <w:bCs/>
        </w:rPr>
        <w:t>Exception: </w:t>
      </w:r>
      <w:r w:rsidRPr="00B06DD7">
        <w:t>A threshold 2 inches (</w:t>
      </w:r>
      <w:r w:rsidRPr="00B06DD7">
        <w:rPr>
          <w:i/>
          <w:iCs/>
        </w:rPr>
        <w:t>51</w:t>
      </w:r>
      <w:r w:rsidRPr="00B06DD7">
        <w:t> mm) high maximum shall be permitted in transfer type shower compartments in </w:t>
      </w:r>
      <w:hyperlink r:id="rId218" w:anchor="11B-228.3.1.1" w:history="1">
        <w:r w:rsidRPr="00B06DD7">
          <w:rPr>
            <w:rStyle w:val="Hyperlink"/>
          </w:rPr>
          <w:t>existing facilities</w:t>
        </w:r>
      </w:hyperlink>
      <w:r w:rsidRPr="00B06DD7">
        <w:t> where provision of a </w:t>
      </w:r>
      <w:r w:rsidRPr="00B06DD7">
        <w:rPr>
          <w:vertAlign w:val="superscript"/>
        </w:rPr>
        <w:t>1</w:t>
      </w:r>
      <w:r w:rsidRPr="00B06DD7">
        <w:t>/</w:t>
      </w:r>
      <w:r w:rsidRPr="00B06DD7">
        <w:rPr>
          <w:vertAlign w:val="subscript"/>
        </w:rPr>
        <w:t>2 </w:t>
      </w:r>
      <w:r w:rsidRPr="00B06DD7">
        <w:t>inch (</w:t>
      </w:r>
      <w:r w:rsidRPr="00B06DD7">
        <w:rPr>
          <w:i/>
          <w:iCs/>
        </w:rPr>
        <w:t>12.7</w:t>
      </w:r>
      <w:r w:rsidRPr="00B06DD7">
        <w:t> mm) high threshold would disturb the structural </w:t>
      </w:r>
      <w:hyperlink r:id="rId219" w:anchor="reinforcement" w:history="1">
        <w:r w:rsidRPr="00B06DD7">
          <w:rPr>
            <w:rStyle w:val="Hyperlink"/>
          </w:rPr>
          <w:t>reinforcement</w:t>
        </w:r>
      </w:hyperlink>
      <w:r w:rsidRPr="00B06DD7">
        <w:t> of the floor slab.</w:t>
      </w:r>
    </w:p>
    <w:p w14:paraId="7DDF4ED7" w14:textId="77777777" w:rsidR="00B06DD7" w:rsidRPr="00B06DD7" w:rsidRDefault="00B06DD7" w:rsidP="00B06DD7">
      <w:pPr>
        <w:rPr>
          <w:b/>
          <w:bCs/>
        </w:rPr>
      </w:pPr>
      <w:hyperlink r:id="rId220" w:anchor="11B-608.8" w:history="1">
        <w:r w:rsidRPr="00B06DD7">
          <w:rPr>
            <w:rStyle w:val="Hyperlink"/>
            <w:b/>
            <w:bCs/>
          </w:rPr>
          <w:t>11B-608.8 Shower Enclosures</w:t>
        </w:r>
      </w:hyperlink>
    </w:p>
    <w:p w14:paraId="7AE09905" w14:textId="77777777" w:rsidR="00B06DD7" w:rsidRPr="00B06DD7" w:rsidRDefault="00B06DD7" w:rsidP="00B06DD7">
      <w:r w:rsidRPr="00B06DD7">
        <w:t>Enclosures for shower compartments shall not obstruct controls, faucets and shower spray units or obstruct transfer from </w:t>
      </w:r>
      <w:hyperlink r:id="rId221" w:anchor="wheelchair_hcd_1_ac_dsa_ac_" w:history="1">
        <w:r w:rsidRPr="00B06DD7">
          <w:rPr>
            <w:rStyle w:val="Hyperlink"/>
          </w:rPr>
          <w:t>wheelchairs</w:t>
        </w:r>
      </w:hyperlink>
      <w:r w:rsidRPr="00B06DD7">
        <w:t> onto shower seats.</w:t>
      </w:r>
    </w:p>
    <w:p w14:paraId="155B4C08" w14:textId="77777777" w:rsidR="00B06DD7" w:rsidRPr="00B06DD7" w:rsidRDefault="00B06DD7" w:rsidP="00B06DD7">
      <w:pPr>
        <w:rPr>
          <w:b/>
          <w:bCs/>
        </w:rPr>
      </w:pPr>
      <w:hyperlink r:id="rId222" w:anchor="11B-608.9" w:history="1">
        <w:r w:rsidRPr="00B06DD7">
          <w:rPr>
            <w:rStyle w:val="Hyperlink"/>
            <w:b/>
            <w:bCs/>
          </w:rPr>
          <w:t>11B-608.9 Shower Floor or Ground Surface</w:t>
        </w:r>
      </w:hyperlink>
    </w:p>
    <w:p w14:paraId="6A808214" w14:textId="77777777" w:rsidR="00B06DD7" w:rsidRPr="00B06DD7" w:rsidRDefault="00B06DD7" w:rsidP="00B06DD7">
      <w:r w:rsidRPr="00B06DD7">
        <w:t>Floor or ground surfaces of showers shall comply with </w:t>
      </w:r>
      <w:hyperlink r:id="rId223" w:anchor="11B-302.1" w:history="1">
        <w:r w:rsidRPr="00B06DD7">
          <w:rPr>
            <w:rStyle w:val="Hyperlink"/>
          </w:rPr>
          <w:t>Section 11B-302.1</w:t>
        </w:r>
      </w:hyperlink>
      <w:r w:rsidRPr="00B06DD7">
        <w:t> and shall be sloped </w:t>
      </w:r>
      <w:hyperlink r:id="rId224" w:anchor="1" w:history="1">
        <w:r w:rsidRPr="00B06DD7">
          <w:rPr>
            <w:rStyle w:val="Hyperlink"/>
          </w:rPr>
          <w:t>1</w:t>
        </w:r>
      </w:hyperlink>
      <w:r w:rsidRPr="00B06DD7">
        <w:t>:48 maximum in any direction. Where </w:t>
      </w:r>
      <w:hyperlink r:id="rId225" w:anchor="drain_" w:history="1">
        <w:r w:rsidRPr="00B06DD7">
          <w:rPr>
            <w:rStyle w:val="Hyperlink"/>
          </w:rPr>
          <w:t>drains</w:t>
        </w:r>
      </w:hyperlink>
      <w:r w:rsidRPr="00B06DD7">
        <w:t> are provided, grate </w:t>
      </w:r>
      <w:hyperlink r:id="rId226" w:anchor="712.1.13" w:history="1">
        <w:r w:rsidRPr="00B06DD7">
          <w:rPr>
            <w:rStyle w:val="Hyperlink"/>
          </w:rPr>
          <w:t>openings</w:t>
        </w:r>
      </w:hyperlink>
      <w:r w:rsidRPr="00B06DD7">
        <w:t> shall be </w:t>
      </w:r>
      <w:r w:rsidRPr="00B06DD7">
        <w:rPr>
          <w:vertAlign w:val="superscript"/>
        </w:rPr>
        <w:t>1</w:t>
      </w:r>
      <w:r w:rsidRPr="00B06DD7">
        <w:t>/</w:t>
      </w:r>
      <w:r w:rsidRPr="00B06DD7">
        <w:rPr>
          <w:vertAlign w:val="subscript"/>
        </w:rPr>
        <w:t>4 </w:t>
      </w:r>
      <w:r w:rsidRPr="00B06DD7">
        <w:t>inch (6.4 mm) maximum and flush with the floor surface.</w:t>
      </w:r>
    </w:p>
    <w:p w14:paraId="5F0B3BCA" w14:textId="77777777" w:rsidR="00B06DD7" w:rsidRPr="00B06DD7" w:rsidRDefault="00B06DD7" w:rsidP="00B06DD7">
      <w:pPr>
        <w:rPr>
          <w:b/>
          <w:bCs/>
        </w:rPr>
      </w:pPr>
      <w:hyperlink r:id="rId227" w:anchor="11B-608.10" w:history="1">
        <w:r w:rsidRPr="00B06DD7">
          <w:rPr>
            <w:rStyle w:val="Hyperlink"/>
            <w:b/>
            <w:bCs/>
          </w:rPr>
          <w:t>11B-608.10 Soap Dish</w:t>
        </w:r>
      </w:hyperlink>
    </w:p>
    <w:p w14:paraId="4D019E42" w14:textId="77777777" w:rsidR="00B06DD7" w:rsidRPr="00B06DD7" w:rsidRDefault="00B06DD7" w:rsidP="00B06DD7">
      <w:r w:rsidRPr="00B06DD7">
        <w:t>Where a soap dish is provided, it shall be located on the control </w:t>
      </w:r>
      <w:hyperlink r:id="rId228" w:anchor="wall_" w:history="1">
        <w:r w:rsidRPr="00B06DD7">
          <w:rPr>
            <w:rStyle w:val="Hyperlink"/>
          </w:rPr>
          <w:t>wall</w:t>
        </w:r>
      </w:hyperlink>
      <w:r w:rsidRPr="00B06DD7">
        <w:t> at 40 inches (1016 mm) maximum above the shower floor, and within the reach limits from the seat.</w:t>
      </w:r>
    </w:p>
    <w:p w14:paraId="522116B4" w14:textId="77777777" w:rsidR="00B06DD7" w:rsidRPr="00B06DD7" w:rsidRDefault="00B06DD7" w:rsidP="00B06DD7">
      <w:pPr>
        <w:rPr>
          <w:b/>
          <w:bCs/>
        </w:rPr>
      </w:pPr>
      <w:hyperlink r:id="rId229" w:anchor="11B-609" w:history="1">
        <w:r w:rsidRPr="00B06DD7">
          <w:rPr>
            <w:rStyle w:val="Hyperlink"/>
            <w:b/>
            <w:bCs/>
          </w:rPr>
          <w:t>Section 11B-609 Grab Bars</w:t>
        </w:r>
      </w:hyperlink>
    </w:p>
    <w:p w14:paraId="5A70D13A" w14:textId="77777777" w:rsidR="00B06DD7" w:rsidRPr="00B06DD7" w:rsidRDefault="00B06DD7" w:rsidP="00B06DD7">
      <w:r w:rsidRPr="00B06DD7">
        <w:t>Diagram</w:t>
      </w:r>
    </w:p>
    <w:p w14:paraId="3517961B" w14:textId="77777777" w:rsidR="00B06DD7" w:rsidRPr="00B06DD7" w:rsidRDefault="00B06DD7" w:rsidP="00B06DD7">
      <w:r w:rsidRPr="00B06DD7">
        <w:rPr>
          <w:b/>
          <w:bCs/>
        </w:rPr>
        <w:t>UpCodes Diagrams (4)</w:t>
      </w:r>
    </w:p>
    <w:p w14:paraId="64E66332" w14:textId="4B3A0B05" w:rsidR="00B06DD7" w:rsidRPr="00B06DD7" w:rsidRDefault="00B06DD7" w:rsidP="00B06DD7">
      <w:r w:rsidRPr="00B06DD7">
        <w:drawing>
          <wp:inline distT="0" distB="0" distL="0" distR="0" wp14:anchorId="08C02DBE" wp14:editId="49F0006C">
            <wp:extent cx="2286000" cy="1289050"/>
            <wp:effectExtent l="0" t="0" r="0" b="6350"/>
            <wp:docPr id="288281711" name="Picture 196"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81711" name="Picture 196" descr="A bathroom with a shower and toile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757869C0" w14:textId="77777777" w:rsidR="00B06DD7" w:rsidRPr="00B06DD7" w:rsidRDefault="00B06DD7" w:rsidP="00B06DD7">
      <w:r w:rsidRPr="00B06DD7">
        <w:rPr>
          <w:b/>
          <w:bCs/>
        </w:rPr>
        <w:t>Accessible Bathing Facilities (11B)</w:t>
      </w:r>
    </w:p>
    <w:p w14:paraId="277DDCDE" w14:textId="691F6B5E" w:rsidR="00B06DD7" w:rsidRPr="00B06DD7" w:rsidRDefault="00B06DD7" w:rsidP="00B06DD7">
      <w:r w:rsidRPr="00B06DD7">
        <w:drawing>
          <wp:inline distT="0" distB="0" distL="0" distR="0" wp14:anchorId="4FA79A07" wp14:editId="174D08ED">
            <wp:extent cx="2286000" cy="1289050"/>
            <wp:effectExtent l="0" t="0" r="0" b="6350"/>
            <wp:docPr id="992408819" name="Picture 195"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08819" name="Picture 195" descr="A diagram of a diagram of a product&#10;&#10;AI-generated content may be incorrect."/>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8EFCB4" w14:textId="77777777" w:rsidR="00B06DD7" w:rsidRPr="00B06DD7" w:rsidRDefault="00B06DD7" w:rsidP="00B06DD7">
      <w:r w:rsidRPr="00B06DD7">
        <w:rPr>
          <w:b/>
          <w:bCs/>
        </w:rPr>
        <w:t>Water Closet Grab Bars</w:t>
      </w:r>
    </w:p>
    <w:p w14:paraId="628146E0" w14:textId="28C31D75" w:rsidR="00B06DD7" w:rsidRPr="00B06DD7" w:rsidRDefault="00B06DD7" w:rsidP="00B06DD7">
      <w:r w:rsidRPr="00B06DD7">
        <w:drawing>
          <wp:inline distT="0" distB="0" distL="0" distR="0" wp14:anchorId="6BCCEDBC" wp14:editId="015C2FD6">
            <wp:extent cx="2286000" cy="1289050"/>
            <wp:effectExtent l="0" t="0" r="0" b="6350"/>
            <wp:docPr id="1571684414" name="Picture 194"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84414" name="Picture 194" descr="A diagram of a toilet&#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88F624" w14:textId="77777777" w:rsidR="00B06DD7" w:rsidRPr="00B06DD7" w:rsidRDefault="00B06DD7" w:rsidP="00B06DD7">
      <w:r w:rsidRPr="00B06DD7">
        <w:rPr>
          <w:b/>
          <w:bCs/>
        </w:rPr>
        <w:t>Grab Bar - Recessed Lavatory</w:t>
      </w:r>
    </w:p>
    <w:p w14:paraId="655772BB" w14:textId="37EA27E6" w:rsidR="00B06DD7" w:rsidRPr="00B06DD7" w:rsidRDefault="00B06DD7" w:rsidP="00B06DD7">
      <w:r w:rsidRPr="00B06DD7">
        <w:drawing>
          <wp:inline distT="0" distB="0" distL="0" distR="0" wp14:anchorId="2FC9346B" wp14:editId="48A3E003">
            <wp:extent cx="2286000" cy="1289050"/>
            <wp:effectExtent l="0" t="0" r="0" b="6350"/>
            <wp:docPr id="1028587568" name="Picture 193"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7568" name="Picture 193" descr="A diagram of a toilet&#10;&#10;AI-generated content may be incorrec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D95DDA" w14:textId="77777777" w:rsidR="00B06DD7" w:rsidRPr="00B06DD7" w:rsidRDefault="00B06DD7" w:rsidP="00B06DD7">
      <w:r w:rsidRPr="00B06DD7">
        <w:rPr>
          <w:b/>
          <w:bCs/>
        </w:rPr>
        <w:t>Grab Bar: Structural Strength</w:t>
      </w:r>
    </w:p>
    <w:p w14:paraId="3BF25FF1" w14:textId="77777777" w:rsidR="00B06DD7" w:rsidRPr="00B06DD7" w:rsidRDefault="00B06DD7" w:rsidP="00B06DD7">
      <w:pPr>
        <w:rPr>
          <w:b/>
          <w:bCs/>
        </w:rPr>
      </w:pPr>
      <w:hyperlink r:id="rId233" w:anchor="11B-609.1" w:history="1">
        <w:r w:rsidRPr="00B06DD7">
          <w:rPr>
            <w:rStyle w:val="Hyperlink"/>
            <w:b/>
            <w:bCs/>
          </w:rPr>
          <w:t>11B-609.1 General</w:t>
        </w:r>
      </w:hyperlink>
    </w:p>
    <w:p w14:paraId="5C578208" w14:textId="77777777" w:rsidR="00B06DD7" w:rsidRPr="00B06DD7" w:rsidRDefault="00B06DD7" w:rsidP="00B06DD7">
      <w:hyperlink r:id="rId234" w:anchor="grab_bar_dsa_ac_hcd_1_ac_" w:history="1">
        <w:r w:rsidRPr="00B06DD7">
          <w:rPr>
            <w:rStyle w:val="Hyperlink"/>
          </w:rPr>
          <w:t>Grab bars</w:t>
        </w:r>
      </w:hyperlink>
      <w:r w:rsidRPr="00B06DD7">
        <w:t> in toilet </w:t>
      </w:r>
      <w:hyperlink r:id="rId235" w:anchor="facility_" w:history="1">
        <w:r w:rsidRPr="00B06DD7">
          <w:rPr>
            <w:rStyle w:val="Hyperlink"/>
          </w:rPr>
          <w:t>facilities</w:t>
        </w:r>
      </w:hyperlink>
      <w:r w:rsidRPr="00B06DD7">
        <w:t> and bathing </w:t>
      </w:r>
      <w:hyperlink r:id="rId236" w:anchor="facility_" w:history="1">
        <w:r w:rsidRPr="00B06DD7">
          <w:rPr>
            <w:rStyle w:val="Hyperlink"/>
          </w:rPr>
          <w:t>facilities</w:t>
        </w:r>
      </w:hyperlink>
      <w:r w:rsidRPr="00B06DD7">
        <w:t> shall comply with </w:t>
      </w:r>
      <w:hyperlink r:id="rId237" w:anchor="11B-609" w:history="1">
        <w:r w:rsidRPr="00B06DD7">
          <w:rPr>
            <w:rStyle w:val="Hyperlink"/>
          </w:rPr>
          <w:t>Section 11B-609</w:t>
        </w:r>
      </w:hyperlink>
      <w:r w:rsidRPr="00B06DD7">
        <w:t>.</w:t>
      </w:r>
    </w:p>
    <w:p w14:paraId="242452D0" w14:textId="77777777" w:rsidR="00B06DD7" w:rsidRPr="00B06DD7" w:rsidRDefault="00B06DD7" w:rsidP="00B06DD7">
      <w:pPr>
        <w:rPr>
          <w:b/>
          <w:bCs/>
        </w:rPr>
      </w:pPr>
      <w:hyperlink r:id="rId238" w:anchor="11B-609.2" w:history="1">
        <w:r w:rsidRPr="00B06DD7">
          <w:rPr>
            <w:rStyle w:val="Hyperlink"/>
            <w:b/>
            <w:bCs/>
          </w:rPr>
          <w:t>11B-609.2 Cross Section</w:t>
        </w:r>
      </w:hyperlink>
    </w:p>
    <w:p w14:paraId="2089AA3D" w14:textId="77777777" w:rsidR="00B06DD7" w:rsidRPr="00B06DD7" w:rsidRDefault="00B06DD7" w:rsidP="00B06DD7">
      <w:hyperlink r:id="rId239" w:anchor="grab_bar_dsa_ac_hcd_1_ac_" w:history="1">
        <w:r w:rsidRPr="00B06DD7">
          <w:rPr>
            <w:rStyle w:val="Hyperlink"/>
          </w:rPr>
          <w:t>Grab bars</w:t>
        </w:r>
      </w:hyperlink>
      <w:r w:rsidRPr="00B06DD7">
        <w:t> shall have a cross section complying with </w:t>
      </w:r>
      <w:hyperlink r:id="rId240" w:anchor="11B-609.2.1" w:history="1">
        <w:r w:rsidRPr="00B06DD7">
          <w:rPr>
            <w:rStyle w:val="Hyperlink"/>
          </w:rPr>
          <w:t>Section 11B-609.2.1</w:t>
        </w:r>
      </w:hyperlink>
      <w:r w:rsidRPr="00B06DD7">
        <w:t> or </w:t>
      </w:r>
      <w:hyperlink r:id="rId241" w:anchor="11B-609.2.2" w:history="1">
        <w:r w:rsidRPr="00B06DD7">
          <w:rPr>
            <w:rStyle w:val="Hyperlink"/>
          </w:rPr>
          <w:t>11B-609.2.2</w:t>
        </w:r>
      </w:hyperlink>
      <w:r w:rsidRPr="00B06DD7">
        <w:t>.</w:t>
      </w:r>
    </w:p>
    <w:p w14:paraId="5C54B43C" w14:textId="77777777" w:rsidR="00B06DD7" w:rsidRPr="00B06DD7" w:rsidRDefault="00B06DD7" w:rsidP="00B06DD7">
      <w:pPr>
        <w:rPr>
          <w:b/>
          <w:bCs/>
        </w:rPr>
      </w:pPr>
      <w:hyperlink r:id="rId242" w:anchor="11B-609.2.1" w:history="1">
        <w:r w:rsidRPr="00B06DD7">
          <w:rPr>
            <w:rStyle w:val="Hyperlink"/>
            <w:b/>
            <w:bCs/>
          </w:rPr>
          <w:t>11B-609.2.1 Circular Cross Section</w:t>
        </w:r>
      </w:hyperlink>
    </w:p>
    <w:p w14:paraId="389345FA" w14:textId="77777777" w:rsidR="00B06DD7" w:rsidRPr="00B06DD7" w:rsidRDefault="00B06DD7" w:rsidP="00B06DD7">
      <w:hyperlink r:id="rId243" w:anchor="grab_bar_dsa_ac_hcd_1_ac_" w:history="1">
        <w:r w:rsidRPr="00B06DD7">
          <w:rPr>
            <w:rStyle w:val="Hyperlink"/>
          </w:rPr>
          <w:t>Grab bars</w:t>
        </w:r>
      </w:hyperlink>
      <w:r w:rsidRPr="00B06DD7">
        <w:t> with circular cross sections shall have an outside diameter of 1</w:t>
      </w:r>
      <w:r w:rsidRPr="00B06DD7">
        <w:rPr>
          <w:vertAlign w:val="superscript"/>
        </w:rPr>
        <w:t>1</w:t>
      </w:r>
      <w:r w:rsidRPr="00B06DD7">
        <w:t>/</w:t>
      </w:r>
      <w:r w:rsidRPr="00B06DD7">
        <w:rPr>
          <w:vertAlign w:val="subscript"/>
        </w:rPr>
        <w:t>4 </w:t>
      </w:r>
      <w:r w:rsidRPr="00B06DD7">
        <w:t>inches (32 mm) minimum and 2 inches (51 mm) maximum.</w:t>
      </w:r>
    </w:p>
    <w:p w14:paraId="04F05C0B" w14:textId="77777777" w:rsidR="00B06DD7" w:rsidRPr="00B06DD7" w:rsidRDefault="00B06DD7" w:rsidP="00B06DD7">
      <w:pPr>
        <w:rPr>
          <w:b/>
          <w:bCs/>
        </w:rPr>
      </w:pPr>
      <w:hyperlink r:id="rId244" w:anchor="11B-609.2.2" w:history="1">
        <w:r w:rsidRPr="00B06DD7">
          <w:rPr>
            <w:rStyle w:val="Hyperlink"/>
            <w:b/>
            <w:bCs/>
          </w:rPr>
          <w:t>11B-609.2.2 Non-Circular Cross Section</w:t>
        </w:r>
      </w:hyperlink>
    </w:p>
    <w:p w14:paraId="1407CBC5" w14:textId="77777777" w:rsidR="00B06DD7" w:rsidRPr="00B06DD7" w:rsidRDefault="00B06DD7" w:rsidP="00B06DD7">
      <w:hyperlink r:id="rId245" w:anchor="grab_bar_dsa_ac_hcd_1_ac_" w:history="1">
        <w:r w:rsidRPr="00B06DD7">
          <w:rPr>
            <w:rStyle w:val="Hyperlink"/>
          </w:rPr>
          <w:t>Grab bars</w:t>
        </w:r>
      </w:hyperlink>
      <w:r w:rsidRPr="00B06DD7">
        <w:t> with non-circular cross sections shall have a cross-section dimension of 2 inches (51 mm) maximum and a perimeter dimension of 4 inches (</w:t>
      </w:r>
      <w:r w:rsidRPr="00B06DD7">
        <w:rPr>
          <w:i/>
          <w:iCs/>
        </w:rPr>
        <w:t>102</w:t>
      </w:r>
      <w:r w:rsidRPr="00B06DD7">
        <w:t> mm) minimum and 4.8 inches (</w:t>
      </w:r>
      <w:r w:rsidRPr="00B06DD7">
        <w:rPr>
          <w:i/>
          <w:iCs/>
        </w:rPr>
        <w:t>122</w:t>
      </w:r>
      <w:r w:rsidRPr="00B06DD7">
        <w:t> mm) maximum.</w:t>
      </w:r>
    </w:p>
    <w:p w14:paraId="0A20F9C5" w14:textId="77777777" w:rsidR="00B06DD7" w:rsidRPr="00B06DD7" w:rsidRDefault="00B06DD7" w:rsidP="00B06DD7">
      <w:hyperlink r:id="rId246" w:anchor="figure" w:history="1">
        <w:r w:rsidRPr="00B06DD7">
          <w:rPr>
            <w:rStyle w:val="Hyperlink"/>
          </w:rPr>
          <w:t>FIGURE</w:t>
        </w:r>
      </w:hyperlink>
      <w:r w:rsidRPr="00B06DD7">
        <w:t> </w:t>
      </w:r>
      <w:r w:rsidRPr="00B06DD7">
        <w:rPr>
          <w:i/>
          <w:iCs/>
        </w:rPr>
        <w:t>11B</w:t>
      </w:r>
      <w:r w:rsidRPr="00B06DD7">
        <w:t>-609.2.2—</w:t>
      </w:r>
    </w:p>
    <w:p w14:paraId="2E1AACB2" w14:textId="77777777" w:rsidR="00B06DD7" w:rsidRPr="00B06DD7" w:rsidRDefault="00B06DD7" w:rsidP="00B06DD7">
      <w:hyperlink r:id="rId247" w:anchor="grab_bar_dsa_ac_hcd_1_ac_" w:history="1">
        <w:r w:rsidRPr="00B06DD7">
          <w:rPr>
            <w:rStyle w:val="Hyperlink"/>
          </w:rPr>
          <w:t>GRAB BAR</w:t>
        </w:r>
      </w:hyperlink>
      <w:r w:rsidRPr="00B06DD7">
        <w:t> NON-CIRCULAR CROSS SECTION</w:t>
      </w:r>
    </w:p>
    <w:p w14:paraId="505FEFFF" w14:textId="24BF5F23" w:rsidR="00B06DD7" w:rsidRPr="00B06DD7" w:rsidRDefault="00B06DD7" w:rsidP="00B06DD7">
      <w:r w:rsidRPr="00B06DD7">
        <w:drawing>
          <wp:inline distT="0" distB="0" distL="0" distR="0" wp14:anchorId="54ECAEBB" wp14:editId="51D5A091">
            <wp:extent cx="2051050" cy="1231900"/>
            <wp:effectExtent l="0" t="0" r="6350" b="6350"/>
            <wp:docPr id="830559744" name="Picture 192"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9744" name="Picture 192" descr="A diagram of a number of objects&#10;&#10;AI-generated content may be incorrect."/>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051050" cy="1231900"/>
                    </a:xfrm>
                    <a:prstGeom prst="rect">
                      <a:avLst/>
                    </a:prstGeom>
                    <a:noFill/>
                    <a:ln>
                      <a:noFill/>
                    </a:ln>
                  </pic:spPr>
                </pic:pic>
              </a:graphicData>
            </a:graphic>
          </wp:inline>
        </w:drawing>
      </w:r>
    </w:p>
    <w:p w14:paraId="0B86E07B" w14:textId="77777777" w:rsidR="00B06DD7" w:rsidRPr="00B06DD7" w:rsidRDefault="00B06DD7" w:rsidP="00B06DD7">
      <w:pPr>
        <w:rPr>
          <w:b/>
          <w:bCs/>
        </w:rPr>
      </w:pPr>
      <w:hyperlink r:id="rId249" w:anchor="11B-609.3" w:history="1">
        <w:r w:rsidRPr="00B06DD7">
          <w:rPr>
            <w:rStyle w:val="Hyperlink"/>
            <w:b/>
            <w:bCs/>
          </w:rPr>
          <w:t>11B-609.3 Spacing</w:t>
        </w:r>
      </w:hyperlink>
    </w:p>
    <w:p w14:paraId="505E962A" w14:textId="77777777" w:rsidR="00B06DD7" w:rsidRPr="00B06DD7" w:rsidRDefault="00B06DD7" w:rsidP="00B06DD7">
      <w:r w:rsidRPr="00B06DD7">
        <w:t>The </w:t>
      </w:r>
      <w:hyperlink r:id="rId250" w:anchor="space_" w:history="1">
        <w:r w:rsidRPr="00B06DD7">
          <w:rPr>
            <w:rStyle w:val="Hyperlink"/>
          </w:rPr>
          <w:t>space</w:t>
        </w:r>
      </w:hyperlink>
      <w:r w:rsidRPr="00B06DD7">
        <w:t> between the </w:t>
      </w:r>
      <w:hyperlink r:id="rId251" w:anchor="wall_" w:history="1">
        <w:r w:rsidRPr="00B06DD7">
          <w:rPr>
            <w:rStyle w:val="Hyperlink"/>
          </w:rPr>
          <w:t>wall</w:t>
        </w:r>
      </w:hyperlink>
      <w:r w:rsidRPr="00B06DD7">
        <w:t> and the </w:t>
      </w:r>
      <w:hyperlink r:id="rId252" w:anchor="grab_bar_dsa_ac_hcd_1_ac_" w:history="1">
        <w:r w:rsidRPr="00B06DD7">
          <w:rPr>
            <w:rStyle w:val="Hyperlink"/>
          </w:rPr>
          <w:t>grab bar</w:t>
        </w:r>
      </w:hyperlink>
      <w:r w:rsidRPr="00B06DD7">
        <w:t> shall be 1</w:t>
      </w:r>
      <w:r w:rsidRPr="00B06DD7">
        <w:rPr>
          <w:vertAlign w:val="superscript"/>
        </w:rPr>
        <w:t>1</w:t>
      </w:r>
      <w:r w:rsidRPr="00B06DD7">
        <w:t>/</w:t>
      </w:r>
      <w:r w:rsidRPr="00B06DD7">
        <w:rPr>
          <w:vertAlign w:val="subscript"/>
        </w:rPr>
        <w:t>2</w:t>
      </w:r>
      <w:r w:rsidRPr="00B06DD7">
        <w:t> inches (38 mm). The </w:t>
      </w:r>
      <w:hyperlink r:id="rId253" w:anchor="space_" w:history="1">
        <w:r w:rsidRPr="00B06DD7">
          <w:rPr>
            <w:rStyle w:val="Hyperlink"/>
          </w:rPr>
          <w:t>space</w:t>
        </w:r>
      </w:hyperlink>
      <w:r w:rsidRPr="00B06DD7">
        <w:t> between the </w:t>
      </w:r>
      <w:hyperlink r:id="rId254" w:anchor="grab_bar_dsa_ac_hcd_1_ac_" w:history="1">
        <w:r w:rsidRPr="00B06DD7">
          <w:rPr>
            <w:rStyle w:val="Hyperlink"/>
          </w:rPr>
          <w:t>grab bar</w:t>
        </w:r>
      </w:hyperlink>
      <w:r w:rsidRPr="00B06DD7">
        <w:t> and projecting objects below and at the ends shall be 1</w:t>
      </w:r>
      <w:r w:rsidRPr="00B06DD7">
        <w:rPr>
          <w:vertAlign w:val="superscript"/>
        </w:rPr>
        <w:t>1</w:t>
      </w:r>
      <w:r w:rsidRPr="00B06DD7">
        <w:t>/</w:t>
      </w:r>
      <w:r w:rsidRPr="00B06DD7">
        <w:rPr>
          <w:vertAlign w:val="subscript"/>
        </w:rPr>
        <w:t>2 </w:t>
      </w:r>
      <w:r w:rsidRPr="00B06DD7">
        <w:t>inches (38 mm) minimum. The </w:t>
      </w:r>
      <w:hyperlink r:id="rId255" w:anchor="space_" w:history="1">
        <w:r w:rsidRPr="00B06DD7">
          <w:rPr>
            <w:rStyle w:val="Hyperlink"/>
          </w:rPr>
          <w:t>space</w:t>
        </w:r>
      </w:hyperlink>
      <w:r w:rsidRPr="00B06DD7">
        <w:t> between the </w:t>
      </w:r>
      <w:hyperlink r:id="rId256" w:anchor="grab_bar_dsa_ac_hcd_1_ac_" w:history="1">
        <w:r w:rsidRPr="00B06DD7">
          <w:rPr>
            <w:rStyle w:val="Hyperlink"/>
          </w:rPr>
          <w:t>grab bar</w:t>
        </w:r>
      </w:hyperlink>
      <w:r w:rsidRPr="00B06DD7">
        <w:t> and projecting objects above shall be 12 inches (305 mm) minimum.</w:t>
      </w:r>
    </w:p>
    <w:p w14:paraId="57B3AE09" w14:textId="77777777" w:rsidR="00B06DD7" w:rsidRPr="00B06DD7" w:rsidRDefault="00B06DD7" w:rsidP="00B06DD7">
      <w:r w:rsidRPr="00B06DD7">
        <w:rPr>
          <w:b/>
          <w:bCs/>
          <w:i/>
          <w:iCs/>
        </w:rPr>
        <w:t>Exceptions:</w:t>
      </w:r>
    </w:p>
    <w:p w14:paraId="232874E0" w14:textId="77777777" w:rsidR="00B06DD7" w:rsidRPr="00B06DD7" w:rsidRDefault="00B06DD7" w:rsidP="00B06DD7">
      <w:pPr>
        <w:numPr>
          <w:ilvl w:val="0"/>
          <w:numId w:val="3"/>
        </w:numPr>
      </w:pPr>
      <w:r w:rsidRPr="00B06DD7">
        <w:t>The </w:t>
      </w:r>
      <w:hyperlink r:id="rId257" w:anchor="space_" w:history="1">
        <w:r w:rsidRPr="00B06DD7">
          <w:rPr>
            <w:rStyle w:val="Hyperlink"/>
          </w:rPr>
          <w:t>space</w:t>
        </w:r>
      </w:hyperlink>
      <w:r w:rsidRPr="00B06DD7">
        <w:t> between the </w:t>
      </w:r>
      <w:hyperlink r:id="rId258" w:anchor="grab_bar_dsa_ac_hcd_1_ac_" w:history="1">
        <w:r w:rsidRPr="00B06DD7">
          <w:rPr>
            <w:rStyle w:val="Hyperlink"/>
          </w:rPr>
          <w:t>grab bars</w:t>
        </w:r>
      </w:hyperlink>
      <w:r w:rsidRPr="00B06DD7">
        <w:t> and shower controls, shower fittings, and other </w:t>
      </w:r>
      <w:hyperlink r:id="rId259" w:anchor="grab_bar_dsa_ac_hcd_1_ac_" w:history="1">
        <w:r w:rsidRPr="00B06DD7">
          <w:rPr>
            <w:rStyle w:val="Hyperlink"/>
          </w:rPr>
          <w:t>grab bars</w:t>
        </w:r>
      </w:hyperlink>
      <w:r w:rsidRPr="00B06DD7">
        <w:t> above shall be permitted to be 1</w:t>
      </w:r>
      <w:r w:rsidRPr="00B06DD7">
        <w:rPr>
          <w:vertAlign w:val="superscript"/>
        </w:rPr>
        <w:t>1</w:t>
      </w:r>
      <w:r w:rsidRPr="00B06DD7">
        <w:t>/</w:t>
      </w:r>
      <w:r w:rsidRPr="00B06DD7">
        <w:rPr>
          <w:vertAlign w:val="subscript"/>
        </w:rPr>
        <w:t>2 </w:t>
      </w:r>
      <w:r w:rsidRPr="00B06DD7">
        <w:t>inches (38 mm) minimum.</w:t>
      </w:r>
    </w:p>
    <w:p w14:paraId="6218748A" w14:textId="77777777" w:rsidR="00B06DD7" w:rsidRPr="00B06DD7" w:rsidRDefault="00B06DD7" w:rsidP="00B06DD7">
      <w:pPr>
        <w:numPr>
          <w:ilvl w:val="0"/>
          <w:numId w:val="3"/>
        </w:numPr>
        <w:rPr>
          <w:i/>
          <w:iCs/>
        </w:rPr>
      </w:pPr>
      <w:r w:rsidRPr="00B06DD7">
        <w:rPr>
          <w:i/>
          <w:iCs/>
        </w:rPr>
        <w:t>For L-shaped or U-shaped </w:t>
      </w:r>
      <w:hyperlink r:id="rId260" w:anchor="grab_bar_dsa_ac_hcd_1_ac_" w:history="1">
        <w:r w:rsidRPr="00B06DD7">
          <w:rPr>
            <w:rStyle w:val="Hyperlink"/>
            <w:i/>
            <w:iCs/>
          </w:rPr>
          <w:t>grab bars</w:t>
        </w:r>
      </w:hyperlink>
      <w:r w:rsidRPr="00B06DD7">
        <w:rPr>
          <w:i/>
          <w:iCs/>
        </w:rPr>
        <w:t> complying with </w:t>
      </w:r>
      <w:hyperlink r:id="rId261" w:anchor="11B-609.9" w:history="1">
        <w:r w:rsidRPr="00B06DD7">
          <w:rPr>
            <w:rStyle w:val="Hyperlink"/>
            <w:i/>
            <w:iCs/>
          </w:rPr>
          <w:t>Section 11B-609.9</w:t>
        </w:r>
      </w:hyperlink>
      <w:r w:rsidRPr="00B06DD7">
        <w:rPr>
          <w:i/>
          <w:iCs/>
        </w:rPr>
        <w:t> the </w:t>
      </w:r>
      <w:hyperlink r:id="rId262" w:anchor="space_" w:history="1">
        <w:r w:rsidRPr="00B06DD7">
          <w:rPr>
            <w:rStyle w:val="Hyperlink"/>
            <w:i/>
            <w:iCs/>
          </w:rPr>
          <w:t>space</w:t>
        </w:r>
      </w:hyperlink>
      <w:r w:rsidRPr="00B06DD7">
        <w:rPr>
          <w:i/>
          <w:iCs/>
        </w:rPr>
        <w:t> between the </w:t>
      </w:r>
      <w:hyperlink r:id="rId263" w:anchor="wall_" w:history="1">
        <w:r w:rsidRPr="00B06DD7">
          <w:rPr>
            <w:rStyle w:val="Hyperlink"/>
            <w:i/>
            <w:iCs/>
          </w:rPr>
          <w:t>walls</w:t>
        </w:r>
      </w:hyperlink>
      <w:r w:rsidRPr="00B06DD7">
        <w:rPr>
          <w:i/>
          <w:iCs/>
        </w:rPr>
        <w:t> and the </w:t>
      </w:r>
      <w:hyperlink r:id="rId264" w:anchor="grab_bar_dsa_ac_hcd_1_ac_" w:history="1">
        <w:r w:rsidRPr="00B06DD7">
          <w:rPr>
            <w:rStyle w:val="Hyperlink"/>
            <w:i/>
            <w:iCs/>
          </w:rPr>
          <w:t>grab bar</w:t>
        </w:r>
      </w:hyperlink>
      <w:r w:rsidRPr="00B06DD7">
        <w:rPr>
          <w:i/>
          <w:iCs/>
        </w:rPr>
        <w:t> shall be 1</w:t>
      </w:r>
      <w:r w:rsidRPr="00B06DD7">
        <w:rPr>
          <w:i/>
          <w:iCs/>
          <w:vertAlign w:val="superscript"/>
        </w:rPr>
        <w:t>1</w:t>
      </w:r>
      <w:r w:rsidRPr="00B06DD7">
        <w:rPr>
          <w:i/>
          <w:iCs/>
        </w:rPr>
        <w:t>/</w:t>
      </w:r>
      <w:r w:rsidRPr="00B06DD7">
        <w:rPr>
          <w:i/>
          <w:iCs/>
          <w:vertAlign w:val="subscript"/>
        </w:rPr>
        <w:t>2 </w:t>
      </w:r>
      <w:r w:rsidRPr="00B06DD7">
        <w:rPr>
          <w:i/>
          <w:iCs/>
        </w:rPr>
        <w:t>inches (38 mm) minimum for a distance of 6 inches on either side of the inside corner between two adjacent </w:t>
      </w:r>
      <w:hyperlink r:id="rId265" w:anchor="wall_" w:history="1">
        <w:r w:rsidRPr="00B06DD7">
          <w:rPr>
            <w:rStyle w:val="Hyperlink"/>
            <w:i/>
            <w:iCs/>
          </w:rPr>
          <w:t>wall</w:t>
        </w:r>
      </w:hyperlink>
      <w:r w:rsidRPr="00B06DD7">
        <w:rPr>
          <w:i/>
          <w:iCs/>
        </w:rPr>
        <w:t> surfaces.</w:t>
      </w:r>
    </w:p>
    <w:p w14:paraId="5F3BB0B1" w14:textId="77777777" w:rsidR="00B06DD7" w:rsidRPr="00B06DD7" w:rsidRDefault="00B06DD7" w:rsidP="00B06DD7">
      <w:hyperlink r:id="rId266" w:anchor="figure" w:history="1">
        <w:r w:rsidRPr="00B06DD7">
          <w:rPr>
            <w:rStyle w:val="Hyperlink"/>
          </w:rPr>
          <w:t>FIGURE</w:t>
        </w:r>
      </w:hyperlink>
      <w:r w:rsidRPr="00B06DD7">
        <w:t> </w:t>
      </w:r>
      <w:r w:rsidRPr="00B06DD7">
        <w:rPr>
          <w:i/>
          <w:iCs/>
        </w:rPr>
        <w:t>11B</w:t>
      </w:r>
      <w:r w:rsidRPr="00B06DD7">
        <w:t>-609.3—</w:t>
      </w:r>
    </w:p>
    <w:p w14:paraId="0FF658FC" w14:textId="77777777" w:rsidR="00B06DD7" w:rsidRPr="00B06DD7" w:rsidRDefault="00B06DD7" w:rsidP="00B06DD7">
      <w:r w:rsidRPr="00B06DD7">
        <w:lastRenderedPageBreak/>
        <w:t>SPACING OF </w:t>
      </w:r>
      <w:hyperlink r:id="rId267" w:anchor="grab_bar_dsa_ac_hcd_1_ac_" w:history="1">
        <w:r w:rsidRPr="00B06DD7">
          <w:rPr>
            <w:rStyle w:val="Hyperlink"/>
          </w:rPr>
          <w:t>GRAB BARS</w:t>
        </w:r>
      </w:hyperlink>
    </w:p>
    <w:p w14:paraId="78C0777D" w14:textId="259E1513" w:rsidR="00B06DD7" w:rsidRPr="00B06DD7" w:rsidRDefault="00B06DD7" w:rsidP="00B06DD7">
      <w:r w:rsidRPr="00B06DD7">
        <w:drawing>
          <wp:inline distT="0" distB="0" distL="0" distR="0" wp14:anchorId="16F82F2D" wp14:editId="0B7DB8F0">
            <wp:extent cx="2266950" cy="1657350"/>
            <wp:effectExtent l="0" t="0" r="0" b="0"/>
            <wp:docPr id="754746029" name="Picture 19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6029" name="Picture 191" descr="A diagram of a device&#10;&#10;AI-generated content may be incorrect."/>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266950" cy="1657350"/>
                    </a:xfrm>
                    <a:prstGeom prst="rect">
                      <a:avLst/>
                    </a:prstGeom>
                    <a:noFill/>
                    <a:ln>
                      <a:noFill/>
                    </a:ln>
                  </pic:spPr>
                </pic:pic>
              </a:graphicData>
            </a:graphic>
          </wp:inline>
        </w:drawing>
      </w:r>
    </w:p>
    <w:p w14:paraId="0AB4DC3E" w14:textId="77777777" w:rsidR="00B06DD7" w:rsidRPr="00B06DD7" w:rsidRDefault="00B06DD7" w:rsidP="00B06DD7">
      <w:pPr>
        <w:rPr>
          <w:b/>
          <w:bCs/>
        </w:rPr>
      </w:pPr>
      <w:hyperlink r:id="rId269" w:anchor="11B-609.4" w:history="1">
        <w:r w:rsidRPr="00B06DD7">
          <w:rPr>
            <w:rStyle w:val="Hyperlink"/>
            <w:b/>
            <w:bCs/>
          </w:rPr>
          <w:t>11B-609.4 Position of Grab Bars</w:t>
        </w:r>
      </w:hyperlink>
    </w:p>
    <w:p w14:paraId="5771E44E" w14:textId="77777777" w:rsidR="00B06DD7" w:rsidRPr="00B06DD7" w:rsidRDefault="00B06DD7" w:rsidP="00B06DD7">
      <w:hyperlink r:id="rId270" w:anchor="grab_bar_dsa_ac_hcd_1_ac_" w:history="1">
        <w:r w:rsidRPr="00B06DD7">
          <w:rPr>
            <w:rStyle w:val="Hyperlink"/>
          </w:rPr>
          <w:t>Grab bars</w:t>
        </w:r>
      </w:hyperlink>
      <w:r w:rsidRPr="00B06DD7">
        <w:t> shall be installed in a horizontal position, 33 inches (</w:t>
      </w:r>
      <w:r w:rsidRPr="00B06DD7">
        <w:rPr>
          <w:i/>
          <w:iCs/>
        </w:rPr>
        <w:t>838</w:t>
      </w:r>
      <w:r w:rsidRPr="00B06DD7">
        <w:t> mm) minimum and 36 inches (</w:t>
      </w:r>
      <w:r w:rsidRPr="00B06DD7">
        <w:rPr>
          <w:i/>
          <w:iCs/>
        </w:rPr>
        <w:t>914</w:t>
      </w:r>
      <w:r w:rsidRPr="00B06DD7">
        <w:t> mm) maximum above the finish floor measured to the top of the gripping surface, except that at water closets for </w:t>
      </w:r>
      <w:hyperlink r:id="rId271" w:anchor="children_s_use_dsa_ac_" w:history="1">
        <w:r w:rsidRPr="00B06DD7">
          <w:rPr>
            <w:rStyle w:val="Hyperlink"/>
          </w:rPr>
          <w:t>children's use</w:t>
        </w:r>
      </w:hyperlink>
      <w:r w:rsidRPr="00B06DD7">
        <w:t> complying with </w:t>
      </w:r>
      <w:hyperlink r:id="rId272" w:anchor="11B-604.9" w:history="1">
        <w:r w:rsidRPr="00B06DD7">
          <w:rPr>
            <w:rStyle w:val="Hyperlink"/>
          </w:rPr>
          <w:t>Section 11B-604.9</w:t>
        </w:r>
      </w:hyperlink>
      <w:r w:rsidRPr="00B06DD7">
        <w:t>, </w:t>
      </w:r>
      <w:hyperlink r:id="rId273" w:anchor="grab_bar_dsa_ac_hcd_1_ac_" w:history="1">
        <w:r w:rsidRPr="00B06DD7">
          <w:rPr>
            <w:rStyle w:val="Hyperlink"/>
          </w:rPr>
          <w:t>grab bars</w:t>
        </w:r>
      </w:hyperlink>
      <w:r w:rsidRPr="00B06DD7">
        <w:t> shall be installed in a horizontal position 18 inches (</w:t>
      </w:r>
      <w:r w:rsidRPr="00B06DD7">
        <w:rPr>
          <w:i/>
          <w:iCs/>
        </w:rPr>
        <w:t>457</w:t>
      </w:r>
      <w:r w:rsidRPr="00B06DD7">
        <w:t> mm) minimum and 27 inches (</w:t>
      </w:r>
      <w:r w:rsidRPr="00B06DD7">
        <w:rPr>
          <w:i/>
          <w:iCs/>
        </w:rPr>
        <w:t>686</w:t>
      </w:r>
      <w:r w:rsidRPr="00B06DD7">
        <w:t> mm) maximum above the finish floor measured to the top of the gripping surface. The height of the lower </w:t>
      </w:r>
      <w:hyperlink r:id="rId274" w:anchor="grab_bar_dsa_ac_hcd_1_ac_" w:history="1">
        <w:r w:rsidRPr="00B06DD7">
          <w:rPr>
            <w:rStyle w:val="Hyperlink"/>
          </w:rPr>
          <w:t>grab bar</w:t>
        </w:r>
      </w:hyperlink>
      <w:r w:rsidRPr="00B06DD7">
        <w:t> on the back </w:t>
      </w:r>
      <w:hyperlink r:id="rId275" w:anchor="wall_" w:history="1">
        <w:r w:rsidRPr="00B06DD7">
          <w:rPr>
            <w:rStyle w:val="Hyperlink"/>
          </w:rPr>
          <w:t>wall</w:t>
        </w:r>
      </w:hyperlink>
      <w:r w:rsidRPr="00B06DD7">
        <w:t> of a bathtub shall comply with </w:t>
      </w:r>
      <w:hyperlink r:id="rId276" w:anchor="11B-607.4.1.1" w:history="1">
        <w:r w:rsidRPr="00B06DD7">
          <w:rPr>
            <w:rStyle w:val="Hyperlink"/>
          </w:rPr>
          <w:t>Section 11B-607.4.1.1</w:t>
        </w:r>
      </w:hyperlink>
      <w:r w:rsidRPr="00B06DD7">
        <w:t> or </w:t>
      </w:r>
      <w:hyperlink r:id="rId277" w:anchor="11B-607.4.2.1" w:history="1">
        <w:r w:rsidRPr="00B06DD7">
          <w:rPr>
            <w:rStyle w:val="Hyperlink"/>
          </w:rPr>
          <w:t>11B-607.4.2.1</w:t>
        </w:r>
      </w:hyperlink>
      <w:r w:rsidRPr="00B06DD7">
        <w:t>.</w:t>
      </w:r>
    </w:p>
    <w:p w14:paraId="47505D80" w14:textId="77777777" w:rsidR="00B06DD7" w:rsidRPr="00B06DD7" w:rsidRDefault="00B06DD7" w:rsidP="00B06DD7">
      <w:pPr>
        <w:rPr>
          <w:b/>
          <w:bCs/>
        </w:rPr>
      </w:pPr>
      <w:hyperlink r:id="rId278" w:anchor="11B-609.5" w:history="1">
        <w:r w:rsidRPr="00B06DD7">
          <w:rPr>
            <w:rStyle w:val="Hyperlink"/>
            <w:b/>
            <w:bCs/>
          </w:rPr>
          <w:t>11B-609.5 Surface Hazards</w:t>
        </w:r>
      </w:hyperlink>
    </w:p>
    <w:p w14:paraId="711FD72E" w14:textId="77777777" w:rsidR="00B06DD7" w:rsidRPr="00B06DD7" w:rsidRDefault="00B06DD7" w:rsidP="00B06DD7">
      <w:hyperlink r:id="rId279" w:anchor="grab_bar_dsa_ac_hcd_1_ac_" w:history="1">
        <w:r w:rsidRPr="00B06DD7">
          <w:rPr>
            <w:rStyle w:val="Hyperlink"/>
          </w:rPr>
          <w:t>Grab bars</w:t>
        </w:r>
      </w:hyperlink>
      <w:r w:rsidRPr="00B06DD7">
        <w:t> and any </w:t>
      </w:r>
      <w:hyperlink r:id="rId280" w:anchor="wall_" w:history="1">
        <w:r w:rsidRPr="00B06DD7">
          <w:rPr>
            <w:rStyle w:val="Hyperlink"/>
          </w:rPr>
          <w:t>wall</w:t>
        </w:r>
      </w:hyperlink>
      <w:r w:rsidRPr="00B06DD7">
        <w:t> or other surfaces adjacent to </w:t>
      </w:r>
      <w:hyperlink r:id="rId281" w:anchor="grab_bar_dsa_ac_hcd_1_ac_" w:history="1">
        <w:r w:rsidRPr="00B06DD7">
          <w:rPr>
            <w:rStyle w:val="Hyperlink"/>
          </w:rPr>
          <w:t>grab bars</w:t>
        </w:r>
      </w:hyperlink>
      <w:r w:rsidRPr="00B06DD7">
        <w:t> shall be free of sharp or abrasive </w:t>
      </w:r>
      <w:hyperlink r:id="rId282" w:anchor="element_dsa_ac_" w:history="1">
        <w:r w:rsidRPr="00B06DD7">
          <w:rPr>
            <w:rStyle w:val="Hyperlink"/>
          </w:rPr>
          <w:t>elements</w:t>
        </w:r>
      </w:hyperlink>
      <w:r w:rsidRPr="00B06DD7">
        <w:t> and shall have rounded edges.</w:t>
      </w:r>
    </w:p>
    <w:p w14:paraId="6D8EFE30" w14:textId="77777777" w:rsidR="00B06DD7" w:rsidRPr="00B06DD7" w:rsidRDefault="00B06DD7" w:rsidP="00B06DD7">
      <w:pPr>
        <w:rPr>
          <w:b/>
          <w:bCs/>
        </w:rPr>
      </w:pPr>
      <w:hyperlink r:id="rId283" w:anchor="11B-609.6" w:history="1">
        <w:r w:rsidRPr="00B06DD7">
          <w:rPr>
            <w:rStyle w:val="Hyperlink"/>
            <w:b/>
            <w:bCs/>
          </w:rPr>
          <w:t>11B-609.6 Fittings</w:t>
        </w:r>
      </w:hyperlink>
    </w:p>
    <w:p w14:paraId="21BA68A8" w14:textId="77777777" w:rsidR="00B06DD7" w:rsidRPr="00B06DD7" w:rsidRDefault="00B06DD7" w:rsidP="00B06DD7">
      <w:hyperlink r:id="rId284" w:anchor="grab_bar_dsa_ac_hcd_1_ac_" w:history="1">
        <w:r w:rsidRPr="00B06DD7">
          <w:rPr>
            <w:rStyle w:val="Hyperlink"/>
          </w:rPr>
          <w:t>Grab bars</w:t>
        </w:r>
      </w:hyperlink>
      <w:r w:rsidRPr="00B06DD7">
        <w:t> shall not rotate within their fittings.</w:t>
      </w:r>
    </w:p>
    <w:p w14:paraId="074DBA32" w14:textId="77777777" w:rsidR="00B06DD7" w:rsidRPr="00B06DD7" w:rsidRDefault="00B06DD7" w:rsidP="00B06DD7">
      <w:pPr>
        <w:rPr>
          <w:b/>
          <w:bCs/>
        </w:rPr>
      </w:pPr>
      <w:hyperlink r:id="rId285" w:anchor="11B-609.7" w:history="1">
        <w:r w:rsidRPr="00B06DD7">
          <w:rPr>
            <w:rStyle w:val="Hyperlink"/>
            <w:b/>
            <w:bCs/>
          </w:rPr>
          <w:t>11B-609.7 Installation</w:t>
        </w:r>
      </w:hyperlink>
    </w:p>
    <w:p w14:paraId="4BECB661" w14:textId="77777777" w:rsidR="00B06DD7" w:rsidRPr="00B06DD7" w:rsidRDefault="00B06DD7" w:rsidP="00B06DD7">
      <w:hyperlink r:id="rId286" w:anchor="grab_bar_dsa_ac_hcd_1_ac_" w:history="1">
        <w:r w:rsidRPr="00B06DD7">
          <w:rPr>
            <w:rStyle w:val="Hyperlink"/>
          </w:rPr>
          <w:t>Grab bars</w:t>
        </w:r>
      </w:hyperlink>
      <w:r w:rsidRPr="00B06DD7">
        <w:t> shall be installed in any manner that provides a gripping surface at the specified </w:t>
      </w:r>
      <w:hyperlink r:id="rId287" w:anchor="L101.2" w:history="1">
        <w:r w:rsidRPr="00B06DD7">
          <w:rPr>
            <w:rStyle w:val="Hyperlink"/>
          </w:rPr>
          <w:t>locations</w:t>
        </w:r>
      </w:hyperlink>
      <w:r w:rsidRPr="00B06DD7">
        <w:t> and that does not obstruct the required </w:t>
      </w:r>
      <w:hyperlink r:id="rId288" w:anchor="clear_floor_space_dsa_ac_hcd_1_ac_" w:history="1">
        <w:r w:rsidRPr="00B06DD7">
          <w:rPr>
            <w:rStyle w:val="Hyperlink"/>
          </w:rPr>
          <w:t>clear floor space</w:t>
        </w:r>
      </w:hyperlink>
      <w:r w:rsidRPr="00B06DD7">
        <w:t>.</w:t>
      </w:r>
    </w:p>
    <w:p w14:paraId="531D7324" w14:textId="77777777" w:rsidR="00B06DD7" w:rsidRPr="00B06DD7" w:rsidRDefault="00B06DD7" w:rsidP="00B06DD7">
      <w:pPr>
        <w:rPr>
          <w:b/>
          <w:bCs/>
        </w:rPr>
      </w:pPr>
      <w:hyperlink r:id="rId289" w:anchor="11B-609.8" w:history="1">
        <w:r w:rsidRPr="00B06DD7">
          <w:rPr>
            <w:rStyle w:val="Hyperlink"/>
            <w:b/>
            <w:bCs/>
          </w:rPr>
          <w:t>11B-609.8 Structural Strength</w:t>
        </w:r>
      </w:hyperlink>
    </w:p>
    <w:p w14:paraId="2BD705FE" w14:textId="77777777" w:rsidR="00B06DD7" w:rsidRPr="00B06DD7" w:rsidRDefault="00B06DD7" w:rsidP="00B06DD7">
      <w:r w:rsidRPr="00B06DD7">
        <w:t>Diagram</w:t>
      </w:r>
    </w:p>
    <w:p w14:paraId="730DB9E9" w14:textId="77777777" w:rsidR="00B06DD7" w:rsidRPr="00B06DD7" w:rsidRDefault="00B06DD7" w:rsidP="00B06DD7">
      <w:r w:rsidRPr="00B06DD7">
        <w:t>Allowable stresses shall not be exceeded for </w:t>
      </w:r>
      <w:hyperlink r:id="rId290" w:anchor="414.1.2" w:history="1">
        <w:r w:rsidRPr="00B06DD7">
          <w:rPr>
            <w:rStyle w:val="Hyperlink"/>
          </w:rPr>
          <w:t>materials</w:t>
        </w:r>
      </w:hyperlink>
      <w:r w:rsidRPr="00B06DD7">
        <w:t> used when a vertical or horizontal force of 250 pounds (1112 N) is applied at any point on the </w:t>
      </w:r>
      <w:hyperlink r:id="rId291" w:anchor="grab_bar_dsa_ac_hcd_1_ac_" w:history="1">
        <w:r w:rsidRPr="00B06DD7">
          <w:rPr>
            <w:rStyle w:val="Hyperlink"/>
          </w:rPr>
          <w:t>grab bar</w:t>
        </w:r>
      </w:hyperlink>
      <w:r w:rsidRPr="00B06DD7">
        <w:t>, fastener, mounting device or supporting structure.</w:t>
      </w:r>
    </w:p>
    <w:p w14:paraId="70A21B46" w14:textId="77777777" w:rsidR="00B06DD7" w:rsidRPr="00B06DD7" w:rsidRDefault="00B06DD7" w:rsidP="00B06DD7">
      <w:r w:rsidRPr="00B06DD7">
        <w:rPr>
          <w:b/>
          <w:bCs/>
        </w:rPr>
        <w:t>UpCodes Diagram (1)</w:t>
      </w:r>
    </w:p>
    <w:p w14:paraId="15FD418C" w14:textId="206566BE" w:rsidR="00B06DD7" w:rsidRPr="00B06DD7" w:rsidRDefault="00B06DD7" w:rsidP="00B06DD7">
      <w:r w:rsidRPr="00B06DD7">
        <w:lastRenderedPageBreak/>
        <w:drawing>
          <wp:inline distT="0" distB="0" distL="0" distR="0" wp14:anchorId="4A3692C2" wp14:editId="712C95FE">
            <wp:extent cx="2286000" cy="1289050"/>
            <wp:effectExtent l="0" t="0" r="0" b="6350"/>
            <wp:docPr id="1869177793" name="Picture 190"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7793" name="Picture 190" descr="A diagram of a toilet&#10;&#10;AI-generated content may be incorrect."/>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C847BD" w14:textId="77777777" w:rsidR="00B06DD7" w:rsidRPr="00B06DD7" w:rsidRDefault="00B06DD7" w:rsidP="00B06DD7">
      <w:r w:rsidRPr="00B06DD7">
        <w:rPr>
          <w:b/>
          <w:bCs/>
        </w:rPr>
        <w:t>Grab Bar: Structural Strength</w:t>
      </w:r>
    </w:p>
    <w:p w14:paraId="3174FA1F" w14:textId="77777777" w:rsidR="00B06DD7" w:rsidRPr="00B06DD7" w:rsidRDefault="00B06DD7" w:rsidP="00B06DD7">
      <w:pPr>
        <w:rPr>
          <w:b/>
          <w:bCs/>
        </w:rPr>
      </w:pPr>
      <w:hyperlink r:id="rId292" w:anchor="11B-609.9" w:history="1">
        <w:r w:rsidRPr="00B06DD7">
          <w:rPr>
            <w:rStyle w:val="Hyperlink"/>
            <w:b/>
            <w:bCs/>
          </w:rPr>
          <w:t>11B-609.9 Alternate Configuration</w:t>
        </w:r>
      </w:hyperlink>
    </w:p>
    <w:p w14:paraId="6FAC56A5" w14:textId="77777777" w:rsidR="00B06DD7" w:rsidRPr="00B06DD7" w:rsidRDefault="00B06DD7" w:rsidP="00B06DD7">
      <w:r w:rsidRPr="00B06DD7">
        <w:t>L-shaped or U-shaped </w:t>
      </w:r>
      <w:hyperlink r:id="rId293" w:anchor="grab_bar_dsa_ac_hcd_1_ac_" w:history="1">
        <w:r w:rsidRPr="00B06DD7">
          <w:rPr>
            <w:rStyle w:val="Hyperlink"/>
          </w:rPr>
          <w:t>grab bars</w:t>
        </w:r>
      </w:hyperlink>
      <w:r w:rsidRPr="00B06DD7">
        <w:t> shall be permitted.</w:t>
      </w:r>
    </w:p>
    <w:p w14:paraId="4184DA8C" w14:textId="77777777" w:rsidR="00B06DD7" w:rsidRPr="00B06DD7" w:rsidRDefault="00B06DD7" w:rsidP="00B06DD7">
      <w:pPr>
        <w:rPr>
          <w:b/>
          <w:bCs/>
        </w:rPr>
      </w:pPr>
      <w:hyperlink r:id="rId294" w:anchor="11B-610" w:history="1">
        <w:r w:rsidRPr="00B06DD7">
          <w:rPr>
            <w:rStyle w:val="Hyperlink"/>
            <w:b/>
            <w:bCs/>
          </w:rPr>
          <w:t>Section 11B-610 Seats</w:t>
        </w:r>
      </w:hyperlink>
    </w:p>
    <w:p w14:paraId="20C10833" w14:textId="77777777" w:rsidR="00B06DD7" w:rsidRPr="00B06DD7" w:rsidRDefault="00B06DD7" w:rsidP="00B06DD7">
      <w:pPr>
        <w:rPr>
          <w:b/>
          <w:bCs/>
        </w:rPr>
      </w:pPr>
      <w:hyperlink r:id="rId295" w:anchor="11B-610.1" w:history="1">
        <w:r w:rsidRPr="00B06DD7">
          <w:rPr>
            <w:rStyle w:val="Hyperlink"/>
            <w:b/>
            <w:bCs/>
          </w:rPr>
          <w:t>11B-610.1 General</w:t>
        </w:r>
      </w:hyperlink>
    </w:p>
    <w:p w14:paraId="2864501D" w14:textId="77777777" w:rsidR="00B06DD7" w:rsidRPr="00B06DD7" w:rsidRDefault="00B06DD7" w:rsidP="00B06DD7">
      <w:r w:rsidRPr="00B06DD7">
        <w:t>Seats in bathtubs and shower compartments shall comply with </w:t>
      </w:r>
      <w:hyperlink r:id="rId296" w:anchor="11B-610" w:history="1">
        <w:r w:rsidRPr="00B06DD7">
          <w:rPr>
            <w:rStyle w:val="Hyperlink"/>
          </w:rPr>
          <w:t>Section 11B-610</w:t>
        </w:r>
      </w:hyperlink>
      <w:r w:rsidRPr="00B06DD7">
        <w:t>.</w:t>
      </w:r>
    </w:p>
    <w:p w14:paraId="2B623C3B" w14:textId="77777777" w:rsidR="00B06DD7" w:rsidRPr="00B06DD7" w:rsidRDefault="00B06DD7" w:rsidP="00B06DD7">
      <w:pPr>
        <w:rPr>
          <w:b/>
          <w:bCs/>
        </w:rPr>
      </w:pPr>
      <w:hyperlink r:id="rId297" w:anchor="11B-610.2" w:history="1">
        <w:r w:rsidRPr="00B06DD7">
          <w:rPr>
            <w:rStyle w:val="Hyperlink"/>
            <w:b/>
            <w:bCs/>
          </w:rPr>
          <w:t>11B-610.2 Bathtub Seats</w:t>
        </w:r>
      </w:hyperlink>
    </w:p>
    <w:p w14:paraId="72AD7926" w14:textId="77777777" w:rsidR="00B06DD7" w:rsidRPr="00B06DD7" w:rsidRDefault="00B06DD7" w:rsidP="00B06DD7">
      <w:r w:rsidRPr="00B06DD7">
        <w:t>The top of bathtub seats shall be 17 inches (</w:t>
      </w:r>
      <w:r w:rsidRPr="00B06DD7">
        <w:rPr>
          <w:i/>
          <w:iCs/>
        </w:rPr>
        <w:t>432</w:t>
      </w:r>
      <w:r w:rsidRPr="00B06DD7">
        <w:t> mm) minimum and 19 inches (</w:t>
      </w:r>
      <w:r w:rsidRPr="00B06DD7">
        <w:rPr>
          <w:i/>
          <w:iCs/>
        </w:rPr>
        <w:t>483</w:t>
      </w:r>
      <w:r w:rsidRPr="00B06DD7">
        <w:t> mm) maximum above the </w:t>
      </w:r>
      <w:hyperlink r:id="rId298" w:anchor="bathroom_" w:history="1">
        <w:r w:rsidRPr="00B06DD7">
          <w:rPr>
            <w:rStyle w:val="Hyperlink"/>
          </w:rPr>
          <w:t>bathroom</w:t>
        </w:r>
      </w:hyperlink>
      <w:r w:rsidRPr="00B06DD7">
        <w:t> finish floor. The depth of a removable in-tub seat shall be 15 inches (</w:t>
      </w:r>
      <w:r w:rsidRPr="00B06DD7">
        <w:rPr>
          <w:i/>
          <w:iCs/>
        </w:rPr>
        <w:t>381</w:t>
      </w:r>
      <w:r w:rsidRPr="00B06DD7">
        <w:t> mm) minimum and 16 inches (</w:t>
      </w:r>
      <w:r w:rsidRPr="00B06DD7">
        <w:rPr>
          <w:i/>
          <w:iCs/>
        </w:rPr>
        <w:t>406</w:t>
      </w:r>
      <w:r w:rsidRPr="00B06DD7">
        <w:t> mm) maximum. The seat shall be capable of secure placement. </w:t>
      </w:r>
      <w:hyperlink r:id="rId299" w:anchor="permanent_dsa_ac_" w:history="1">
        <w:r w:rsidRPr="00B06DD7">
          <w:rPr>
            <w:rStyle w:val="Hyperlink"/>
          </w:rPr>
          <w:t>Permanent</w:t>
        </w:r>
      </w:hyperlink>
      <w:r w:rsidRPr="00B06DD7">
        <w:t> seats at the head end of the bathtub shall be 15 inches (</w:t>
      </w:r>
      <w:r w:rsidRPr="00B06DD7">
        <w:rPr>
          <w:i/>
          <w:iCs/>
        </w:rPr>
        <w:t>381</w:t>
      </w:r>
      <w:r w:rsidRPr="00B06DD7">
        <w:t> mm) deep minimum and shall extend from the back </w:t>
      </w:r>
      <w:hyperlink r:id="rId300" w:anchor="wall_" w:history="1">
        <w:r w:rsidRPr="00B06DD7">
          <w:rPr>
            <w:rStyle w:val="Hyperlink"/>
          </w:rPr>
          <w:t>wall</w:t>
        </w:r>
      </w:hyperlink>
      <w:r w:rsidRPr="00B06DD7">
        <w:t> to or beyond the outer edge of the bathtub.</w:t>
      </w:r>
    </w:p>
    <w:p w14:paraId="040D9F38" w14:textId="77777777" w:rsidR="00B06DD7" w:rsidRPr="00B06DD7" w:rsidRDefault="00B06DD7" w:rsidP="00B06DD7">
      <w:hyperlink r:id="rId301" w:anchor="figure" w:history="1">
        <w:r w:rsidRPr="00B06DD7">
          <w:rPr>
            <w:rStyle w:val="Hyperlink"/>
          </w:rPr>
          <w:t>FIGURE</w:t>
        </w:r>
      </w:hyperlink>
      <w:r w:rsidRPr="00B06DD7">
        <w:t> </w:t>
      </w:r>
      <w:r w:rsidRPr="00B06DD7">
        <w:rPr>
          <w:i/>
          <w:iCs/>
        </w:rPr>
        <w:t>11B</w:t>
      </w:r>
      <w:r w:rsidRPr="00B06DD7">
        <w:t>-610.2—</w:t>
      </w:r>
    </w:p>
    <w:p w14:paraId="19A1D6ED" w14:textId="77777777" w:rsidR="00B06DD7" w:rsidRPr="00B06DD7" w:rsidRDefault="00B06DD7" w:rsidP="00B06DD7">
      <w:r w:rsidRPr="00B06DD7">
        <w:t>BATHTUB SEATS</w:t>
      </w:r>
    </w:p>
    <w:p w14:paraId="70BF02AF" w14:textId="41FD39A9" w:rsidR="00B06DD7" w:rsidRPr="00B06DD7" w:rsidRDefault="00B06DD7" w:rsidP="00B06DD7">
      <w:r w:rsidRPr="00B06DD7">
        <w:drawing>
          <wp:inline distT="0" distB="0" distL="0" distR="0" wp14:anchorId="2AA90C45" wp14:editId="56832410">
            <wp:extent cx="3105150" cy="2279650"/>
            <wp:effectExtent l="0" t="0" r="0" b="6350"/>
            <wp:docPr id="1324760317" name="Picture 189" descr="A diagram of a tub and a tub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60317" name="Picture 189" descr="A diagram of a tub and a tub seat&#10;&#10;AI-generated content may be incorrect."/>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105150" cy="2279650"/>
                    </a:xfrm>
                    <a:prstGeom prst="rect">
                      <a:avLst/>
                    </a:prstGeom>
                    <a:noFill/>
                    <a:ln>
                      <a:noFill/>
                    </a:ln>
                  </pic:spPr>
                </pic:pic>
              </a:graphicData>
            </a:graphic>
          </wp:inline>
        </w:drawing>
      </w:r>
    </w:p>
    <w:p w14:paraId="6AD6E371" w14:textId="77777777" w:rsidR="00B06DD7" w:rsidRPr="00B06DD7" w:rsidRDefault="00B06DD7" w:rsidP="00B06DD7">
      <w:pPr>
        <w:rPr>
          <w:b/>
          <w:bCs/>
        </w:rPr>
      </w:pPr>
      <w:hyperlink r:id="rId303" w:anchor="11B-610.3" w:history="1">
        <w:r w:rsidRPr="00B06DD7">
          <w:rPr>
            <w:rStyle w:val="Hyperlink"/>
            <w:b/>
            <w:bCs/>
          </w:rPr>
          <w:t>11B-610.3 Shower Compartment Seats</w:t>
        </w:r>
      </w:hyperlink>
    </w:p>
    <w:p w14:paraId="50E0473B" w14:textId="77777777" w:rsidR="00B06DD7" w:rsidRPr="00B06DD7" w:rsidRDefault="00B06DD7" w:rsidP="00B06DD7">
      <w:r w:rsidRPr="00B06DD7">
        <w:rPr>
          <w:i/>
          <w:iCs/>
        </w:rPr>
        <w:t>A seat</w:t>
      </w:r>
      <w:r w:rsidRPr="00B06DD7">
        <w:t> in a standard roll-in shower compartment shall be a folding type, shall be installed on the side </w:t>
      </w:r>
      <w:hyperlink r:id="rId304" w:anchor="wall_" w:history="1">
        <w:r w:rsidRPr="00B06DD7">
          <w:rPr>
            <w:rStyle w:val="Hyperlink"/>
          </w:rPr>
          <w:t>wall</w:t>
        </w:r>
      </w:hyperlink>
      <w:r w:rsidRPr="00B06DD7">
        <w:t> adjacent to the controls, and shall extend from the back </w:t>
      </w:r>
      <w:hyperlink r:id="rId305" w:anchor="wall_" w:history="1">
        <w:r w:rsidRPr="00B06DD7">
          <w:rPr>
            <w:rStyle w:val="Hyperlink"/>
          </w:rPr>
          <w:t>wall</w:t>
        </w:r>
      </w:hyperlink>
      <w:r w:rsidRPr="00B06DD7">
        <w:t> to a point within 3 inches (</w:t>
      </w:r>
      <w:r w:rsidRPr="00B06DD7">
        <w:rPr>
          <w:i/>
          <w:iCs/>
        </w:rPr>
        <w:t>76</w:t>
      </w:r>
      <w:r w:rsidRPr="00B06DD7">
        <w:t> mm) of the compartment entry. </w:t>
      </w:r>
      <w:r w:rsidRPr="00B06DD7">
        <w:rPr>
          <w:i/>
          <w:iCs/>
        </w:rPr>
        <w:t>A seat</w:t>
      </w:r>
      <w:r w:rsidRPr="00B06DD7">
        <w:t> in an alternate roll-in type shower compartment shall be a folding type, shall be installed on the front </w:t>
      </w:r>
      <w:hyperlink r:id="rId306" w:anchor="wall_" w:history="1">
        <w:r w:rsidRPr="00B06DD7">
          <w:rPr>
            <w:rStyle w:val="Hyperlink"/>
          </w:rPr>
          <w:t>wall</w:t>
        </w:r>
      </w:hyperlink>
      <w:r w:rsidRPr="00B06DD7">
        <w:t> opposite the back </w:t>
      </w:r>
      <w:hyperlink r:id="rId307" w:anchor="wall_" w:history="1">
        <w:r w:rsidRPr="00B06DD7">
          <w:rPr>
            <w:rStyle w:val="Hyperlink"/>
          </w:rPr>
          <w:t>wall</w:t>
        </w:r>
      </w:hyperlink>
      <w:r w:rsidRPr="00B06DD7">
        <w:t>, and shall extend from the adjacent side </w:t>
      </w:r>
      <w:hyperlink r:id="rId308" w:anchor="wall_" w:history="1">
        <w:r w:rsidRPr="00B06DD7">
          <w:rPr>
            <w:rStyle w:val="Hyperlink"/>
          </w:rPr>
          <w:t>wall</w:t>
        </w:r>
      </w:hyperlink>
      <w:r w:rsidRPr="00B06DD7">
        <w:t> to a point within 3 inches (</w:t>
      </w:r>
      <w:r w:rsidRPr="00B06DD7">
        <w:rPr>
          <w:i/>
          <w:iCs/>
        </w:rPr>
        <w:t>76</w:t>
      </w:r>
      <w:r w:rsidRPr="00B06DD7">
        <w:t> mm) of the compartment entry. In transfer type showers, the seat shall extend from the back </w:t>
      </w:r>
      <w:hyperlink r:id="rId309" w:anchor="wall_" w:history="1">
        <w:r w:rsidRPr="00B06DD7">
          <w:rPr>
            <w:rStyle w:val="Hyperlink"/>
          </w:rPr>
          <w:t>wall</w:t>
        </w:r>
      </w:hyperlink>
      <w:r w:rsidRPr="00B06DD7">
        <w:t> to a point within 3 inches (</w:t>
      </w:r>
      <w:r w:rsidRPr="00B06DD7">
        <w:rPr>
          <w:i/>
          <w:iCs/>
        </w:rPr>
        <w:t>76</w:t>
      </w:r>
      <w:r w:rsidRPr="00B06DD7">
        <w:t> mm) of the compartment entry. The top of the seat shall be 17 inches (</w:t>
      </w:r>
      <w:r w:rsidRPr="00B06DD7">
        <w:rPr>
          <w:i/>
          <w:iCs/>
        </w:rPr>
        <w:t>432</w:t>
      </w:r>
      <w:r w:rsidRPr="00B06DD7">
        <w:t> mm) minimum and 19 inches (</w:t>
      </w:r>
      <w:r w:rsidRPr="00B06DD7">
        <w:rPr>
          <w:i/>
          <w:iCs/>
        </w:rPr>
        <w:t>483</w:t>
      </w:r>
      <w:r w:rsidRPr="00B06DD7">
        <w:t> mm) maximum above the </w:t>
      </w:r>
      <w:hyperlink r:id="rId310" w:anchor="bathroom_" w:history="1">
        <w:r w:rsidRPr="00B06DD7">
          <w:rPr>
            <w:rStyle w:val="Hyperlink"/>
          </w:rPr>
          <w:t>bathroom</w:t>
        </w:r>
      </w:hyperlink>
      <w:r w:rsidRPr="00B06DD7">
        <w:t> finish floor. </w:t>
      </w:r>
      <w:r w:rsidRPr="00B06DD7">
        <w:rPr>
          <w:i/>
          <w:iCs/>
        </w:rPr>
        <w:t>When folded, the seat shall extend 6 inches (152 mm) maximum from the mounting </w:t>
      </w:r>
      <w:hyperlink r:id="rId311" w:anchor="wall_" w:history="1">
        <w:r w:rsidRPr="00B06DD7">
          <w:rPr>
            <w:rStyle w:val="Hyperlink"/>
            <w:i/>
            <w:iCs/>
          </w:rPr>
          <w:t>wall</w:t>
        </w:r>
      </w:hyperlink>
      <w:r w:rsidRPr="00B06DD7">
        <w:rPr>
          <w:i/>
          <w:iCs/>
        </w:rPr>
        <w:t>.</w:t>
      </w:r>
      <w:r w:rsidRPr="00B06DD7">
        <w:t> Seats shall comply with </w:t>
      </w:r>
      <w:hyperlink r:id="rId312" w:anchor="11B-610.3.1" w:history="1">
        <w:r w:rsidRPr="00B06DD7">
          <w:rPr>
            <w:rStyle w:val="Hyperlink"/>
          </w:rPr>
          <w:t>Section 11B-610.3.1</w:t>
        </w:r>
      </w:hyperlink>
      <w:r w:rsidRPr="00B06DD7">
        <w:t> or </w:t>
      </w:r>
      <w:hyperlink r:id="rId313" w:anchor="11B-610.3.2" w:history="1">
        <w:r w:rsidRPr="00B06DD7">
          <w:rPr>
            <w:rStyle w:val="Hyperlink"/>
          </w:rPr>
          <w:t>11B-610.3.2</w:t>
        </w:r>
      </w:hyperlink>
      <w:r w:rsidRPr="00B06DD7">
        <w:t>.</w:t>
      </w:r>
    </w:p>
    <w:p w14:paraId="471992E7" w14:textId="77777777" w:rsidR="00B06DD7" w:rsidRPr="00B06DD7" w:rsidRDefault="00B06DD7" w:rsidP="00B06DD7">
      <w:hyperlink r:id="rId314" w:anchor="figure" w:history="1">
        <w:r w:rsidRPr="00B06DD7">
          <w:rPr>
            <w:rStyle w:val="Hyperlink"/>
          </w:rPr>
          <w:t>FIGURE</w:t>
        </w:r>
      </w:hyperlink>
      <w:r w:rsidRPr="00B06DD7">
        <w:t> </w:t>
      </w:r>
      <w:r w:rsidRPr="00B06DD7">
        <w:rPr>
          <w:i/>
          <w:iCs/>
        </w:rPr>
        <w:t>11B</w:t>
      </w:r>
      <w:r w:rsidRPr="00B06DD7">
        <w:t>-610.3—</w:t>
      </w:r>
    </w:p>
    <w:p w14:paraId="3B25740C" w14:textId="77777777" w:rsidR="00B06DD7" w:rsidRPr="00B06DD7" w:rsidRDefault="00B06DD7" w:rsidP="00B06DD7">
      <w:r w:rsidRPr="00B06DD7">
        <w:t>EXTENT OF SEAT</w:t>
      </w:r>
    </w:p>
    <w:p w14:paraId="26E1B8D1" w14:textId="223D9F52" w:rsidR="00B06DD7" w:rsidRPr="00B06DD7" w:rsidRDefault="00B06DD7" w:rsidP="00B06DD7">
      <w:r w:rsidRPr="00B06DD7">
        <w:drawing>
          <wp:inline distT="0" distB="0" distL="0" distR="0" wp14:anchorId="32488D35" wp14:editId="000B5E25">
            <wp:extent cx="2114550" cy="1473200"/>
            <wp:effectExtent l="0" t="0" r="0" b="0"/>
            <wp:docPr id="1117088072" name="Picture 188" descr="A diagram of a corner entry and a rectangular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8072" name="Picture 188" descr="A diagram of a corner entry and a rectangular entry&#10;&#10;AI-generated content may be incorrect."/>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114550" cy="1473200"/>
                    </a:xfrm>
                    <a:prstGeom prst="rect">
                      <a:avLst/>
                    </a:prstGeom>
                    <a:noFill/>
                    <a:ln>
                      <a:noFill/>
                    </a:ln>
                  </pic:spPr>
                </pic:pic>
              </a:graphicData>
            </a:graphic>
          </wp:inline>
        </w:drawing>
      </w:r>
    </w:p>
    <w:p w14:paraId="3C7BF634" w14:textId="77777777" w:rsidR="00B06DD7" w:rsidRPr="00B06DD7" w:rsidRDefault="00B06DD7" w:rsidP="00B06DD7">
      <w:pPr>
        <w:rPr>
          <w:b/>
          <w:bCs/>
        </w:rPr>
      </w:pPr>
      <w:hyperlink r:id="rId316" w:anchor="11B-610.3.1" w:history="1">
        <w:r w:rsidRPr="00B06DD7">
          <w:rPr>
            <w:rStyle w:val="Hyperlink"/>
            <w:b/>
            <w:bCs/>
          </w:rPr>
          <w:t>11B-610.3.1 Rectangular Seats</w:t>
        </w:r>
      </w:hyperlink>
    </w:p>
    <w:p w14:paraId="7AA0FF48" w14:textId="77777777" w:rsidR="00B06DD7" w:rsidRPr="00B06DD7" w:rsidRDefault="00B06DD7" w:rsidP="00B06DD7">
      <w:r w:rsidRPr="00B06DD7">
        <w:t>The rear edge of a rectangular seat shall be 2</w:t>
      </w:r>
      <w:r w:rsidRPr="00B06DD7">
        <w:rPr>
          <w:vertAlign w:val="superscript"/>
        </w:rPr>
        <w:t>1</w:t>
      </w:r>
      <w:r w:rsidRPr="00B06DD7">
        <w:t>/</w:t>
      </w:r>
      <w:r w:rsidRPr="00B06DD7">
        <w:rPr>
          <w:vertAlign w:val="subscript"/>
        </w:rPr>
        <w:t>2 </w:t>
      </w:r>
      <w:r w:rsidRPr="00B06DD7">
        <w:t>inches (64 mm) maximum and the front edge 15 inches (</w:t>
      </w:r>
      <w:r w:rsidRPr="00B06DD7">
        <w:rPr>
          <w:i/>
          <w:iCs/>
        </w:rPr>
        <w:t>381</w:t>
      </w:r>
      <w:r w:rsidRPr="00B06DD7">
        <w:t> mm) minimum and 16 inches (</w:t>
      </w:r>
      <w:r w:rsidRPr="00B06DD7">
        <w:rPr>
          <w:i/>
          <w:iCs/>
        </w:rPr>
        <w:t>406</w:t>
      </w:r>
      <w:r w:rsidRPr="00B06DD7">
        <w:t> mm) maximum from the seat </w:t>
      </w:r>
      <w:hyperlink r:id="rId317" w:anchor="wall_" w:history="1">
        <w:r w:rsidRPr="00B06DD7">
          <w:rPr>
            <w:rStyle w:val="Hyperlink"/>
          </w:rPr>
          <w:t>wall</w:t>
        </w:r>
      </w:hyperlink>
      <w:r w:rsidRPr="00B06DD7">
        <w:t>. The side edge of the seat shall be 1</w:t>
      </w:r>
      <w:r w:rsidRPr="00B06DD7">
        <w:rPr>
          <w:vertAlign w:val="superscript"/>
        </w:rPr>
        <w:t>1</w:t>
      </w:r>
      <w:r w:rsidRPr="00B06DD7">
        <w:t>/</w:t>
      </w:r>
      <w:r w:rsidRPr="00B06DD7">
        <w:rPr>
          <w:vertAlign w:val="subscript"/>
        </w:rPr>
        <w:t>2 </w:t>
      </w:r>
      <w:r w:rsidRPr="00B06DD7">
        <w:t>inches (38 mm) maximum from the adjacent </w:t>
      </w:r>
      <w:hyperlink r:id="rId318" w:anchor="wall_" w:history="1">
        <w:r w:rsidRPr="00B06DD7">
          <w:rPr>
            <w:rStyle w:val="Hyperlink"/>
          </w:rPr>
          <w:t>wall</w:t>
        </w:r>
      </w:hyperlink>
      <w:r w:rsidRPr="00B06DD7">
        <w:t>.</w:t>
      </w:r>
    </w:p>
    <w:p w14:paraId="0D6E578F" w14:textId="77777777" w:rsidR="00B06DD7" w:rsidRPr="00B06DD7" w:rsidRDefault="00B06DD7" w:rsidP="00B06DD7">
      <w:hyperlink r:id="rId319" w:anchor="figure" w:history="1">
        <w:r w:rsidRPr="00B06DD7">
          <w:rPr>
            <w:rStyle w:val="Hyperlink"/>
          </w:rPr>
          <w:t>FIGURE</w:t>
        </w:r>
      </w:hyperlink>
      <w:r w:rsidRPr="00B06DD7">
        <w:t> </w:t>
      </w:r>
      <w:r w:rsidRPr="00B06DD7">
        <w:rPr>
          <w:i/>
          <w:iCs/>
        </w:rPr>
        <w:t>11B</w:t>
      </w:r>
      <w:r w:rsidRPr="00B06DD7">
        <w:t>-610.3.1—</w:t>
      </w:r>
    </w:p>
    <w:p w14:paraId="5D21B9BA" w14:textId="77777777" w:rsidR="00B06DD7" w:rsidRPr="00B06DD7" w:rsidRDefault="00B06DD7" w:rsidP="00B06DD7">
      <w:r w:rsidRPr="00B06DD7">
        <w:t>RECTANGULAR SHOWER SEAT</w:t>
      </w:r>
    </w:p>
    <w:p w14:paraId="71DEF7EC" w14:textId="03FC3D7A" w:rsidR="00B06DD7" w:rsidRPr="00B06DD7" w:rsidRDefault="00B06DD7" w:rsidP="00B06DD7">
      <w:r w:rsidRPr="00B06DD7">
        <w:drawing>
          <wp:inline distT="0" distB="0" distL="0" distR="0" wp14:anchorId="245DF170" wp14:editId="4F276D3C">
            <wp:extent cx="1504950" cy="1371600"/>
            <wp:effectExtent l="0" t="0" r="0" b="0"/>
            <wp:docPr id="232639906" name="Picture 187" descr="A diagram of seat wall and seat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39906" name="Picture 187" descr="A diagram of seat wall and seat wall&#10;&#10;AI-generated content may be incorrect."/>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504950" cy="1371600"/>
                    </a:xfrm>
                    <a:prstGeom prst="rect">
                      <a:avLst/>
                    </a:prstGeom>
                    <a:noFill/>
                    <a:ln>
                      <a:noFill/>
                    </a:ln>
                  </pic:spPr>
                </pic:pic>
              </a:graphicData>
            </a:graphic>
          </wp:inline>
        </w:drawing>
      </w:r>
    </w:p>
    <w:p w14:paraId="11DA1365" w14:textId="77777777" w:rsidR="00B06DD7" w:rsidRPr="00B06DD7" w:rsidRDefault="00B06DD7" w:rsidP="00B06DD7">
      <w:pPr>
        <w:rPr>
          <w:b/>
          <w:bCs/>
        </w:rPr>
      </w:pPr>
      <w:hyperlink r:id="rId321" w:anchor="11B-610.3.2" w:history="1">
        <w:r w:rsidRPr="00B06DD7">
          <w:rPr>
            <w:rStyle w:val="Hyperlink"/>
            <w:b/>
            <w:bCs/>
          </w:rPr>
          <w:t>11B-610.3.2 L-Shaped Seats</w:t>
        </w:r>
      </w:hyperlink>
    </w:p>
    <w:p w14:paraId="7626CA80" w14:textId="77777777" w:rsidR="00B06DD7" w:rsidRPr="00B06DD7" w:rsidRDefault="00B06DD7" w:rsidP="00B06DD7">
      <w:r w:rsidRPr="00B06DD7">
        <w:lastRenderedPageBreak/>
        <w:t>The rear edge of an L-shaped seat shall be 2</w:t>
      </w:r>
      <w:r w:rsidRPr="00B06DD7">
        <w:rPr>
          <w:vertAlign w:val="superscript"/>
        </w:rPr>
        <w:t>1</w:t>
      </w:r>
      <w:r w:rsidRPr="00B06DD7">
        <w:t>/</w:t>
      </w:r>
      <w:r w:rsidRPr="00B06DD7">
        <w:rPr>
          <w:vertAlign w:val="subscript"/>
        </w:rPr>
        <w:t>2 </w:t>
      </w:r>
      <w:r w:rsidRPr="00B06DD7">
        <w:t>inches (64 mm) maximum and the front edge 15 inches (</w:t>
      </w:r>
      <w:r w:rsidRPr="00B06DD7">
        <w:rPr>
          <w:i/>
          <w:iCs/>
        </w:rPr>
        <w:t>381</w:t>
      </w:r>
      <w:r w:rsidRPr="00B06DD7">
        <w:t> mm) minimum and 16 inches (</w:t>
      </w:r>
      <w:r w:rsidRPr="00B06DD7">
        <w:rPr>
          <w:i/>
          <w:iCs/>
        </w:rPr>
        <w:t>406</w:t>
      </w:r>
      <w:r w:rsidRPr="00B06DD7">
        <w:t> mm) maximum from the seat </w:t>
      </w:r>
      <w:hyperlink r:id="rId322" w:anchor="wall_" w:history="1">
        <w:r w:rsidRPr="00B06DD7">
          <w:rPr>
            <w:rStyle w:val="Hyperlink"/>
          </w:rPr>
          <w:t>wall</w:t>
        </w:r>
      </w:hyperlink>
      <w:r w:rsidRPr="00B06DD7">
        <w:t>. The rear edge of the "L" portion of the seat shall be 1</w:t>
      </w:r>
      <w:r w:rsidRPr="00B06DD7">
        <w:rPr>
          <w:vertAlign w:val="superscript"/>
        </w:rPr>
        <w:t>1</w:t>
      </w:r>
      <w:r w:rsidRPr="00B06DD7">
        <w:t>/</w:t>
      </w:r>
      <w:r w:rsidRPr="00B06DD7">
        <w:rPr>
          <w:vertAlign w:val="subscript"/>
        </w:rPr>
        <w:t>2 </w:t>
      </w:r>
      <w:r w:rsidRPr="00B06DD7">
        <w:t>inches (38 mm) maximum from the </w:t>
      </w:r>
      <w:hyperlink r:id="rId323" w:anchor="wall_" w:history="1">
        <w:r w:rsidRPr="00B06DD7">
          <w:rPr>
            <w:rStyle w:val="Hyperlink"/>
          </w:rPr>
          <w:t>wall</w:t>
        </w:r>
      </w:hyperlink>
      <w:r w:rsidRPr="00B06DD7">
        <w:t> and the front edge shall be 14 inches (</w:t>
      </w:r>
      <w:r w:rsidRPr="00B06DD7">
        <w:rPr>
          <w:i/>
          <w:iCs/>
        </w:rPr>
        <w:t>356</w:t>
      </w:r>
      <w:r w:rsidRPr="00B06DD7">
        <w:t> mm) minimum and 15 inches (</w:t>
      </w:r>
      <w:r w:rsidRPr="00B06DD7">
        <w:rPr>
          <w:i/>
          <w:iCs/>
        </w:rPr>
        <w:t>381</w:t>
      </w:r>
      <w:r w:rsidRPr="00B06DD7">
        <w:t> mm) maximum from the </w:t>
      </w:r>
      <w:hyperlink r:id="rId324" w:anchor="wall_" w:history="1">
        <w:r w:rsidRPr="00B06DD7">
          <w:rPr>
            <w:rStyle w:val="Hyperlink"/>
          </w:rPr>
          <w:t>wall</w:t>
        </w:r>
      </w:hyperlink>
      <w:r w:rsidRPr="00B06DD7">
        <w:t>. The end of the "L" shall be 22 inches (</w:t>
      </w:r>
      <w:r w:rsidRPr="00B06DD7">
        <w:rPr>
          <w:i/>
          <w:iCs/>
        </w:rPr>
        <w:t>559</w:t>
      </w:r>
      <w:r w:rsidRPr="00B06DD7">
        <w:t> mm) minimum and 23 inches (</w:t>
      </w:r>
      <w:r w:rsidRPr="00B06DD7">
        <w:rPr>
          <w:i/>
          <w:iCs/>
        </w:rPr>
        <w:t>584</w:t>
      </w:r>
      <w:r w:rsidRPr="00B06DD7">
        <w:t> mm) maximum from the main seat </w:t>
      </w:r>
      <w:hyperlink r:id="rId325" w:anchor="wall_" w:history="1">
        <w:r w:rsidRPr="00B06DD7">
          <w:rPr>
            <w:rStyle w:val="Hyperlink"/>
          </w:rPr>
          <w:t>wall</w:t>
        </w:r>
      </w:hyperlink>
      <w:r w:rsidRPr="00B06DD7">
        <w:t>.</w:t>
      </w:r>
    </w:p>
    <w:p w14:paraId="49339546" w14:textId="77777777" w:rsidR="00B06DD7" w:rsidRPr="00B06DD7" w:rsidRDefault="00B06DD7" w:rsidP="00B06DD7">
      <w:hyperlink r:id="rId326" w:anchor="figure" w:history="1">
        <w:r w:rsidRPr="00B06DD7">
          <w:rPr>
            <w:rStyle w:val="Hyperlink"/>
          </w:rPr>
          <w:t>FIGURE</w:t>
        </w:r>
      </w:hyperlink>
      <w:r w:rsidRPr="00B06DD7">
        <w:t> </w:t>
      </w:r>
      <w:r w:rsidRPr="00B06DD7">
        <w:rPr>
          <w:i/>
          <w:iCs/>
        </w:rPr>
        <w:t>11B</w:t>
      </w:r>
      <w:r w:rsidRPr="00B06DD7">
        <w:t>-610.3.2—</w:t>
      </w:r>
    </w:p>
    <w:p w14:paraId="5AF2732C" w14:textId="77777777" w:rsidR="00B06DD7" w:rsidRPr="00B06DD7" w:rsidRDefault="00B06DD7" w:rsidP="00B06DD7">
      <w:r w:rsidRPr="00B06DD7">
        <w:t>L-SHAPED SHOWER SEAT</w:t>
      </w:r>
    </w:p>
    <w:p w14:paraId="22394989" w14:textId="3213B738" w:rsidR="00B06DD7" w:rsidRPr="00B06DD7" w:rsidRDefault="00B06DD7" w:rsidP="00B06DD7">
      <w:r w:rsidRPr="00B06DD7">
        <w:drawing>
          <wp:inline distT="0" distB="0" distL="0" distR="0" wp14:anchorId="43041E98" wp14:editId="36966EB1">
            <wp:extent cx="2768600" cy="1816100"/>
            <wp:effectExtent l="0" t="0" r="0" b="0"/>
            <wp:docPr id="869660605" name="Picture 186" descr="A diagram of a seat wall and seat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0605" name="Picture 186" descr="A diagram of a seat wall and seat wall&#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768600" cy="1816100"/>
                    </a:xfrm>
                    <a:prstGeom prst="rect">
                      <a:avLst/>
                    </a:prstGeom>
                    <a:noFill/>
                    <a:ln>
                      <a:noFill/>
                    </a:ln>
                  </pic:spPr>
                </pic:pic>
              </a:graphicData>
            </a:graphic>
          </wp:inline>
        </w:drawing>
      </w:r>
    </w:p>
    <w:p w14:paraId="0AC6CB7D" w14:textId="77777777" w:rsidR="00B06DD7" w:rsidRPr="00B06DD7" w:rsidRDefault="00B06DD7" w:rsidP="00B06DD7">
      <w:pPr>
        <w:rPr>
          <w:b/>
          <w:bCs/>
        </w:rPr>
      </w:pPr>
      <w:hyperlink r:id="rId328" w:anchor="11B-610.4" w:history="1">
        <w:r w:rsidRPr="00B06DD7">
          <w:rPr>
            <w:rStyle w:val="Hyperlink"/>
            <w:b/>
            <w:bCs/>
          </w:rPr>
          <w:t>11B-610.4 Structural Strength</w:t>
        </w:r>
      </w:hyperlink>
    </w:p>
    <w:p w14:paraId="07792F2A" w14:textId="77777777" w:rsidR="00B06DD7" w:rsidRPr="00B06DD7" w:rsidRDefault="00B06DD7" w:rsidP="00B06DD7">
      <w:r w:rsidRPr="00B06DD7">
        <w:t>Allowable stresses shall not be exceeded for </w:t>
      </w:r>
      <w:hyperlink r:id="rId329" w:anchor="414.1.2" w:history="1">
        <w:r w:rsidRPr="00B06DD7">
          <w:rPr>
            <w:rStyle w:val="Hyperlink"/>
          </w:rPr>
          <w:t>materials</w:t>
        </w:r>
      </w:hyperlink>
      <w:r w:rsidRPr="00B06DD7">
        <w:t> used when a vertical or horizontal force of 250 pounds (1112 N) is applied at any point on the seat, fastener, mounting device or supporting structure.</w:t>
      </w:r>
    </w:p>
    <w:p w14:paraId="4F130CF0" w14:textId="77777777" w:rsidR="00B06DD7" w:rsidRPr="00B06DD7" w:rsidRDefault="00B06DD7" w:rsidP="00B06DD7">
      <w:pPr>
        <w:rPr>
          <w:b/>
          <w:bCs/>
        </w:rPr>
      </w:pPr>
      <w:hyperlink r:id="rId330" w:anchor="11B-611" w:history="1">
        <w:r w:rsidRPr="00B06DD7">
          <w:rPr>
            <w:rStyle w:val="Hyperlink"/>
            <w:b/>
            <w:bCs/>
          </w:rPr>
          <w:t>Section 11B-611 Washing Machines and Clothes Dryers</w:t>
        </w:r>
      </w:hyperlink>
    </w:p>
    <w:p w14:paraId="28E4333F" w14:textId="77777777" w:rsidR="00B06DD7" w:rsidRPr="00B06DD7" w:rsidRDefault="00B06DD7" w:rsidP="00B06DD7">
      <w:pPr>
        <w:rPr>
          <w:b/>
          <w:bCs/>
        </w:rPr>
      </w:pPr>
      <w:hyperlink r:id="rId331" w:anchor="11B-611.1" w:history="1">
        <w:r w:rsidRPr="00B06DD7">
          <w:rPr>
            <w:rStyle w:val="Hyperlink"/>
            <w:b/>
            <w:bCs/>
          </w:rPr>
          <w:t>11B-611.1 General</w:t>
        </w:r>
      </w:hyperlink>
    </w:p>
    <w:p w14:paraId="558ECC7B" w14:textId="77777777" w:rsidR="00B06DD7" w:rsidRPr="00B06DD7" w:rsidRDefault="00B06DD7" w:rsidP="00B06DD7">
      <w:r w:rsidRPr="00B06DD7">
        <w:t>Diagram</w:t>
      </w:r>
    </w:p>
    <w:p w14:paraId="6247674B" w14:textId="77777777" w:rsidR="00B06DD7" w:rsidRPr="00B06DD7" w:rsidRDefault="00B06DD7" w:rsidP="00B06DD7">
      <w:hyperlink r:id="rId332" w:anchor="11B-809.1.3" w:history="1">
        <w:r w:rsidRPr="00B06DD7">
          <w:rPr>
            <w:rStyle w:val="Hyperlink"/>
          </w:rPr>
          <w:t>Washing machines and clothes dryers</w:t>
        </w:r>
      </w:hyperlink>
      <w:r w:rsidRPr="00B06DD7">
        <w:t> shall comply with </w:t>
      </w:r>
      <w:hyperlink r:id="rId333" w:anchor="11B-611" w:history="1">
        <w:r w:rsidRPr="00B06DD7">
          <w:rPr>
            <w:rStyle w:val="Hyperlink"/>
          </w:rPr>
          <w:t>Section 11B-611</w:t>
        </w:r>
      </w:hyperlink>
      <w:r w:rsidRPr="00B06DD7">
        <w:t>.</w:t>
      </w:r>
    </w:p>
    <w:p w14:paraId="68529590" w14:textId="77777777" w:rsidR="00B06DD7" w:rsidRPr="00B06DD7" w:rsidRDefault="00B06DD7" w:rsidP="00B06DD7">
      <w:r w:rsidRPr="00B06DD7">
        <w:rPr>
          <w:b/>
          <w:bCs/>
        </w:rPr>
        <w:t>UpCodes Diagram (1)</w:t>
      </w:r>
    </w:p>
    <w:p w14:paraId="4340B60A" w14:textId="17A9A819" w:rsidR="00B06DD7" w:rsidRPr="00B06DD7" w:rsidRDefault="00B06DD7" w:rsidP="00B06DD7">
      <w:r w:rsidRPr="00B06DD7">
        <w:drawing>
          <wp:inline distT="0" distB="0" distL="0" distR="0" wp14:anchorId="10167CF2" wp14:editId="44213FE3">
            <wp:extent cx="2286000" cy="1289050"/>
            <wp:effectExtent l="0" t="0" r="0" b="6350"/>
            <wp:docPr id="1961282019" name="Picture 185" descr="A collage of different types of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2019" name="Picture 185" descr="A collage of different types of shapes&#10;&#10;AI-generated content may be incorrect."/>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9479B9" w14:textId="77777777" w:rsidR="00B06DD7" w:rsidRPr="00B06DD7" w:rsidRDefault="00B06DD7" w:rsidP="00B06DD7">
      <w:r w:rsidRPr="00B06DD7">
        <w:rPr>
          <w:b/>
          <w:bCs/>
        </w:rPr>
        <w:lastRenderedPageBreak/>
        <w:t>Accessibility at Washers &amp; Clothes Dryers</w:t>
      </w:r>
    </w:p>
    <w:p w14:paraId="6F0E6ABF" w14:textId="77777777" w:rsidR="00B06DD7" w:rsidRPr="00B06DD7" w:rsidRDefault="00B06DD7" w:rsidP="00B06DD7">
      <w:pPr>
        <w:rPr>
          <w:b/>
          <w:bCs/>
        </w:rPr>
      </w:pPr>
      <w:hyperlink r:id="rId335" w:anchor="11B-611.2" w:history="1">
        <w:r w:rsidRPr="00B06DD7">
          <w:rPr>
            <w:rStyle w:val="Hyperlink"/>
            <w:b/>
            <w:bCs/>
          </w:rPr>
          <w:t>11B-611.2 Clear Floor Space</w:t>
        </w:r>
      </w:hyperlink>
    </w:p>
    <w:p w14:paraId="1722189A" w14:textId="77777777" w:rsidR="00B06DD7" w:rsidRPr="00B06DD7" w:rsidRDefault="00B06DD7" w:rsidP="00B06DD7">
      <w:r w:rsidRPr="00B06DD7">
        <w:t>A </w:t>
      </w:r>
      <w:hyperlink r:id="rId336" w:anchor="clear_dsa_ac_" w:history="1">
        <w:r w:rsidRPr="00B06DD7">
          <w:rPr>
            <w:rStyle w:val="Hyperlink"/>
          </w:rPr>
          <w:t>clear</w:t>
        </w:r>
      </w:hyperlink>
      <w:r w:rsidRPr="00B06DD7">
        <w:t> floor or ground </w:t>
      </w:r>
      <w:hyperlink r:id="rId337" w:anchor="space_" w:history="1">
        <w:r w:rsidRPr="00B06DD7">
          <w:rPr>
            <w:rStyle w:val="Hyperlink"/>
          </w:rPr>
          <w:t>space</w:t>
        </w:r>
      </w:hyperlink>
      <w:r w:rsidRPr="00B06DD7">
        <w:t> complying with </w:t>
      </w:r>
      <w:hyperlink r:id="rId338" w:anchor="11B-305" w:history="1">
        <w:r w:rsidRPr="00B06DD7">
          <w:rPr>
            <w:rStyle w:val="Hyperlink"/>
          </w:rPr>
          <w:t>Section 11B-305</w:t>
        </w:r>
      </w:hyperlink>
      <w:r w:rsidRPr="00B06DD7">
        <w:t> positioned for parallel approach shall be provided. The </w:t>
      </w:r>
      <w:hyperlink r:id="rId339" w:anchor="clear_dsa_ac_" w:history="1">
        <w:r w:rsidRPr="00B06DD7">
          <w:rPr>
            <w:rStyle w:val="Hyperlink"/>
          </w:rPr>
          <w:t>clear</w:t>
        </w:r>
      </w:hyperlink>
      <w:r w:rsidRPr="00B06DD7">
        <w:t> floor or ground </w:t>
      </w:r>
      <w:hyperlink r:id="rId340" w:anchor="space_" w:history="1">
        <w:r w:rsidRPr="00B06DD7">
          <w:rPr>
            <w:rStyle w:val="Hyperlink"/>
          </w:rPr>
          <w:t>space</w:t>
        </w:r>
      </w:hyperlink>
      <w:r w:rsidRPr="00B06DD7">
        <w:t> shall be centered on the appliance.</w:t>
      </w:r>
    </w:p>
    <w:p w14:paraId="12167F20" w14:textId="77777777" w:rsidR="00B06DD7" w:rsidRPr="00B06DD7" w:rsidRDefault="00B06DD7" w:rsidP="00B06DD7">
      <w:pPr>
        <w:rPr>
          <w:b/>
          <w:bCs/>
        </w:rPr>
      </w:pPr>
      <w:hyperlink r:id="rId341" w:anchor="11B-611.3" w:history="1">
        <w:r w:rsidRPr="00B06DD7">
          <w:rPr>
            <w:rStyle w:val="Hyperlink"/>
            <w:b/>
            <w:bCs/>
          </w:rPr>
          <w:t>11B-611.3 Operable Parts</w:t>
        </w:r>
      </w:hyperlink>
    </w:p>
    <w:p w14:paraId="0417A46D" w14:textId="77777777" w:rsidR="00B06DD7" w:rsidRPr="00B06DD7" w:rsidRDefault="00B06DD7" w:rsidP="00B06DD7">
      <w:hyperlink r:id="rId342" w:anchor="operable_part_" w:history="1">
        <w:r w:rsidRPr="00B06DD7">
          <w:rPr>
            <w:rStyle w:val="Hyperlink"/>
          </w:rPr>
          <w:t>Operable parts</w:t>
        </w:r>
      </w:hyperlink>
      <w:r w:rsidRPr="00B06DD7">
        <w:t>, including doors, lint screens and detergent and bleach compartments shall comply with </w:t>
      </w:r>
      <w:hyperlink r:id="rId343" w:anchor="11B-309" w:history="1">
        <w:r w:rsidRPr="00B06DD7">
          <w:rPr>
            <w:rStyle w:val="Hyperlink"/>
          </w:rPr>
          <w:t>Section 11B-309</w:t>
        </w:r>
      </w:hyperlink>
      <w:r w:rsidRPr="00B06DD7">
        <w:t>.</w:t>
      </w:r>
    </w:p>
    <w:p w14:paraId="1A0BAD1C" w14:textId="77777777" w:rsidR="00B06DD7" w:rsidRPr="00B06DD7" w:rsidRDefault="00B06DD7" w:rsidP="00B06DD7">
      <w:pPr>
        <w:rPr>
          <w:b/>
          <w:bCs/>
        </w:rPr>
      </w:pPr>
      <w:hyperlink r:id="rId344" w:anchor="11B-611.4" w:history="1">
        <w:r w:rsidRPr="00B06DD7">
          <w:rPr>
            <w:rStyle w:val="Hyperlink"/>
            <w:b/>
            <w:bCs/>
          </w:rPr>
          <w:t>11B-611.4 Height</w:t>
        </w:r>
      </w:hyperlink>
    </w:p>
    <w:p w14:paraId="4CFCD7E6" w14:textId="77777777" w:rsidR="00B06DD7" w:rsidRPr="00B06DD7" w:rsidRDefault="00B06DD7" w:rsidP="00B06DD7">
      <w:r w:rsidRPr="00B06DD7">
        <w:t>Top loading machines shall have the door to the laundry compartment located 36 inches (</w:t>
      </w:r>
      <w:r w:rsidRPr="00B06DD7">
        <w:rPr>
          <w:i/>
          <w:iCs/>
        </w:rPr>
        <w:t>914</w:t>
      </w:r>
      <w:r w:rsidRPr="00B06DD7">
        <w:t> mm) maximum above the finish floor. Front loading machines shall have the bottom of the opening to the laundry compartment located 15 inches (</w:t>
      </w:r>
      <w:r w:rsidRPr="00B06DD7">
        <w:rPr>
          <w:i/>
          <w:iCs/>
        </w:rPr>
        <w:t>381</w:t>
      </w:r>
      <w:r w:rsidRPr="00B06DD7">
        <w:t> mm) minimum and 36 inches (</w:t>
      </w:r>
      <w:r w:rsidRPr="00B06DD7">
        <w:rPr>
          <w:i/>
          <w:iCs/>
        </w:rPr>
        <w:t>914</w:t>
      </w:r>
      <w:r w:rsidRPr="00B06DD7">
        <w:t> mm) maximum above the finish floor.</w:t>
      </w:r>
    </w:p>
    <w:p w14:paraId="1AF36C65" w14:textId="77777777" w:rsidR="00B06DD7" w:rsidRPr="00B06DD7" w:rsidRDefault="00B06DD7" w:rsidP="00B06DD7">
      <w:hyperlink r:id="rId345" w:anchor="figure" w:history="1">
        <w:r w:rsidRPr="00B06DD7">
          <w:rPr>
            <w:rStyle w:val="Hyperlink"/>
          </w:rPr>
          <w:t>FIGURE</w:t>
        </w:r>
      </w:hyperlink>
      <w:r w:rsidRPr="00B06DD7">
        <w:t> </w:t>
      </w:r>
      <w:r w:rsidRPr="00B06DD7">
        <w:rPr>
          <w:i/>
          <w:iCs/>
        </w:rPr>
        <w:t>11B</w:t>
      </w:r>
      <w:r w:rsidRPr="00B06DD7">
        <w:t>-611.4—</w:t>
      </w:r>
    </w:p>
    <w:p w14:paraId="0792305E" w14:textId="77777777" w:rsidR="00B06DD7" w:rsidRPr="00B06DD7" w:rsidRDefault="00B06DD7" w:rsidP="00B06DD7">
      <w:r w:rsidRPr="00B06DD7">
        <w:t>HEIGHT OF LAUNDRY COMPARTMENT OPENING</w:t>
      </w:r>
    </w:p>
    <w:p w14:paraId="0E56392E" w14:textId="56775E07" w:rsidR="00B06DD7" w:rsidRPr="00B06DD7" w:rsidRDefault="00B06DD7" w:rsidP="00B06DD7">
      <w:r w:rsidRPr="00B06DD7">
        <w:drawing>
          <wp:inline distT="0" distB="0" distL="0" distR="0" wp14:anchorId="49C40D94" wp14:editId="4A9CBB29">
            <wp:extent cx="2298700" cy="1276350"/>
            <wp:effectExtent l="0" t="0" r="6350" b="0"/>
            <wp:docPr id="345199075" name="Picture 184" descr="A front loading and front loading wash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9075" name="Picture 184" descr="A front loading and front loading washing machine&#10;&#10;AI-generated content may be incorrect."/>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2298700" cy="1276350"/>
                    </a:xfrm>
                    <a:prstGeom prst="rect">
                      <a:avLst/>
                    </a:prstGeom>
                    <a:noFill/>
                    <a:ln>
                      <a:noFill/>
                    </a:ln>
                  </pic:spPr>
                </pic:pic>
              </a:graphicData>
            </a:graphic>
          </wp:inline>
        </w:drawing>
      </w:r>
    </w:p>
    <w:p w14:paraId="1CDC4193" w14:textId="77777777" w:rsidR="00B06DD7" w:rsidRPr="00B06DD7" w:rsidRDefault="00B06DD7" w:rsidP="00B06DD7">
      <w:pPr>
        <w:rPr>
          <w:b/>
          <w:bCs/>
        </w:rPr>
      </w:pPr>
      <w:hyperlink r:id="rId347" w:anchor="11B-612" w:history="1">
        <w:r w:rsidRPr="00B06DD7">
          <w:rPr>
            <w:rStyle w:val="Hyperlink"/>
            <w:b/>
            <w:bCs/>
          </w:rPr>
          <w:t>Section 11B-612 Saunas and Steam Rooms</w:t>
        </w:r>
      </w:hyperlink>
    </w:p>
    <w:p w14:paraId="48CC7028" w14:textId="77777777" w:rsidR="00B06DD7" w:rsidRPr="00B06DD7" w:rsidRDefault="00B06DD7" w:rsidP="00B06DD7">
      <w:pPr>
        <w:rPr>
          <w:b/>
          <w:bCs/>
        </w:rPr>
      </w:pPr>
      <w:hyperlink r:id="rId348" w:anchor="11B-612.1" w:history="1">
        <w:r w:rsidRPr="00B06DD7">
          <w:rPr>
            <w:rStyle w:val="Hyperlink"/>
            <w:b/>
            <w:bCs/>
          </w:rPr>
          <w:t>11B-612.1 General</w:t>
        </w:r>
      </w:hyperlink>
    </w:p>
    <w:p w14:paraId="65F77A82" w14:textId="77777777" w:rsidR="00B06DD7" w:rsidRPr="00B06DD7" w:rsidRDefault="00B06DD7" w:rsidP="00B06DD7">
      <w:r w:rsidRPr="00B06DD7">
        <w:t>Saunas and steam rooms shall comply with </w:t>
      </w:r>
      <w:hyperlink r:id="rId349" w:anchor="11B-612" w:history="1">
        <w:r w:rsidRPr="00B06DD7">
          <w:rPr>
            <w:rStyle w:val="Hyperlink"/>
          </w:rPr>
          <w:t>Section 11B-612</w:t>
        </w:r>
      </w:hyperlink>
      <w:r w:rsidRPr="00B06DD7">
        <w:t>.</w:t>
      </w:r>
    </w:p>
    <w:p w14:paraId="6223AE1B" w14:textId="77777777" w:rsidR="00B06DD7" w:rsidRPr="00B06DD7" w:rsidRDefault="00B06DD7" w:rsidP="00B06DD7">
      <w:pPr>
        <w:rPr>
          <w:b/>
          <w:bCs/>
        </w:rPr>
      </w:pPr>
      <w:hyperlink r:id="rId350" w:anchor="11B-612.2" w:history="1">
        <w:r w:rsidRPr="00B06DD7">
          <w:rPr>
            <w:rStyle w:val="Hyperlink"/>
            <w:b/>
            <w:bCs/>
          </w:rPr>
          <w:t>11B-612.2 Bench</w:t>
        </w:r>
      </w:hyperlink>
    </w:p>
    <w:p w14:paraId="0DDB3CB2" w14:textId="77777777" w:rsidR="00B06DD7" w:rsidRPr="00B06DD7" w:rsidRDefault="00B06DD7" w:rsidP="00B06DD7">
      <w:r w:rsidRPr="00B06DD7">
        <w:t>Diagram</w:t>
      </w:r>
    </w:p>
    <w:p w14:paraId="2EB427F2" w14:textId="77777777" w:rsidR="00B06DD7" w:rsidRPr="00B06DD7" w:rsidRDefault="00B06DD7" w:rsidP="00B06DD7">
      <w:r w:rsidRPr="00B06DD7">
        <w:t>Where seating is provided in saunas and steam rooms, at least one </w:t>
      </w:r>
      <w:hyperlink r:id="rId351" w:anchor="bench_" w:history="1">
        <w:r w:rsidRPr="00B06DD7">
          <w:rPr>
            <w:rStyle w:val="Hyperlink"/>
          </w:rPr>
          <w:t>bench</w:t>
        </w:r>
      </w:hyperlink>
      <w:r w:rsidRPr="00B06DD7">
        <w:t> shall comply with </w:t>
      </w:r>
      <w:hyperlink r:id="rId352" w:anchor="11B-903" w:history="1">
        <w:r w:rsidRPr="00B06DD7">
          <w:rPr>
            <w:rStyle w:val="Hyperlink"/>
          </w:rPr>
          <w:t>Section 11B-903</w:t>
        </w:r>
      </w:hyperlink>
      <w:r w:rsidRPr="00B06DD7">
        <w:t>. Doors shall not swing into the </w:t>
      </w:r>
      <w:hyperlink r:id="rId353" w:anchor="clear_floor_space_dsa_ac_hcd_1_ac_" w:history="1">
        <w:r w:rsidRPr="00B06DD7">
          <w:rPr>
            <w:rStyle w:val="Hyperlink"/>
          </w:rPr>
          <w:t>clear floor space</w:t>
        </w:r>
      </w:hyperlink>
      <w:r w:rsidRPr="00B06DD7">
        <w:t> required by </w:t>
      </w:r>
      <w:hyperlink r:id="rId354" w:anchor="11B-903.2" w:history="1">
        <w:r w:rsidRPr="00B06DD7">
          <w:rPr>
            <w:rStyle w:val="Hyperlink"/>
          </w:rPr>
          <w:t>Section 11B-903.2</w:t>
        </w:r>
      </w:hyperlink>
      <w:r w:rsidRPr="00B06DD7">
        <w:t>.</w:t>
      </w:r>
    </w:p>
    <w:p w14:paraId="506D39FE" w14:textId="77777777" w:rsidR="00B06DD7" w:rsidRPr="00B06DD7" w:rsidRDefault="00B06DD7" w:rsidP="00B06DD7">
      <w:r w:rsidRPr="00B06DD7">
        <w:rPr>
          <w:b/>
          <w:bCs/>
          <w:i/>
          <w:iCs/>
        </w:rPr>
        <w:lastRenderedPageBreak/>
        <w:t>Exception:</w:t>
      </w:r>
      <w:r w:rsidRPr="00B06DD7">
        <w:t> A readily removable </w:t>
      </w:r>
      <w:hyperlink r:id="rId355" w:anchor="bench_" w:history="1">
        <w:r w:rsidRPr="00B06DD7">
          <w:rPr>
            <w:rStyle w:val="Hyperlink"/>
          </w:rPr>
          <w:t>bench</w:t>
        </w:r>
      </w:hyperlink>
      <w:r w:rsidRPr="00B06DD7">
        <w:t> shall be permitted to obstruct the turning </w:t>
      </w:r>
      <w:hyperlink r:id="rId356" w:anchor="space_" w:history="1">
        <w:r w:rsidRPr="00B06DD7">
          <w:rPr>
            <w:rStyle w:val="Hyperlink"/>
          </w:rPr>
          <w:t>space</w:t>
        </w:r>
      </w:hyperlink>
      <w:r w:rsidRPr="00B06DD7">
        <w:t> required by </w:t>
      </w:r>
      <w:hyperlink r:id="rId357" w:anchor="11B-612.3" w:history="1">
        <w:r w:rsidRPr="00B06DD7">
          <w:rPr>
            <w:rStyle w:val="Hyperlink"/>
          </w:rPr>
          <w:t>Section 11B-612.3</w:t>
        </w:r>
      </w:hyperlink>
      <w:r w:rsidRPr="00B06DD7">
        <w:t> and the </w:t>
      </w:r>
      <w:hyperlink r:id="rId358" w:anchor="clear_dsa_ac_" w:history="1">
        <w:r w:rsidRPr="00B06DD7">
          <w:rPr>
            <w:rStyle w:val="Hyperlink"/>
          </w:rPr>
          <w:t>clear</w:t>
        </w:r>
      </w:hyperlink>
      <w:r w:rsidRPr="00B06DD7">
        <w:t> floor or ground </w:t>
      </w:r>
      <w:hyperlink r:id="rId359" w:anchor="space_" w:history="1">
        <w:r w:rsidRPr="00B06DD7">
          <w:rPr>
            <w:rStyle w:val="Hyperlink"/>
          </w:rPr>
          <w:t>space</w:t>
        </w:r>
      </w:hyperlink>
      <w:r w:rsidRPr="00B06DD7">
        <w:t> required by </w:t>
      </w:r>
      <w:hyperlink r:id="rId360" w:anchor="11B-903.2" w:history="1">
        <w:r w:rsidRPr="00B06DD7">
          <w:rPr>
            <w:rStyle w:val="Hyperlink"/>
          </w:rPr>
          <w:t>Section 11B-903.2</w:t>
        </w:r>
      </w:hyperlink>
      <w:r w:rsidRPr="00B06DD7">
        <w:t>.</w:t>
      </w:r>
    </w:p>
    <w:p w14:paraId="09569F44" w14:textId="77777777" w:rsidR="00B06DD7" w:rsidRPr="00B06DD7" w:rsidRDefault="00B06DD7" w:rsidP="00B06DD7">
      <w:r w:rsidRPr="00B06DD7">
        <w:rPr>
          <w:b/>
          <w:bCs/>
        </w:rPr>
        <w:t>UpCodes Diagram (1)</w:t>
      </w:r>
    </w:p>
    <w:p w14:paraId="5B28ACF2" w14:textId="66D3D0C5" w:rsidR="00B06DD7" w:rsidRPr="00B06DD7" w:rsidRDefault="00B06DD7" w:rsidP="00B06DD7">
      <w:r w:rsidRPr="00B06DD7">
        <w:drawing>
          <wp:inline distT="0" distB="0" distL="0" distR="0" wp14:anchorId="0149D36A" wp14:editId="79C4E99C">
            <wp:extent cx="2286000" cy="1289050"/>
            <wp:effectExtent l="0" t="0" r="0" b="6350"/>
            <wp:docPr id="267410424" name="Picture 183" descr="A drawing of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0424" name="Picture 183" descr="A drawing of a bench&#10;&#10;AI-generated content may be incorrect."/>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7FB76D" w14:textId="77777777" w:rsidR="00B06DD7" w:rsidRPr="00B06DD7" w:rsidRDefault="00B06DD7" w:rsidP="00B06DD7">
      <w:r w:rsidRPr="00B06DD7">
        <w:rPr>
          <w:b/>
          <w:bCs/>
        </w:rPr>
        <w:t>Benches (CA 11B)</w:t>
      </w:r>
    </w:p>
    <w:p w14:paraId="38AC9F93" w14:textId="77777777" w:rsidR="00B06DD7" w:rsidRPr="00B06DD7" w:rsidRDefault="00B06DD7" w:rsidP="00B06DD7">
      <w:pPr>
        <w:rPr>
          <w:b/>
          <w:bCs/>
        </w:rPr>
      </w:pPr>
      <w:hyperlink r:id="rId362" w:anchor="11B-612.3" w:history="1">
        <w:r w:rsidRPr="00B06DD7">
          <w:rPr>
            <w:rStyle w:val="Hyperlink"/>
            <w:b/>
            <w:bCs/>
          </w:rPr>
          <w:t>11B-612.3 Turning Space</w:t>
        </w:r>
      </w:hyperlink>
    </w:p>
    <w:p w14:paraId="51728F1C" w14:textId="77777777" w:rsidR="00B06DD7" w:rsidRPr="00B06DD7" w:rsidRDefault="00B06DD7" w:rsidP="00B06DD7">
      <w:r w:rsidRPr="00B06DD7">
        <w:t>A turning </w:t>
      </w:r>
      <w:hyperlink r:id="rId363" w:anchor="space_" w:history="1">
        <w:r w:rsidRPr="00B06DD7">
          <w:rPr>
            <w:rStyle w:val="Hyperlink"/>
          </w:rPr>
          <w:t>space</w:t>
        </w:r>
      </w:hyperlink>
      <w:r w:rsidRPr="00B06DD7">
        <w:t> complying with </w:t>
      </w:r>
      <w:hyperlink r:id="rId364" w:anchor="11B-304" w:history="1">
        <w:r w:rsidRPr="00B06DD7">
          <w:rPr>
            <w:rStyle w:val="Hyperlink"/>
          </w:rPr>
          <w:t>Section 11B-304</w:t>
        </w:r>
      </w:hyperlink>
      <w:r w:rsidRPr="00B06DD7">
        <w:t> shall be provided within saunas and steam rooms.</w:t>
      </w:r>
    </w:p>
    <w:p w14:paraId="32E914AB" w14:textId="77777777" w:rsidR="00B06DD7" w:rsidRPr="00B06DD7" w:rsidRDefault="00B06DD7" w:rsidP="00B06DD7">
      <w:pPr>
        <w:rPr>
          <w:b/>
          <w:bCs/>
        </w:rPr>
      </w:pPr>
      <w:hyperlink r:id="rId365" w:anchor="divider_11B_7" w:history="1">
        <w:r w:rsidRPr="00B06DD7">
          <w:rPr>
            <w:rStyle w:val="Hyperlink"/>
            <w:b/>
            <w:bCs/>
          </w:rPr>
          <w:t>Division 7 Communication Elements and Features</w:t>
        </w:r>
      </w:hyperlink>
    </w:p>
    <w:p w14:paraId="32CAA263" w14:textId="77777777" w:rsidR="00B06DD7" w:rsidRPr="00B06DD7" w:rsidRDefault="00B06DD7" w:rsidP="00B06DD7">
      <w:pPr>
        <w:rPr>
          <w:b/>
          <w:bCs/>
        </w:rPr>
      </w:pPr>
      <w:hyperlink r:id="rId366" w:anchor="11B-701" w:history="1">
        <w:r w:rsidRPr="00B06DD7">
          <w:rPr>
            <w:rStyle w:val="Hyperlink"/>
            <w:b/>
            <w:bCs/>
          </w:rPr>
          <w:t>Section 11B-701 General</w:t>
        </w:r>
      </w:hyperlink>
    </w:p>
    <w:p w14:paraId="22C487A2" w14:textId="77777777" w:rsidR="00B06DD7" w:rsidRPr="00B06DD7" w:rsidRDefault="00B06DD7" w:rsidP="00B06DD7">
      <w:pPr>
        <w:rPr>
          <w:b/>
          <w:bCs/>
        </w:rPr>
      </w:pPr>
      <w:hyperlink r:id="rId367" w:anchor="11B-701.1" w:history="1">
        <w:r w:rsidRPr="00B06DD7">
          <w:rPr>
            <w:rStyle w:val="Hyperlink"/>
            <w:b/>
            <w:bCs/>
          </w:rPr>
          <w:t>11B-701.1 Scope</w:t>
        </w:r>
      </w:hyperlink>
    </w:p>
    <w:p w14:paraId="68941942" w14:textId="77777777" w:rsidR="00B06DD7" w:rsidRPr="00B06DD7" w:rsidRDefault="00B06DD7" w:rsidP="00B06DD7">
      <w:r w:rsidRPr="00B06DD7">
        <w:t>The provisions of Division 7 shall apply </w:t>
      </w:r>
      <w:hyperlink r:id="rId368" w:anchor="915.1.1" w:history="1">
        <w:r w:rsidRPr="00B06DD7">
          <w:rPr>
            <w:rStyle w:val="Hyperlink"/>
          </w:rPr>
          <w:t>where required</w:t>
        </w:r>
      </w:hyperlink>
      <w:r w:rsidRPr="00B06DD7">
        <w:t> by Division 2 or where referenced by a requirement in this </w:t>
      </w:r>
      <w:r w:rsidRPr="00B06DD7">
        <w:rPr>
          <w:i/>
          <w:iCs/>
        </w:rPr>
        <w:t>chapter</w:t>
      </w:r>
      <w:r w:rsidRPr="00B06DD7">
        <w:t> .</w:t>
      </w:r>
    </w:p>
    <w:p w14:paraId="1499D6CA" w14:textId="77777777" w:rsidR="00B06DD7" w:rsidRPr="00B06DD7" w:rsidRDefault="00B06DD7" w:rsidP="00B06DD7">
      <w:pPr>
        <w:rPr>
          <w:b/>
          <w:bCs/>
        </w:rPr>
      </w:pPr>
      <w:hyperlink r:id="rId369" w:anchor="11B-702" w:history="1">
        <w:r w:rsidRPr="00B06DD7">
          <w:rPr>
            <w:rStyle w:val="Hyperlink"/>
            <w:b/>
            <w:bCs/>
          </w:rPr>
          <w:t>Section 11B-702 Fire Alarm Systems</w:t>
        </w:r>
      </w:hyperlink>
    </w:p>
    <w:p w14:paraId="6CD1C6BE" w14:textId="77777777" w:rsidR="00B06DD7" w:rsidRPr="00B06DD7" w:rsidRDefault="00B06DD7" w:rsidP="00B06DD7">
      <w:pPr>
        <w:rPr>
          <w:b/>
          <w:bCs/>
        </w:rPr>
      </w:pPr>
      <w:hyperlink r:id="rId370" w:anchor="11B-702.1" w:history="1">
        <w:r w:rsidRPr="00B06DD7">
          <w:rPr>
            <w:rStyle w:val="Hyperlink"/>
            <w:b/>
            <w:bCs/>
          </w:rPr>
          <w:t>11B-702.1 General</w:t>
        </w:r>
      </w:hyperlink>
    </w:p>
    <w:p w14:paraId="46C24C2D" w14:textId="77777777" w:rsidR="00B06DD7" w:rsidRPr="00B06DD7" w:rsidRDefault="00B06DD7" w:rsidP="00B06DD7">
      <w:hyperlink r:id="rId371" w:anchor="fire_alarm_system_" w:history="1">
        <w:r w:rsidRPr="00B06DD7">
          <w:rPr>
            <w:rStyle w:val="Hyperlink"/>
          </w:rPr>
          <w:t>Fire alarm systems</w:t>
        </w:r>
      </w:hyperlink>
      <w:r w:rsidRPr="00B06DD7">
        <w:t> shall have permanently installed audible and visible alarms complying with NFPA 72</w:t>
      </w:r>
      <w:r w:rsidRPr="00B06DD7">
        <w:rPr>
          <w:i/>
          <w:iCs/>
        </w:rPr>
        <w:t> and </w:t>
      </w:r>
      <w:hyperlink r:id="rId372" w:anchor="9" w:history="1">
        <w:r w:rsidRPr="00B06DD7">
          <w:rPr>
            <w:rStyle w:val="Hyperlink"/>
            <w:i/>
            <w:iCs/>
          </w:rPr>
          <w:t>Chapter 9</w:t>
        </w:r>
      </w:hyperlink>
      <w:r w:rsidRPr="00B06DD7">
        <w:rPr>
          <w:i/>
          <w:iCs/>
        </w:rPr>
        <w:t>, Sections </w:t>
      </w:r>
      <w:hyperlink r:id="rId373" w:anchor="907.5.2.1" w:history="1">
        <w:r w:rsidRPr="00B06DD7">
          <w:rPr>
            <w:rStyle w:val="Hyperlink"/>
            <w:i/>
            <w:iCs/>
          </w:rPr>
          <w:t>907.5.2.1</w:t>
        </w:r>
      </w:hyperlink>
      <w:r w:rsidRPr="00B06DD7">
        <w:rPr>
          <w:i/>
          <w:iCs/>
        </w:rPr>
        <w:t> and </w:t>
      </w:r>
      <w:hyperlink r:id="rId374" w:anchor="907.5.2.3" w:history="1">
        <w:r w:rsidRPr="00B06DD7">
          <w:rPr>
            <w:rStyle w:val="Hyperlink"/>
            <w:i/>
            <w:iCs/>
          </w:rPr>
          <w:t>907.5.2.3</w:t>
        </w:r>
      </w:hyperlink>
      <w:r w:rsidRPr="00B06DD7">
        <w:t>.</w:t>
      </w:r>
    </w:p>
    <w:p w14:paraId="26F13C95" w14:textId="77777777" w:rsidR="00B06DD7" w:rsidRPr="00B06DD7" w:rsidRDefault="00B06DD7" w:rsidP="00B06DD7">
      <w:r w:rsidRPr="00B06DD7">
        <w:rPr>
          <w:b/>
          <w:bCs/>
          <w:i/>
          <w:iCs/>
        </w:rPr>
        <w:t>Exception: </w:t>
      </w:r>
      <w:hyperlink r:id="rId375" w:anchor="reserved" w:history="1">
        <w:r w:rsidRPr="00B06DD7">
          <w:rPr>
            <w:rStyle w:val="Hyperlink"/>
            <w:b/>
            <w:bCs/>
            <w:i/>
            <w:iCs/>
          </w:rPr>
          <w:t>Reserved</w:t>
        </w:r>
      </w:hyperlink>
      <w:r w:rsidRPr="00B06DD7">
        <w:rPr>
          <w:b/>
          <w:bCs/>
          <w:i/>
          <w:iCs/>
        </w:rPr>
        <w:t>.</w:t>
      </w:r>
    </w:p>
    <w:p w14:paraId="0FADD8A1" w14:textId="77777777" w:rsidR="00B06DD7" w:rsidRPr="00B06DD7" w:rsidRDefault="00B06DD7" w:rsidP="00B06DD7">
      <w:pPr>
        <w:rPr>
          <w:b/>
          <w:bCs/>
        </w:rPr>
      </w:pPr>
      <w:hyperlink r:id="rId376" w:anchor="11B-703" w:history="1">
        <w:r w:rsidRPr="00B06DD7">
          <w:rPr>
            <w:rStyle w:val="Hyperlink"/>
            <w:b/>
            <w:bCs/>
          </w:rPr>
          <w:t>Section 11B-703 Signs</w:t>
        </w:r>
      </w:hyperlink>
    </w:p>
    <w:p w14:paraId="1B5C4A51" w14:textId="77777777" w:rsidR="00B06DD7" w:rsidRPr="00B06DD7" w:rsidRDefault="00B06DD7" w:rsidP="00B06DD7">
      <w:pPr>
        <w:rPr>
          <w:b/>
          <w:bCs/>
        </w:rPr>
      </w:pPr>
      <w:hyperlink r:id="rId377" w:anchor="11B-703.1" w:history="1">
        <w:r w:rsidRPr="00B06DD7">
          <w:rPr>
            <w:rStyle w:val="Hyperlink"/>
            <w:b/>
            <w:bCs/>
          </w:rPr>
          <w:t>11B-703.1 General</w:t>
        </w:r>
      </w:hyperlink>
    </w:p>
    <w:p w14:paraId="3E9BD73F" w14:textId="77777777" w:rsidR="00B06DD7" w:rsidRPr="00B06DD7" w:rsidRDefault="00B06DD7" w:rsidP="00B06DD7">
      <w:r w:rsidRPr="00B06DD7">
        <w:t>Diagram</w:t>
      </w:r>
    </w:p>
    <w:p w14:paraId="7B9D7336" w14:textId="77777777" w:rsidR="00B06DD7" w:rsidRPr="00B06DD7" w:rsidRDefault="00B06DD7" w:rsidP="00B06DD7">
      <w:hyperlink r:id="rId378" w:anchor="sign_hcd_1_ac_dsa_ac_" w:history="1">
        <w:r w:rsidRPr="00B06DD7">
          <w:rPr>
            <w:rStyle w:val="Hyperlink"/>
          </w:rPr>
          <w:t>Signs</w:t>
        </w:r>
      </w:hyperlink>
      <w:r w:rsidRPr="00B06DD7">
        <w:t> shall comply with </w:t>
      </w:r>
      <w:hyperlink r:id="rId379" w:anchor="11B-703" w:history="1">
        <w:r w:rsidRPr="00B06DD7">
          <w:rPr>
            <w:rStyle w:val="Hyperlink"/>
          </w:rPr>
          <w:t>Section 11B-703</w:t>
        </w:r>
      </w:hyperlink>
      <w:r w:rsidRPr="00B06DD7">
        <w:t>. Where both visual and </w:t>
      </w:r>
      <w:hyperlink r:id="rId380" w:anchor="tactile_" w:history="1">
        <w:r w:rsidRPr="00B06DD7">
          <w:rPr>
            <w:rStyle w:val="Hyperlink"/>
          </w:rPr>
          <w:t>tactile</w:t>
        </w:r>
      </w:hyperlink>
      <w:r w:rsidRPr="00B06DD7">
        <w:t> </w:t>
      </w:r>
      <w:hyperlink r:id="rId381" w:anchor="characters_" w:history="1">
        <w:r w:rsidRPr="00B06DD7">
          <w:rPr>
            <w:rStyle w:val="Hyperlink"/>
          </w:rPr>
          <w:t>characters</w:t>
        </w:r>
      </w:hyperlink>
      <w:r w:rsidRPr="00B06DD7">
        <w:t> are required, either one </w:t>
      </w:r>
      <w:hyperlink r:id="rId382" w:anchor="sign_hcd_1_ac_dsa_ac_" w:history="1">
        <w:r w:rsidRPr="00B06DD7">
          <w:rPr>
            <w:rStyle w:val="Hyperlink"/>
          </w:rPr>
          <w:t>sign</w:t>
        </w:r>
      </w:hyperlink>
      <w:r w:rsidRPr="00B06DD7">
        <w:t> with both visual and </w:t>
      </w:r>
      <w:hyperlink r:id="rId383" w:anchor="tactile_" w:history="1">
        <w:r w:rsidRPr="00B06DD7">
          <w:rPr>
            <w:rStyle w:val="Hyperlink"/>
          </w:rPr>
          <w:t>tactile</w:t>
        </w:r>
      </w:hyperlink>
      <w:r w:rsidRPr="00B06DD7">
        <w:t> </w:t>
      </w:r>
      <w:hyperlink r:id="rId384" w:anchor="characters_" w:history="1">
        <w:r w:rsidRPr="00B06DD7">
          <w:rPr>
            <w:rStyle w:val="Hyperlink"/>
          </w:rPr>
          <w:t>characters</w:t>
        </w:r>
      </w:hyperlink>
      <w:r w:rsidRPr="00B06DD7">
        <w:t> or two separate </w:t>
      </w:r>
      <w:hyperlink r:id="rId385" w:anchor="sign_hcd_1_ac_dsa_ac_" w:history="1">
        <w:r w:rsidRPr="00B06DD7">
          <w:rPr>
            <w:rStyle w:val="Hyperlink"/>
          </w:rPr>
          <w:t>signs</w:t>
        </w:r>
      </w:hyperlink>
      <w:r w:rsidRPr="00B06DD7">
        <w:t>, one with visual, and one with </w:t>
      </w:r>
      <w:hyperlink r:id="rId386" w:anchor="tactile_" w:history="1">
        <w:r w:rsidRPr="00B06DD7">
          <w:rPr>
            <w:rStyle w:val="Hyperlink"/>
          </w:rPr>
          <w:t>tactile</w:t>
        </w:r>
      </w:hyperlink>
      <w:r w:rsidRPr="00B06DD7">
        <w:t> </w:t>
      </w:r>
      <w:hyperlink r:id="rId387" w:anchor="characters_" w:history="1">
        <w:r w:rsidRPr="00B06DD7">
          <w:rPr>
            <w:rStyle w:val="Hyperlink"/>
          </w:rPr>
          <w:t>characters</w:t>
        </w:r>
      </w:hyperlink>
      <w:r w:rsidRPr="00B06DD7">
        <w:t>, shall be provided.</w:t>
      </w:r>
    </w:p>
    <w:p w14:paraId="6259CAF6" w14:textId="77777777" w:rsidR="00B06DD7" w:rsidRPr="00B06DD7" w:rsidRDefault="00B06DD7" w:rsidP="00B06DD7">
      <w:r w:rsidRPr="00B06DD7">
        <w:rPr>
          <w:b/>
          <w:bCs/>
        </w:rPr>
        <w:lastRenderedPageBreak/>
        <w:t>UpCodes Diagrams (3)</w:t>
      </w:r>
    </w:p>
    <w:p w14:paraId="29CC3262" w14:textId="58D5C0D4" w:rsidR="00B06DD7" w:rsidRPr="00B06DD7" w:rsidRDefault="00B06DD7" w:rsidP="00B06DD7">
      <w:r w:rsidRPr="00B06DD7">
        <w:drawing>
          <wp:inline distT="0" distB="0" distL="0" distR="0" wp14:anchorId="08404B86" wp14:editId="1242FE16">
            <wp:extent cx="2286000" cy="1289050"/>
            <wp:effectExtent l="0" t="0" r="0" b="6350"/>
            <wp:docPr id="1575168649" name="Picture 18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68649" name="Picture 182" descr="A diagram of a room&#10;&#10;AI-generated content may be incorrect."/>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B5AC7A" w14:textId="77777777" w:rsidR="00B06DD7" w:rsidRPr="00B06DD7" w:rsidRDefault="00B06DD7" w:rsidP="00B06DD7">
      <w:r w:rsidRPr="00B06DD7">
        <w:rPr>
          <w:b/>
          <w:bCs/>
        </w:rPr>
        <w:t>Exit Door Signs: Ramps / Horiz. Exits</w:t>
      </w:r>
    </w:p>
    <w:p w14:paraId="69A673BF" w14:textId="76F9C5ED" w:rsidR="00B06DD7" w:rsidRPr="00B06DD7" w:rsidRDefault="00B06DD7" w:rsidP="00B06DD7">
      <w:r w:rsidRPr="00B06DD7">
        <w:drawing>
          <wp:inline distT="0" distB="0" distL="0" distR="0" wp14:anchorId="259E0822" wp14:editId="2F1A4193">
            <wp:extent cx="2286000" cy="1289050"/>
            <wp:effectExtent l="0" t="0" r="0" b="6350"/>
            <wp:docPr id="1018328784" name="Picture 181" descr="A diagram of a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8784" name="Picture 181" descr="A diagram of a shelf&#10;&#10;AI-generated content may be incorrect."/>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B365C4" w14:textId="77777777" w:rsidR="00B06DD7" w:rsidRPr="00B06DD7" w:rsidRDefault="00B06DD7" w:rsidP="00B06DD7">
      <w:r w:rsidRPr="00B06DD7">
        <w:rPr>
          <w:b/>
          <w:bCs/>
        </w:rPr>
        <w:t>Exit Door Signs at Stairways and Corridors</w:t>
      </w:r>
    </w:p>
    <w:p w14:paraId="4A53E1F3" w14:textId="59DEC079" w:rsidR="00B06DD7" w:rsidRPr="00B06DD7" w:rsidRDefault="00B06DD7" w:rsidP="00B06DD7">
      <w:r w:rsidRPr="00B06DD7">
        <w:drawing>
          <wp:inline distT="0" distB="0" distL="0" distR="0" wp14:anchorId="3AAAC506" wp14:editId="1D5264FE">
            <wp:extent cx="2286000" cy="1289050"/>
            <wp:effectExtent l="0" t="0" r="0" b="6350"/>
            <wp:docPr id="1415082844" name="Picture 180"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2844" name="Picture 180" descr="A diagram of a bathroom&#10;&#10;AI-generated content may be incorrect."/>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1007A3" w14:textId="77777777" w:rsidR="00B06DD7" w:rsidRPr="00B06DD7" w:rsidRDefault="00B06DD7" w:rsidP="00B06DD7">
      <w:r w:rsidRPr="00B06DD7">
        <w:rPr>
          <w:b/>
          <w:bCs/>
        </w:rPr>
        <w:t>Signs: Toilet / Bathing Rooms (CA 11B)</w:t>
      </w:r>
    </w:p>
    <w:p w14:paraId="7501C251" w14:textId="77777777" w:rsidR="00B06DD7" w:rsidRPr="00B06DD7" w:rsidRDefault="00B06DD7" w:rsidP="00B06DD7">
      <w:pPr>
        <w:rPr>
          <w:b/>
          <w:bCs/>
        </w:rPr>
      </w:pPr>
      <w:hyperlink r:id="rId391" w:anchor="11B-703.1.1" w:history="1">
        <w:r w:rsidRPr="00B06DD7">
          <w:rPr>
            <w:rStyle w:val="Hyperlink"/>
            <w:b/>
            <w:bCs/>
          </w:rPr>
          <w:t>11B-703.1.1 Plan Review and Inspection</w:t>
        </w:r>
      </w:hyperlink>
    </w:p>
    <w:p w14:paraId="5F888FEA" w14:textId="77777777" w:rsidR="00B06DD7" w:rsidRPr="00B06DD7" w:rsidRDefault="00B06DD7" w:rsidP="00B06DD7">
      <w:hyperlink r:id="rId392" w:anchor="sign_hcd_1_ac_dsa_ac_" w:history="1">
        <w:r w:rsidRPr="00B06DD7">
          <w:rPr>
            <w:rStyle w:val="Hyperlink"/>
          </w:rPr>
          <w:t>Signs</w:t>
        </w:r>
      </w:hyperlink>
      <w:r w:rsidRPr="00B06DD7">
        <w:t> as specified in </w:t>
      </w:r>
      <w:hyperlink r:id="rId393" w:anchor="11B-703" w:history="1">
        <w:r w:rsidRPr="00B06DD7">
          <w:rPr>
            <w:rStyle w:val="Hyperlink"/>
          </w:rPr>
          <w:t>Section 11B-703</w:t>
        </w:r>
      </w:hyperlink>
      <w:r w:rsidRPr="00B06DD7">
        <w:t>, or in other sections of this code, when included in the </w:t>
      </w:r>
      <w:hyperlink r:id="rId394" w:anchor="407.1.1" w:history="1">
        <w:r w:rsidRPr="00B06DD7">
          <w:rPr>
            <w:rStyle w:val="Hyperlink"/>
          </w:rPr>
          <w:t>construction</w:t>
        </w:r>
      </w:hyperlink>
      <w:r w:rsidRPr="00B06DD7">
        <w:t> of new buildings or </w:t>
      </w:r>
      <w:hyperlink r:id="rId395" w:anchor="facility_" w:history="1">
        <w:r w:rsidRPr="00B06DD7">
          <w:rPr>
            <w:rStyle w:val="Hyperlink"/>
          </w:rPr>
          <w:t>facilities</w:t>
        </w:r>
      </w:hyperlink>
      <w:r w:rsidRPr="00B06DD7">
        <w:t>, or when included, altered or replaced due to </w:t>
      </w:r>
      <w:hyperlink r:id="rId396" w:anchor="addition_" w:history="1">
        <w:r w:rsidRPr="00B06DD7">
          <w:rPr>
            <w:rStyle w:val="Hyperlink"/>
          </w:rPr>
          <w:t>additions</w:t>
        </w:r>
      </w:hyperlink>
      <w:r w:rsidRPr="00B06DD7">
        <w:t>, </w:t>
      </w:r>
      <w:hyperlink r:id="rId397" w:anchor="alteration_" w:history="1">
        <w:r w:rsidRPr="00B06DD7">
          <w:rPr>
            <w:rStyle w:val="Hyperlink"/>
          </w:rPr>
          <w:t>alterations</w:t>
        </w:r>
      </w:hyperlink>
      <w:r w:rsidRPr="00B06DD7">
        <w:t> or renovations to </w:t>
      </w:r>
      <w:hyperlink r:id="rId398" w:anchor="building_existing_hcd_1_hcd_2_" w:history="1">
        <w:r w:rsidRPr="00B06DD7">
          <w:rPr>
            <w:rStyle w:val="Hyperlink"/>
          </w:rPr>
          <w:t>existing buildings</w:t>
        </w:r>
      </w:hyperlink>
      <w:r w:rsidRPr="00B06DD7">
        <w:t> or </w:t>
      </w:r>
      <w:hyperlink r:id="rId399" w:anchor="facility_" w:history="1">
        <w:r w:rsidRPr="00B06DD7">
          <w:rPr>
            <w:rStyle w:val="Hyperlink"/>
          </w:rPr>
          <w:t>facilities</w:t>
        </w:r>
      </w:hyperlink>
      <w:r w:rsidRPr="00B06DD7">
        <w:t>, and when a </w:t>
      </w:r>
      <w:hyperlink r:id="rId400" w:anchor="permit_" w:history="1">
        <w:r w:rsidRPr="00B06DD7">
          <w:rPr>
            <w:rStyle w:val="Hyperlink"/>
          </w:rPr>
          <w:t>permit</w:t>
        </w:r>
      </w:hyperlink>
      <w:r w:rsidRPr="00B06DD7">
        <w:t> is required, shall comply with Sections </w:t>
      </w:r>
      <w:hyperlink r:id="rId401" w:anchor="11B-703.1.1.1" w:history="1">
        <w:r w:rsidRPr="00B06DD7">
          <w:rPr>
            <w:rStyle w:val="Hyperlink"/>
          </w:rPr>
          <w:t>11B-703.1.1.1</w:t>
        </w:r>
      </w:hyperlink>
      <w:r w:rsidRPr="00B06DD7">
        <w:t> and </w:t>
      </w:r>
      <w:hyperlink r:id="rId402" w:anchor="11B-703.1.1.2" w:history="1">
        <w:r w:rsidRPr="00B06DD7">
          <w:rPr>
            <w:rStyle w:val="Hyperlink"/>
          </w:rPr>
          <w:t>11B-703.1.1.2</w:t>
        </w:r>
      </w:hyperlink>
      <w:r w:rsidRPr="00B06DD7">
        <w:t>.</w:t>
      </w:r>
    </w:p>
    <w:p w14:paraId="1505F2D4" w14:textId="77777777" w:rsidR="00B06DD7" w:rsidRPr="00B06DD7" w:rsidRDefault="00B06DD7" w:rsidP="00B06DD7">
      <w:pPr>
        <w:rPr>
          <w:b/>
          <w:bCs/>
        </w:rPr>
      </w:pPr>
      <w:hyperlink r:id="rId403" w:anchor="11B-703.1.1.1" w:history="1">
        <w:r w:rsidRPr="00B06DD7">
          <w:rPr>
            <w:rStyle w:val="Hyperlink"/>
            <w:b/>
            <w:bCs/>
          </w:rPr>
          <w:t>11B-703.1.1.1 Plan Review</w:t>
        </w:r>
      </w:hyperlink>
    </w:p>
    <w:p w14:paraId="20417B4B" w14:textId="77777777" w:rsidR="00B06DD7" w:rsidRPr="00B06DD7" w:rsidRDefault="00B06DD7" w:rsidP="00B06DD7">
      <w:r w:rsidRPr="00B06DD7">
        <w:t>Plans, specifications or other information indicating </w:t>
      </w:r>
      <w:hyperlink r:id="rId404" w:anchor="3113.1.1" w:history="1">
        <w:r w:rsidRPr="00B06DD7">
          <w:rPr>
            <w:rStyle w:val="Hyperlink"/>
          </w:rPr>
          <w:t>compliance</w:t>
        </w:r>
      </w:hyperlink>
      <w:r w:rsidRPr="00B06DD7">
        <w:t> with these regulations shall be submitted to the </w:t>
      </w:r>
      <w:hyperlink r:id="rId405" w:anchor="enforcing_agency_" w:history="1">
        <w:r w:rsidRPr="00B06DD7">
          <w:rPr>
            <w:rStyle w:val="Hyperlink"/>
          </w:rPr>
          <w:t>enforcing agency</w:t>
        </w:r>
      </w:hyperlink>
      <w:r w:rsidRPr="00B06DD7">
        <w:t> for review and approval.</w:t>
      </w:r>
    </w:p>
    <w:p w14:paraId="0B23C2A4" w14:textId="77777777" w:rsidR="00B06DD7" w:rsidRPr="00B06DD7" w:rsidRDefault="00B06DD7" w:rsidP="00B06DD7">
      <w:pPr>
        <w:rPr>
          <w:b/>
          <w:bCs/>
        </w:rPr>
      </w:pPr>
      <w:hyperlink r:id="rId406" w:anchor="11B-703.1.1.2" w:history="1">
        <w:r w:rsidRPr="00B06DD7">
          <w:rPr>
            <w:rStyle w:val="Hyperlink"/>
            <w:b/>
            <w:bCs/>
          </w:rPr>
          <w:t>11B-703.1.1.2 Inspection</w:t>
        </w:r>
      </w:hyperlink>
    </w:p>
    <w:p w14:paraId="75EED19C" w14:textId="77777777" w:rsidR="00B06DD7" w:rsidRPr="00B06DD7" w:rsidRDefault="00B06DD7" w:rsidP="00B06DD7">
      <w:hyperlink r:id="rId407" w:anchor="sign_hcd_1_ac_dsa_ac_" w:history="1">
        <w:r w:rsidRPr="00B06DD7">
          <w:rPr>
            <w:rStyle w:val="Hyperlink"/>
          </w:rPr>
          <w:t>Signs</w:t>
        </w:r>
      </w:hyperlink>
      <w:r w:rsidRPr="00B06DD7">
        <w:t> and </w:t>
      </w:r>
      <w:hyperlink r:id="rId408" w:anchor="2201A.2" w:history="1">
        <w:r w:rsidRPr="00B06DD7">
          <w:rPr>
            <w:rStyle w:val="Hyperlink"/>
          </w:rPr>
          <w:t>identification</w:t>
        </w:r>
      </w:hyperlink>
      <w:r w:rsidRPr="00B06DD7">
        <w:t> devices shall be field inspected after </w:t>
      </w:r>
      <w:hyperlink r:id="rId409" w:anchor="2702.1.3" w:history="1">
        <w:r w:rsidRPr="00B06DD7">
          <w:rPr>
            <w:rStyle w:val="Hyperlink"/>
          </w:rPr>
          <w:t>installation</w:t>
        </w:r>
      </w:hyperlink>
      <w:r w:rsidRPr="00B06DD7">
        <w:t> and </w:t>
      </w:r>
      <w:hyperlink r:id="rId410" w:anchor="approved" w:history="1">
        <w:r w:rsidRPr="00B06DD7">
          <w:rPr>
            <w:rStyle w:val="Hyperlink"/>
          </w:rPr>
          <w:t>approved</w:t>
        </w:r>
      </w:hyperlink>
      <w:r w:rsidRPr="00B06DD7">
        <w:t> by the </w:t>
      </w:r>
      <w:hyperlink r:id="rId411" w:anchor="enforcing_agency_" w:history="1">
        <w:r w:rsidRPr="00B06DD7">
          <w:rPr>
            <w:rStyle w:val="Hyperlink"/>
          </w:rPr>
          <w:t>enforcing agency</w:t>
        </w:r>
      </w:hyperlink>
      <w:r w:rsidRPr="00B06DD7">
        <w:t> prior to the issuance of a final certificate of occupancy per </w:t>
      </w:r>
      <w:hyperlink r:id="rId412" w:anchor="1" w:history="1">
        <w:r w:rsidRPr="00B06DD7">
          <w:rPr>
            <w:rStyle w:val="Hyperlink"/>
          </w:rPr>
          <w:t>Chapter 1</w:t>
        </w:r>
      </w:hyperlink>
      <w:r w:rsidRPr="00B06DD7">
        <w:t>, Division II, </w:t>
      </w:r>
      <w:hyperlink r:id="rId413" w:anchor="111" w:history="1">
        <w:r w:rsidRPr="00B06DD7">
          <w:rPr>
            <w:rStyle w:val="Hyperlink"/>
          </w:rPr>
          <w:t>Section 111</w:t>
        </w:r>
      </w:hyperlink>
      <w:r w:rsidRPr="00B06DD7">
        <w:t>, or final approval where no certificate of occupancy is issued. The inspection shall include, but not be limited to, verification that Braille dots and cells are properly spaced and the </w:t>
      </w:r>
      <w:hyperlink r:id="rId414" w:anchor="911.1.3" w:history="1">
        <w:r w:rsidRPr="00B06DD7">
          <w:rPr>
            <w:rStyle w:val="Hyperlink"/>
          </w:rPr>
          <w:t>size</w:t>
        </w:r>
      </w:hyperlink>
      <w:r w:rsidRPr="00B06DD7">
        <w:t>, proportion and type of raised </w:t>
      </w:r>
      <w:hyperlink r:id="rId415" w:anchor="characters_" w:history="1">
        <w:r w:rsidRPr="00B06DD7">
          <w:rPr>
            <w:rStyle w:val="Hyperlink"/>
          </w:rPr>
          <w:t>characters</w:t>
        </w:r>
      </w:hyperlink>
      <w:r w:rsidRPr="00B06DD7">
        <w:t> are in </w:t>
      </w:r>
      <w:hyperlink r:id="rId416" w:anchor="3113.1.1" w:history="1">
        <w:r w:rsidRPr="00B06DD7">
          <w:rPr>
            <w:rStyle w:val="Hyperlink"/>
          </w:rPr>
          <w:t>compliance</w:t>
        </w:r>
      </w:hyperlink>
      <w:r w:rsidRPr="00B06DD7">
        <w:t> with these regulations.</w:t>
      </w:r>
    </w:p>
    <w:p w14:paraId="65EC4B2D" w14:textId="77777777" w:rsidR="00B06DD7" w:rsidRPr="00B06DD7" w:rsidRDefault="00B06DD7" w:rsidP="00B06DD7">
      <w:pPr>
        <w:rPr>
          <w:b/>
          <w:bCs/>
        </w:rPr>
      </w:pPr>
      <w:hyperlink r:id="rId417" w:anchor="11B-703.2" w:history="1">
        <w:r w:rsidRPr="00B06DD7">
          <w:rPr>
            <w:rStyle w:val="Hyperlink"/>
            <w:b/>
            <w:bCs/>
          </w:rPr>
          <w:t>11B-703.2 Raised Characters</w:t>
        </w:r>
      </w:hyperlink>
    </w:p>
    <w:p w14:paraId="350CE0C7" w14:textId="77777777" w:rsidR="00B06DD7" w:rsidRPr="00B06DD7" w:rsidRDefault="00B06DD7" w:rsidP="00B06DD7">
      <w:r w:rsidRPr="00B06DD7">
        <w:t>Raised </w:t>
      </w:r>
      <w:hyperlink r:id="rId418" w:anchor="characters_" w:history="1">
        <w:r w:rsidRPr="00B06DD7">
          <w:rPr>
            <w:rStyle w:val="Hyperlink"/>
          </w:rPr>
          <w:t>characters</w:t>
        </w:r>
      </w:hyperlink>
      <w:r w:rsidRPr="00B06DD7">
        <w:t> shall comply with Section 11B-703.2 and shall be duplicated in Braille complying with </w:t>
      </w:r>
      <w:hyperlink r:id="rId419" w:anchor="11B-703.3" w:history="1">
        <w:r w:rsidRPr="00B06DD7">
          <w:rPr>
            <w:rStyle w:val="Hyperlink"/>
          </w:rPr>
          <w:t>Section 11B-703.3</w:t>
        </w:r>
      </w:hyperlink>
      <w:r w:rsidRPr="00B06DD7">
        <w:t>. Raised </w:t>
      </w:r>
      <w:hyperlink r:id="rId420" w:anchor="characters_" w:history="1">
        <w:r w:rsidRPr="00B06DD7">
          <w:rPr>
            <w:rStyle w:val="Hyperlink"/>
          </w:rPr>
          <w:t>characters</w:t>
        </w:r>
      </w:hyperlink>
      <w:r w:rsidRPr="00B06DD7">
        <w:t> shall be installed in accordance with </w:t>
      </w:r>
      <w:hyperlink r:id="rId421" w:anchor="11B-703.4" w:history="1">
        <w:r w:rsidRPr="00B06DD7">
          <w:rPr>
            <w:rStyle w:val="Hyperlink"/>
          </w:rPr>
          <w:t>Section 11B-703.4</w:t>
        </w:r>
      </w:hyperlink>
      <w:r w:rsidRPr="00B06DD7">
        <w:t>.</w:t>
      </w:r>
    </w:p>
    <w:p w14:paraId="4A180D8E" w14:textId="77777777" w:rsidR="00B06DD7" w:rsidRPr="00B06DD7" w:rsidRDefault="00B06DD7" w:rsidP="00B06DD7">
      <w:pPr>
        <w:rPr>
          <w:b/>
          <w:bCs/>
        </w:rPr>
      </w:pPr>
      <w:hyperlink r:id="rId422" w:anchor="11B-703.2.1" w:history="1">
        <w:r w:rsidRPr="00B06DD7">
          <w:rPr>
            <w:rStyle w:val="Hyperlink"/>
            <w:b/>
            <w:bCs/>
          </w:rPr>
          <w:t>11B-703.2.1 Depth</w:t>
        </w:r>
      </w:hyperlink>
    </w:p>
    <w:p w14:paraId="17CCE392" w14:textId="77777777" w:rsidR="00B06DD7" w:rsidRPr="00B06DD7" w:rsidRDefault="00B06DD7" w:rsidP="00B06DD7">
      <w:r w:rsidRPr="00B06DD7">
        <w:t>Raised </w:t>
      </w:r>
      <w:hyperlink r:id="rId423" w:anchor="characters_" w:history="1">
        <w:r w:rsidRPr="00B06DD7">
          <w:rPr>
            <w:rStyle w:val="Hyperlink"/>
          </w:rPr>
          <w:t>characters</w:t>
        </w:r>
      </w:hyperlink>
      <w:r w:rsidRPr="00B06DD7">
        <w:t> shall be </w:t>
      </w:r>
      <w:r w:rsidRPr="00B06DD7">
        <w:rPr>
          <w:vertAlign w:val="superscript"/>
        </w:rPr>
        <w:t>1</w:t>
      </w:r>
      <w:r w:rsidRPr="00B06DD7">
        <w:t>/</w:t>
      </w:r>
      <w:r w:rsidRPr="00B06DD7">
        <w:rPr>
          <w:vertAlign w:val="subscript"/>
        </w:rPr>
        <w:t>32 </w:t>
      </w:r>
      <w:r w:rsidRPr="00B06DD7">
        <w:t>inch (0.8 mm) minimum above their background.</w:t>
      </w:r>
    </w:p>
    <w:p w14:paraId="2A43097E" w14:textId="77777777" w:rsidR="00B06DD7" w:rsidRPr="00B06DD7" w:rsidRDefault="00B06DD7" w:rsidP="00B06DD7">
      <w:pPr>
        <w:rPr>
          <w:b/>
          <w:bCs/>
        </w:rPr>
      </w:pPr>
      <w:hyperlink r:id="rId424" w:anchor="11B-703.2.2" w:history="1">
        <w:r w:rsidRPr="00B06DD7">
          <w:rPr>
            <w:rStyle w:val="Hyperlink"/>
            <w:b/>
            <w:bCs/>
          </w:rPr>
          <w:t>11B-703.2.2 Case</w:t>
        </w:r>
      </w:hyperlink>
    </w:p>
    <w:p w14:paraId="68CFFC1D" w14:textId="77777777" w:rsidR="00B06DD7" w:rsidRPr="00B06DD7" w:rsidRDefault="00B06DD7" w:rsidP="00B06DD7">
      <w:hyperlink r:id="rId425" w:anchor="characters_" w:history="1">
        <w:r w:rsidRPr="00B06DD7">
          <w:rPr>
            <w:rStyle w:val="Hyperlink"/>
          </w:rPr>
          <w:t>Characters</w:t>
        </w:r>
      </w:hyperlink>
      <w:r w:rsidRPr="00B06DD7">
        <w:t> shall be uppercase.</w:t>
      </w:r>
    </w:p>
    <w:p w14:paraId="0E07E078" w14:textId="77777777" w:rsidR="00B06DD7" w:rsidRPr="00B06DD7" w:rsidRDefault="00B06DD7" w:rsidP="00B06DD7">
      <w:pPr>
        <w:rPr>
          <w:b/>
          <w:bCs/>
        </w:rPr>
      </w:pPr>
      <w:hyperlink r:id="rId426" w:anchor="11B-703.2.3" w:history="1">
        <w:r w:rsidRPr="00B06DD7">
          <w:rPr>
            <w:rStyle w:val="Hyperlink"/>
            <w:b/>
            <w:bCs/>
          </w:rPr>
          <w:t>11B-703.2.3 Style</w:t>
        </w:r>
      </w:hyperlink>
    </w:p>
    <w:p w14:paraId="5F3B1FB4" w14:textId="77777777" w:rsidR="00B06DD7" w:rsidRPr="00B06DD7" w:rsidRDefault="00B06DD7" w:rsidP="00B06DD7">
      <w:hyperlink r:id="rId427" w:anchor="characters_" w:history="1">
        <w:r w:rsidRPr="00B06DD7">
          <w:rPr>
            <w:rStyle w:val="Hyperlink"/>
          </w:rPr>
          <w:t>Characters</w:t>
        </w:r>
      </w:hyperlink>
      <w:r w:rsidRPr="00B06DD7">
        <w:t> shall be sans serif. </w:t>
      </w:r>
      <w:hyperlink r:id="rId428" w:anchor="characters_" w:history="1">
        <w:r w:rsidRPr="00B06DD7">
          <w:rPr>
            <w:rStyle w:val="Hyperlink"/>
          </w:rPr>
          <w:t>Characters</w:t>
        </w:r>
      </w:hyperlink>
      <w:r w:rsidRPr="00B06DD7">
        <w:t> shall not be italic, oblique, script, highly decorative or of other unusual forms.</w:t>
      </w:r>
    </w:p>
    <w:p w14:paraId="7A3C1A7F" w14:textId="77777777" w:rsidR="00B06DD7" w:rsidRPr="00B06DD7" w:rsidRDefault="00B06DD7" w:rsidP="00B06DD7">
      <w:pPr>
        <w:rPr>
          <w:b/>
          <w:bCs/>
        </w:rPr>
      </w:pPr>
      <w:hyperlink r:id="rId429" w:anchor="11B-703.2.4" w:history="1">
        <w:r w:rsidRPr="00B06DD7">
          <w:rPr>
            <w:rStyle w:val="Hyperlink"/>
            <w:b/>
            <w:bCs/>
          </w:rPr>
          <w:t>11B-703.2.4 Character Proportions</w:t>
        </w:r>
      </w:hyperlink>
    </w:p>
    <w:p w14:paraId="6ED17FBB" w14:textId="77777777" w:rsidR="00B06DD7" w:rsidRPr="00B06DD7" w:rsidRDefault="00B06DD7" w:rsidP="00B06DD7">
      <w:hyperlink r:id="rId430" w:anchor="characters_" w:history="1">
        <w:r w:rsidRPr="00B06DD7">
          <w:rPr>
            <w:rStyle w:val="Hyperlink"/>
          </w:rPr>
          <w:t>Characters</w:t>
        </w:r>
      </w:hyperlink>
      <w:r w:rsidRPr="00B06DD7">
        <w:t> shall be selected from fonts where the width of the uppercase letter "O" is </w:t>
      </w:r>
      <w:r w:rsidRPr="00B06DD7">
        <w:rPr>
          <w:i/>
          <w:iCs/>
        </w:rPr>
        <w:t>60</w:t>
      </w:r>
      <w:r w:rsidRPr="00B06DD7">
        <w:t> percent minimum and 110 percent maximum of the height of the uppercase letter "I".</w:t>
      </w:r>
    </w:p>
    <w:p w14:paraId="761E240A" w14:textId="77777777" w:rsidR="00B06DD7" w:rsidRPr="00B06DD7" w:rsidRDefault="00B06DD7" w:rsidP="00B06DD7">
      <w:pPr>
        <w:rPr>
          <w:b/>
          <w:bCs/>
        </w:rPr>
      </w:pPr>
      <w:hyperlink r:id="rId431" w:anchor="11B-703.2.5" w:history="1">
        <w:r w:rsidRPr="00B06DD7">
          <w:rPr>
            <w:rStyle w:val="Hyperlink"/>
            <w:b/>
            <w:bCs/>
          </w:rPr>
          <w:t>11B-703.2.5 Character Height</w:t>
        </w:r>
      </w:hyperlink>
    </w:p>
    <w:p w14:paraId="7D597E41" w14:textId="77777777" w:rsidR="00B06DD7" w:rsidRPr="00B06DD7" w:rsidRDefault="00B06DD7" w:rsidP="00B06DD7">
      <w:r w:rsidRPr="00B06DD7">
        <w:t>Diagram</w:t>
      </w:r>
    </w:p>
    <w:p w14:paraId="6D4D6FBB" w14:textId="77777777" w:rsidR="00B06DD7" w:rsidRPr="00B06DD7" w:rsidRDefault="00B06DD7" w:rsidP="00B06DD7">
      <w:r w:rsidRPr="00B06DD7">
        <w:t>Character height measured vertically from the baseline of the character shall be </w:t>
      </w:r>
      <w:r w:rsidRPr="00B06DD7">
        <w:rPr>
          <w:vertAlign w:val="superscript"/>
        </w:rPr>
        <w:t>5</w:t>
      </w:r>
      <w:r w:rsidRPr="00B06DD7">
        <w:t>/</w:t>
      </w:r>
      <w:r w:rsidRPr="00B06DD7">
        <w:rPr>
          <w:vertAlign w:val="subscript"/>
        </w:rPr>
        <w:t>8 </w:t>
      </w:r>
      <w:r w:rsidRPr="00B06DD7">
        <w:t>inch (</w:t>
      </w:r>
      <w:r w:rsidRPr="00B06DD7">
        <w:rPr>
          <w:i/>
          <w:iCs/>
        </w:rPr>
        <w:t>15.9</w:t>
      </w:r>
      <w:r w:rsidRPr="00B06DD7">
        <w:t> mm) minimum and 2 inches (51 mm) maximum based on the height of the uppercase letter "I".</w:t>
      </w:r>
    </w:p>
    <w:p w14:paraId="4EC45D55" w14:textId="77777777" w:rsidR="00B06DD7" w:rsidRPr="00B06DD7" w:rsidRDefault="00B06DD7" w:rsidP="00B06DD7">
      <w:r w:rsidRPr="00B06DD7">
        <w:rPr>
          <w:b/>
          <w:bCs/>
        </w:rPr>
        <w:t>Exception: </w:t>
      </w:r>
      <w:hyperlink r:id="rId432" w:anchor="reserved" w:history="1">
        <w:r w:rsidRPr="00B06DD7">
          <w:rPr>
            <w:rStyle w:val="Hyperlink"/>
            <w:b/>
            <w:bCs/>
            <w:i/>
            <w:iCs/>
          </w:rPr>
          <w:t>Reserved</w:t>
        </w:r>
      </w:hyperlink>
      <w:r w:rsidRPr="00B06DD7">
        <w:rPr>
          <w:b/>
          <w:bCs/>
          <w:i/>
          <w:iCs/>
        </w:rPr>
        <w:t>.</w:t>
      </w:r>
    </w:p>
    <w:p w14:paraId="5E3D5E38" w14:textId="77777777" w:rsidR="00B06DD7" w:rsidRPr="00B06DD7" w:rsidRDefault="00B06DD7" w:rsidP="00B06DD7">
      <w:hyperlink r:id="rId433" w:anchor="figure" w:history="1">
        <w:r w:rsidRPr="00B06DD7">
          <w:rPr>
            <w:rStyle w:val="Hyperlink"/>
          </w:rPr>
          <w:t>FIGURE</w:t>
        </w:r>
      </w:hyperlink>
      <w:r w:rsidRPr="00B06DD7">
        <w:t> </w:t>
      </w:r>
      <w:r w:rsidRPr="00B06DD7">
        <w:rPr>
          <w:i/>
          <w:iCs/>
        </w:rPr>
        <w:t>11B-703.2</w:t>
      </w:r>
      <w:r w:rsidRPr="00B06DD7">
        <w:t>.5—</w:t>
      </w:r>
    </w:p>
    <w:p w14:paraId="73546A19" w14:textId="77777777" w:rsidR="00B06DD7" w:rsidRPr="00B06DD7" w:rsidRDefault="00B06DD7" w:rsidP="00B06DD7">
      <w:r w:rsidRPr="00B06DD7">
        <w:t>HEIGHT OF RAISED </w:t>
      </w:r>
      <w:hyperlink r:id="rId434" w:anchor="characters_" w:history="1">
        <w:r w:rsidRPr="00B06DD7">
          <w:rPr>
            <w:rStyle w:val="Hyperlink"/>
          </w:rPr>
          <w:t>CHARACTERS</w:t>
        </w:r>
      </w:hyperlink>
    </w:p>
    <w:p w14:paraId="08774688" w14:textId="4A1B0051" w:rsidR="00B06DD7" w:rsidRPr="00B06DD7" w:rsidRDefault="00B06DD7" w:rsidP="00B06DD7">
      <w:r w:rsidRPr="00B06DD7">
        <w:lastRenderedPageBreak/>
        <w:drawing>
          <wp:inline distT="0" distB="0" distL="0" distR="0" wp14:anchorId="44555002" wp14:editId="7CF92DC6">
            <wp:extent cx="1504950" cy="1314450"/>
            <wp:effectExtent l="0" t="0" r="0" b="0"/>
            <wp:docPr id="1200830620" name="Picture 179" descr="A diagram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0620" name="Picture 179" descr="A diagram of a library&#10;&#10;AI-generated content may be incorrect."/>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504950" cy="1314450"/>
                    </a:xfrm>
                    <a:prstGeom prst="rect">
                      <a:avLst/>
                    </a:prstGeom>
                    <a:noFill/>
                    <a:ln>
                      <a:noFill/>
                    </a:ln>
                  </pic:spPr>
                </pic:pic>
              </a:graphicData>
            </a:graphic>
          </wp:inline>
        </w:drawing>
      </w:r>
    </w:p>
    <w:p w14:paraId="62D99636" w14:textId="77777777" w:rsidR="00B06DD7" w:rsidRPr="00B06DD7" w:rsidRDefault="00B06DD7" w:rsidP="00B06DD7">
      <w:r w:rsidRPr="00B06DD7">
        <w:rPr>
          <w:b/>
          <w:bCs/>
        </w:rPr>
        <w:t>UpCodes Diagram (1)</w:t>
      </w:r>
    </w:p>
    <w:p w14:paraId="50648868" w14:textId="14A52E66" w:rsidR="00B06DD7" w:rsidRPr="00B06DD7" w:rsidRDefault="00B06DD7" w:rsidP="00B06DD7">
      <w:r w:rsidRPr="00B06DD7">
        <w:drawing>
          <wp:inline distT="0" distB="0" distL="0" distR="0" wp14:anchorId="17EB3033" wp14:editId="7E5E0C66">
            <wp:extent cx="2286000" cy="1289050"/>
            <wp:effectExtent l="0" t="0" r="0" b="6350"/>
            <wp:docPr id="84498206" name="Picture 178" descr="A diagram of a person standing next to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206" name="Picture 178" descr="A diagram of a person standing next to a table&#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D1E21C" w14:textId="77777777" w:rsidR="00B06DD7" w:rsidRPr="00B06DD7" w:rsidRDefault="00B06DD7" w:rsidP="00B06DD7">
      <w:r w:rsidRPr="00B06DD7">
        <w:rPr>
          <w:b/>
          <w:bCs/>
        </w:rPr>
        <w:t>Sign Character Height: Viewing Dist.</w:t>
      </w:r>
    </w:p>
    <w:p w14:paraId="7DDC2E53" w14:textId="77777777" w:rsidR="00B06DD7" w:rsidRPr="00B06DD7" w:rsidRDefault="00B06DD7" w:rsidP="00B06DD7">
      <w:pPr>
        <w:rPr>
          <w:b/>
          <w:bCs/>
        </w:rPr>
      </w:pPr>
      <w:hyperlink r:id="rId437" w:anchor="11B-703.2.6" w:history="1">
        <w:r w:rsidRPr="00B06DD7">
          <w:rPr>
            <w:rStyle w:val="Hyperlink"/>
            <w:b/>
            <w:bCs/>
          </w:rPr>
          <w:t>11B-703.2.6 Stroke Thickness</w:t>
        </w:r>
      </w:hyperlink>
    </w:p>
    <w:p w14:paraId="02EA2469" w14:textId="77777777" w:rsidR="00B06DD7" w:rsidRPr="00B06DD7" w:rsidRDefault="00B06DD7" w:rsidP="00B06DD7">
      <w:r w:rsidRPr="00B06DD7">
        <w:t>Stroke thickness of the uppercase letter "I" shall be 15 percent maximum of the height of the character.</w:t>
      </w:r>
    </w:p>
    <w:p w14:paraId="6B83862A" w14:textId="77777777" w:rsidR="00B06DD7" w:rsidRPr="00B06DD7" w:rsidRDefault="00B06DD7" w:rsidP="00B06DD7">
      <w:pPr>
        <w:rPr>
          <w:b/>
          <w:bCs/>
        </w:rPr>
      </w:pPr>
      <w:hyperlink r:id="rId438" w:anchor="11B-703.2.7" w:history="1">
        <w:r w:rsidRPr="00B06DD7">
          <w:rPr>
            <w:rStyle w:val="Hyperlink"/>
            <w:b/>
            <w:bCs/>
          </w:rPr>
          <w:t>11B-703.2.7 Character Spacing</w:t>
        </w:r>
      </w:hyperlink>
    </w:p>
    <w:p w14:paraId="2FBEF80A" w14:textId="77777777" w:rsidR="00B06DD7" w:rsidRPr="00B06DD7" w:rsidRDefault="00B06DD7" w:rsidP="00B06DD7">
      <w:r w:rsidRPr="00B06DD7">
        <w:t>Character spacing shall be measured between the two closest points of adjacent raised </w:t>
      </w:r>
      <w:hyperlink r:id="rId439" w:anchor="characters_" w:history="1">
        <w:r w:rsidRPr="00B06DD7">
          <w:rPr>
            <w:rStyle w:val="Hyperlink"/>
          </w:rPr>
          <w:t>characters</w:t>
        </w:r>
      </w:hyperlink>
      <w:r w:rsidRPr="00B06DD7">
        <w:t> within a message, excluding word </w:t>
      </w:r>
      <w:hyperlink r:id="rId440" w:anchor="space_" w:history="1">
        <w:r w:rsidRPr="00B06DD7">
          <w:rPr>
            <w:rStyle w:val="Hyperlink"/>
          </w:rPr>
          <w:t>spaces</w:t>
        </w:r>
      </w:hyperlink>
      <w:r w:rsidRPr="00B06DD7">
        <w:t>. Where </w:t>
      </w:r>
      <w:hyperlink r:id="rId441" w:anchor="characters_" w:history="1">
        <w:r w:rsidRPr="00B06DD7">
          <w:rPr>
            <w:rStyle w:val="Hyperlink"/>
          </w:rPr>
          <w:t>characters</w:t>
        </w:r>
      </w:hyperlink>
      <w:r w:rsidRPr="00B06DD7">
        <w:t> have rectangular cross sections, spacing between individual raised </w:t>
      </w:r>
      <w:hyperlink r:id="rId442" w:anchor="characters_" w:history="1">
        <w:r w:rsidRPr="00B06DD7">
          <w:rPr>
            <w:rStyle w:val="Hyperlink"/>
          </w:rPr>
          <w:t>characters</w:t>
        </w:r>
      </w:hyperlink>
      <w:r w:rsidRPr="00B06DD7">
        <w:t> shall be </w:t>
      </w:r>
      <w:r w:rsidRPr="00B06DD7">
        <w:rPr>
          <w:vertAlign w:val="superscript"/>
        </w:rPr>
        <w:t>1</w:t>
      </w:r>
      <w:r w:rsidRPr="00B06DD7">
        <w:t>/</w:t>
      </w:r>
      <w:r w:rsidRPr="00B06DD7">
        <w:rPr>
          <w:vertAlign w:val="subscript"/>
        </w:rPr>
        <w:t>8 </w:t>
      </w:r>
      <w:r w:rsidRPr="00B06DD7">
        <w:t>inch (3.2 mm) minimum and 4 times the raised character stroke width maximum. Where </w:t>
      </w:r>
      <w:hyperlink r:id="rId443" w:anchor="characters_" w:history="1">
        <w:r w:rsidRPr="00B06DD7">
          <w:rPr>
            <w:rStyle w:val="Hyperlink"/>
          </w:rPr>
          <w:t>characters</w:t>
        </w:r>
      </w:hyperlink>
      <w:r w:rsidRPr="00B06DD7">
        <w:t> have other cross sections, spacing between individual raised </w:t>
      </w:r>
      <w:hyperlink r:id="rId444" w:anchor="characters_" w:history="1">
        <w:r w:rsidRPr="00B06DD7">
          <w:rPr>
            <w:rStyle w:val="Hyperlink"/>
          </w:rPr>
          <w:t>characters</w:t>
        </w:r>
      </w:hyperlink>
      <w:r w:rsidRPr="00B06DD7">
        <w:t> shall be </w:t>
      </w:r>
      <w:r w:rsidRPr="00B06DD7">
        <w:rPr>
          <w:vertAlign w:val="superscript"/>
        </w:rPr>
        <w:t>1</w:t>
      </w:r>
      <w:r w:rsidRPr="00B06DD7">
        <w:t>/</w:t>
      </w:r>
      <w:r w:rsidRPr="00B06DD7">
        <w:rPr>
          <w:vertAlign w:val="subscript"/>
        </w:rPr>
        <w:t>16 </w:t>
      </w:r>
      <w:r w:rsidRPr="00B06DD7">
        <w:t>inch (1.6 mm) minimum and 4 times the raised character stroke width maximum at the </w:t>
      </w:r>
      <w:hyperlink r:id="rId445" w:anchor="base_dsa_ss_dsa_ss_cc_oshpd_1_1r_2_4_5_" w:history="1">
        <w:r w:rsidRPr="00B06DD7">
          <w:rPr>
            <w:rStyle w:val="Hyperlink"/>
          </w:rPr>
          <w:t>base</w:t>
        </w:r>
      </w:hyperlink>
      <w:r w:rsidRPr="00B06DD7">
        <w:t> of the cross sections, and </w:t>
      </w:r>
      <w:hyperlink r:id="rId446" w:anchor="1" w:history="1">
        <w:r w:rsidRPr="00B06DD7">
          <w:rPr>
            <w:rStyle w:val="Hyperlink"/>
            <w:vertAlign w:val="superscript"/>
          </w:rPr>
          <w:t>1</w:t>
        </w:r>
      </w:hyperlink>
      <w:r w:rsidRPr="00B06DD7">
        <w:t>/</w:t>
      </w:r>
      <w:hyperlink r:id="rId447" w:anchor="8" w:history="1">
        <w:r w:rsidRPr="00B06DD7">
          <w:rPr>
            <w:rStyle w:val="Hyperlink"/>
            <w:vertAlign w:val="subscript"/>
          </w:rPr>
          <w:t>8</w:t>
        </w:r>
      </w:hyperlink>
      <w:r w:rsidRPr="00B06DD7">
        <w:rPr>
          <w:vertAlign w:val="subscript"/>
        </w:rPr>
        <w:t> </w:t>
      </w:r>
      <w:r w:rsidRPr="00B06DD7">
        <w:t>inch (3.2 mm) minimum and 4 times the raised character stroke width maximum at the top of the cross sections. </w:t>
      </w:r>
      <w:hyperlink r:id="rId448" w:anchor="characters_" w:history="1">
        <w:r w:rsidRPr="00B06DD7">
          <w:rPr>
            <w:rStyle w:val="Hyperlink"/>
          </w:rPr>
          <w:t>Characters</w:t>
        </w:r>
      </w:hyperlink>
      <w:r w:rsidRPr="00B06DD7">
        <w:t> shall be separated from raised borders and decorative </w:t>
      </w:r>
      <w:hyperlink r:id="rId449" w:anchor="element_dsa_ac_" w:history="1">
        <w:r w:rsidRPr="00B06DD7">
          <w:rPr>
            <w:rStyle w:val="Hyperlink"/>
          </w:rPr>
          <w:t>elements</w:t>
        </w:r>
      </w:hyperlink>
      <w:r w:rsidRPr="00B06DD7">
        <w:t> </w:t>
      </w:r>
      <w:r w:rsidRPr="00B06DD7">
        <w:rPr>
          <w:vertAlign w:val="superscript"/>
        </w:rPr>
        <w:t>3</w:t>
      </w:r>
      <w:r w:rsidRPr="00B06DD7">
        <w:t>/</w:t>
      </w:r>
      <w:r w:rsidRPr="00B06DD7">
        <w:rPr>
          <w:vertAlign w:val="subscript"/>
        </w:rPr>
        <w:t>8 </w:t>
      </w:r>
      <w:r w:rsidRPr="00B06DD7">
        <w:t>inch (9.5 mm) minimum.</w:t>
      </w:r>
    </w:p>
    <w:p w14:paraId="4C3E6F13" w14:textId="77777777" w:rsidR="00B06DD7" w:rsidRPr="00B06DD7" w:rsidRDefault="00B06DD7" w:rsidP="00B06DD7">
      <w:pPr>
        <w:rPr>
          <w:b/>
          <w:bCs/>
        </w:rPr>
      </w:pPr>
      <w:hyperlink r:id="rId450" w:anchor="11B-703.2.8" w:history="1">
        <w:r w:rsidRPr="00B06DD7">
          <w:rPr>
            <w:rStyle w:val="Hyperlink"/>
            <w:b/>
            <w:bCs/>
          </w:rPr>
          <w:t>11B-703.2.8 Line Spacing</w:t>
        </w:r>
      </w:hyperlink>
    </w:p>
    <w:p w14:paraId="123804C5" w14:textId="77777777" w:rsidR="00B06DD7" w:rsidRPr="00B06DD7" w:rsidRDefault="00B06DD7" w:rsidP="00B06DD7">
      <w:r w:rsidRPr="00B06DD7">
        <w:t>Spacing between the baselines of separate lines of raised </w:t>
      </w:r>
      <w:hyperlink r:id="rId451" w:anchor="characters_" w:history="1">
        <w:r w:rsidRPr="00B06DD7">
          <w:rPr>
            <w:rStyle w:val="Hyperlink"/>
          </w:rPr>
          <w:t>characters</w:t>
        </w:r>
      </w:hyperlink>
      <w:r w:rsidRPr="00B06DD7">
        <w:t> within a message shall be 135 percent minimum and 170 percent maximum of the raised character height.</w:t>
      </w:r>
    </w:p>
    <w:p w14:paraId="0A1BBD61" w14:textId="77777777" w:rsidR="00B06DD7" w:rsidRPr="00B06DD7" w:rsidRDefault="00B06DD7" w:rsidP="00B06DD7">
      <w:pPr>
        <w:rPr>
          <w:b/>
          <w:bCs/>
        </w:rPr>
      </w:pPr>
      <w:hyperlink r:id="rId452" w:anchor="11B-703.2.9" w:history="1">
        <w:r w:rsidRPr="00B06DD7">
          <w:rPr>
            <w:rStyle w:val="Hyperlink"/>
            <w:b/>
            <w:bCs/>
          </w:rPr>
          <w:t>11B-703.2.9 Format</w:t>
        </w:r>
      </w:hyperlink>
    </w:p>
    <w:p w14:paraId="653CF479" w14:textId="77777777" w:rsidR="00B06DD7" w:rsidRPr="00B06DD7" w:rsidRDefault="00B06DD7" w:rsidP="00B06DD7">
      <w:r w:rsidRPr="00B06DD7">
        <w:lastRenderedPageBreak/>
        <w:t>Text shall be in a horizontal format.</w:t>
      </w:r>
    </w:p>
    <w:p w14:paraId="6E7BB5AC" w14:textId="77777777" w:rsidR="00B06DD7" w:rsidRPr="00B06DD7" w:rsidRDefault="00B06DD7" w:rsidP="00B06DD7">
      <w:pPr>
        <w:rPr>
          <w:b/>
          <w:bCs/>
        </w:rPr>
      </w:pPr>
      <w:hyperlink r:id="rId453" w:anchor="11B-703.3" w:history="1">
        <w:r w:rsidRPr="00B06DD7">
          <w:rPr>
            <w:rStyle w:val="Hyperlink"/>
            <w:b/>
            <w:bCs/>
          </w:rPr>
          <w:t>11B-703.3 Braille</w:t>
        </w:r>
      </w:hyperlink>
    </w:p>
    <w:p w14:paraId="1AF58105" w14:textId="77777777" w:rsidR="00B06DD7" w:rsidRPr="00B06DD7" w:rsidRDefault="00B06DD7" w:rsidP="00B06DD7">
      <w:r w:rsidRPr="00B06DD7">
        <w:t>Braille shall be contracted (</w:t>
      </w:r>
      <w:hyperlink r:id="rId454" w:anchor="grade_" w:history="1">
        <w:r w:rsidRPr="00B06DD7">
          <w:rPr>
            <w:rStyle w:val="Hyperlink"/>
          </w:rPr>
          <w:t>Grade</w:t>
        </w:r>
      </w:hyperlink>
      <w:r w:rsidRPr="00B06DD7">
        <w:t> 2) and shall comply with Sections 11B-703.3 and </w:t>
      </w:r>
      <w:hyperlink r:id="rId455" w:anchor="11B-703.4" w:history="1">
        <w:r w:rsidRPr="00B06DD7">
          <w:rPr>
            <w:rStyle w:val="Hyperlink"/>
          </w:rPr>
          <w:t>11B-703.4</w:t>
        </w:r>
      </w:hyperlink>
      <w:r w:rsidRPr="00B06DD7">
        <w:t>.</w:t>
      </w:r>
    </w:p>
    <w:p w14:paraId="57636845" w14:textId="77777777" w:rsidR="00B06DD7" w:rsidRPr="00B06DD7" w:rsidRDefault="00B06DD7" w:rsidP="00B06DD7">
      <w:pPr>
        <w:rPr>
          <w:b/>
          <w:bCs/>
        </w:rPr>
      </w:pPr>
      <w:hyperlink r:id="rId456" w:anchor="11B-703.3.1" w:history="1">
        <w:r w:rsidRPr="00B06DD7">
          <w:rPr>
            <w:rStyle w:val="Hyperlink"/>
            <w:b/>
            <w:bCs/>
          </w:rPr>
          <w:t>11B-703.3.1 Dimensions and Capitalization</w:t>
        </w:r>
      </w:hyperlink>
    </w:p>
    <w:p w14:paraId="1BA3F589" w14:textId="77777777" w:rsidR="00B06DD7" w:rsidRPr="00B06DD7" w:rsidRDefault="00B06DD7" w:rsidP="00B06DD7">
      <w:r w:rsidRPr="00B06DD7">
        <w:t>Braille dots shall have a domed or rounded shape and shall comply with </w:t>
      </w:r>
      <w:hyperlink r:id="rId457" w:anchor="table" w:history="1">
        <w:r w:rsidRPr="00B06DD7">
          <w:rPr>
            <w:rStyle w:val="Hyperlink"/>
          </w:rPr>
          <w:t>Table</w:t>
        </w:r>
      </w:hyperlink>
      <w:r w:rsidRPr="00B06DD7">
        <w:t> 11B-703.3.1. The indication of an uppercase letter or letters shall only be used before the first word of sentences, proper nouns and names, individual letters of the alphabet, initials and acronyms.</w:t>
      </w:r>
    </w:p>
    <w:p w14:paraId="7C0F53C5" w14:textId="77777777" w:rsidR="00B06DD7" w:rsidRPr="00B06DD7" w:rsidRDefault="00B06DD7" w:rsidP="00B06DD7">
      <w:hyperlink r:id="rId458" w:anchor="table" w:history="1">
        <w:r w:rsidRPr="00B06DD7">
          <w:rPr>
            <w:rStyle w:val="Hyperlink"/>
          </w:rPr>
          <w:t>TABLE</w:t>
        </w:r>
      </w:hyperlink>
      <w:r w:rsidRPr="00B06DD7">
        <w:t> </w:t>
      </w:r>
      <w:r w:rsidRPr="00B06DD7">
        <w:rPr>
          <w:i/>
          <w:iCs/>
        </w:rPr>
        <w:t>11B</w:t>
      </w:r>
      <w:r w:rsidRPr="00B06DD7">
        <w:t>-703.3.1—</w:t>
      </w:r>
    </w:p>
    <w:p w14:paraId="730DA5F3" w14:textId="77777777" w:rsidR="00B06DD7" w:rsidRPr="00B06DD7" w:rsidRDefault="00B06DD7" w:rsidP="00B06DD7">
      <w:r w:rsidRPr="00B06DD7">
        <w:t>BRAILLE </w:t>
      </w:r>
      <w:hyperlink r:id="rId459" w:anchor="2301.2" w:history="1">
        <w:r w:rsidRPr="00B06DD7">
          <w:rPr>
            <w:rStyle w:val="Hyperlink"/>
          </w:rPr>
          <w:t>DIMENSIONS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57"/>
        <w:gridCol w:w="3187"/>
      </w:tblGrid>
      <w:tr w:rsidR="00B06DD7" w:rsidRPr="00B06DD7" w14:paraId="153E59B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A43F01" w14:textId="77777777" w:rsidR="00B06DD7" w:rsidRPr="00B06DD7" w:rsidRDefault="00B06DD7" w:rsidP="00B06DD7">
            <w:hyperlink r:id="rId460" w:anchor="3201.2" w:history="1">
              <w:r w:rsidRPr="00B06DD7">
                <w:rPr>
                  <w:rStyle w:val="Hyperlink"/>
                  <w:b/>
                  <w:bCs/>
                </w:rPr>
                <w:t>MEASUREMENT</w:t>
              </w:r>
            </w:hyperlink>
            <w:r w:rsidRPr="00B06DD7">
              <w:rPr>
                <w:b/>
                <w:bCs/>
              </w:rPr>
              <w:t> RANGE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120093" w14:textId="77777777" w:rsidR="00B06DD7" w:rsidRPr="00B06DD7" w:rsidRDefault="00B06DD7" w:rsidP="00B06DD7">
            <w:r w:rsidRPr="00B06DD7">
              <w:rPr>
                <w:b/>
                <w:bCs/>
              </w:rPr>
              <w:t>MINIMUM IN INCHES</w:t>
            </w:r>
          </w:p>
          <w:p w14:paraId="3AACE0F1" w14:textId="77777777" w:rsidR="00B06DD7" w:rsidRPr="00B06DD7" w:rsidRDefault="00B06DD7" w:rsidP="00B06DD7">
            <w:r w:rsidRPr="00B06DD7">
              <w:rPr>
                <w:b/>
                <w:bCs/>
              </w:rPr>
              <w:t>MAXIMUM IN INCHES</w:t>
            </w:r>
          </w:p>
        </w:tc>
      </w:tr>
      <w:tr w:rsidR="00B06DD7" w:rsidRPr="00B06DD7" w14:paraId="1254C6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84FE" w14:textId="77777777" w:rsidR="00B06DD7" w:rsidRPr="00B06DD7" w:rsidRDefault="00B06DD7" w:rsidP="00B06DD7">
            <w:r w:rsidRPr="00B06DD7">
              <w:t>Dot </w:t>
            </w:r>
            <w:hyperlink r:id="rId461" w:anchor="base_dsa_ss_dsa_ss_cc_oshpd_1_1r_2_4_5_" w:history="1">
              <w:r w:rsidRPr="00B06DD7">
                <w:rPr>
                  <w:rStyle w:val="Hyperlink"/>
                </w:rPr>
                <w:t>base</w:t>
              </w:r>
            </w:hyperlink>
            <w:r w:rsidRPr="00B06DD7">
              <w:t>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ED101" w14:textId="77777777" w:rsidR="00B06DD7" w:rsidRPr="00B06DD7" w:rsidRDefault="00B06DD7" w:rsidP="00B06DD7">
            <w:r w:rsidRPr="00B06DD7">
              <w:t>0.059 (1.5 mm) to 0.063 (1.6 mm)</w:t>
            </w:r>
          </w:p>
        </w:tc>
      </w:tr>
      <w:tr w:rsidR="00B06DD7" w:rsidRPr="00B06DD7" w14:paraId="646215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CF7C7" w14:textId="77777777" w:rsidR="00B06DD7" w:rsidRPr="00B06DD7" w:rsidRDefault="00B06DD7" w:rsidP="00B06DD7">
            <w:r w:rsidRPr="00B06DD7">
              <w:t>Distance between two dots in the same cell</w:t>
            </w:r>
            <w:r w:rsidRPr="00B06DD7">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A66AE" w14:textId="77777777" w:rsidR="00B06DD7" w:rsidRPr="00B06DD7" w:rsidRDefault="00B06DD7" w:rsidP="00B06DD7">
            <w:r w:rsidRPr="00B06DD7">
              <w:rPr>
                <w:i/>
                <w:iCs/>
              </w:rPr>
              <w:t>0.100 (2.5 mm)</w:t>
            </w:r>
          </w:p>
        </w:tc>
      </w:tr>
      <w:tr w:rsidR="00B06DD7" w:rsidRPr="00B06DD7" w14:paraId="795C23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B253A" w14:textId="77777777" w:rsidR="00B06DD7" w:rsidRPr="00B06DD7" w:rsidRDefault="00B06DD7" w:rsidP="00B06DD7">
            <w:r w:rsidRPr="00B06DD7">
              <w:t>Distance between corresponding dots in adjacent cells</w:t>
            </w:r>
            <w:r w:rsidRPr="00B06DD7">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FEE0C" w14:textId="77777777" w:rsidR="00B06DD7" w:rsidRPr="00B06DD7" w:rsidRDefault="00B06DD7" w:rsidP="00B06DD7">
            <w:r w:rsidRPr="00B06DD7">
              <w:rPr>
                <w:i/>
                <w:iCs/>
              </w:rPr>
              <w:t>0.300 (7.6 mm)</w:t>
            </w:r>
          </w:p>
        </w:tc>
      </w:tr>
      <w:tr w:rsidR="00B06DD7" w:rsidRPr="00B06DD7" w14:paraId="031013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0D60A" w14:textId="77777777" w:rsidR="00B06DD7" w:rsidRPr="00B06DD7" w:rsidRDefault="00B06DD7" w:rsidP="00B06DD7">
            <w:r w:rsidRPr="00B06DD7">
              <w:t>Dot height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039A4" w14:textId="77777777" w:rsidR="00B06DD7" w:rsidRPr="00B06DD7" w:rsidRDefault="00B06DD7" w:rsidP="00B06DD7">
            <w:r w:rsidRPr="00B06DD7">
              <w:t>0.025 (0.6 mm) to 0.037 (0.9 mm)</w:t>
            </w:r>
          </w:p>
        </w:tc>
      </w:tr>
      <w:tr w:rsidR="00B06DD7" w:rsidRPr="00B06DD7" w14:paraId="58D8DE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EEE06" w14:textId="77777777" w:rsidR="00B06DD7" w:rsidRPr="00B06DD7" w:rsidRDefault="00B06DD7" w:rsidP="00B06DD7">
            <w:r w:rsidRPr="00B06DD7">
              <w:t>Distance between corresponding dots from one cell directly below</w:t>
            </w:r>
            <w:r w:rsidRPr="00B06DD7">
              <w:rPr>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E156E" w14:textId="77777777" w:rsidR="00B06DD7" w:rsidRPr="00B06DD7" w:rsidRDefault="00B06DD7" w:rsidP="00B06DD7">
            <w:r w:rsidRPr="00B06DD7">
              <w:t>0.395 (10 mm) to 0.400 (10.2 mm)</w:t>
            </w:r>
          </w:p>
        </w:tc>
      </w:tr>
    </w:tbl>
    <w:p w14:paraId="12E631A9" w14:textId="77777777" w:rsidR="00B06DD7" w:rsidRPr="00B06DD7" w:rsidRDefault="00B06DD7" w:rsidP="00B06DD7">
      <w:r w:rsidRPr="00B06DD7">
        <w:rPr>
          <w:b/>
          <w:bCs/>
        </w:rPr>
        <w:t>1. </w:t>
      </w:r>
      <w:r w:rsidRPr="00B06DD7">
        <w:t>Measured center to center.</w:t>
      </w:r>
    </w:p>
    <w:p w14:paraId="240BE5EE" w14:textId="77777777" w:rsidR="00B06DD7" w:rsidRPr="00B06DD7" w:rsidRDefault="00B06DD7" w:rsidP="00B06DD7">
      <w:hyperlink r:id="rId462" w:anchor="figure" w:history="1">
        <w:r w:rsidRPr="00B06DD7">
          <w:rPr>
            <w:rStyle w:val="Hyperlink"/>
          </w:rPr>
          <w:t>FIGURE</w:t>
        </w:r>
      </w:hyperlink>
      <w:r w:rsidRPr="00B06DD7">
        <w:t> </w:t>
      </w:r>
      <w:r w:rsidRPr="00B06DD7">
        <w:rPr>
          <w:i/>
          <w:iCs/>
        </w:rPr>
        <w:t>11B</w:t>
      </w:r>
      <w:r w:rsidRPr="00B06DD7">
        <w:t>-703.3.1—</w:t>
      </w:r>
    </w:p>
    <w:p w14:paraId="7780A483" w14:textId="77777777" w:rsidR="00B06DD7" w:rsidRPr="00B06DD7" w:rsidRDefault="00B06DD7" w:rsidP="00B06DD7">
      <w:r w:rsidRPr="00B06DD7">
        <w:t>BRAILLE </w:t>
      </w:r>
      <w:hyperlink r:id="rId463" w:anchor="3201.2" w:history="1">
        <w:r w:rsidRPr="00B06DD7">
          <w:rPr>
            <w:rStyle w:val="Hyperlink"/>
          </w:rPr>
          <w:t>MEASUREMENT</w:t>
        </w:r>
      </w:hyperlink>
    </w:p>
    <w:p w14:paraId="1D34399E" w14:textId="1568EF57" w:rsidR="00B06DD7" w:rsidRPr="00B06DD7" w:rsidRDefault="00B06DD7" w:rsidP="00B06DD7">
      <w:r w:rsidRPr="00B06DD7">
        <w:lastRenderedPageBreak/>
        <w:drawing>
          <wp:inline distT="0" distB="0" distL="0" distR="0" wp14:anchorId="34A4D557" wp14:editId="790E8E7A">
            <wp:extent cx="3975100" cy="1835150"/>
            <wp:effectExtent l="0" t="0" r="6350" b="0"/>
            <wp:docPr id="1296368754" name="Picture 177"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8754" name="Picture 177" descr="A diagram of a cell&#10;&#10;AI-generated content may be incorrect."/>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3975100" cy="1835150"/>
                    </a:xfrm>
                    <a:prstGeom prst="rect">
                      <a:avLst/>
                    </a:prstGeom>
                    <a:noFill/>
                    <a:ln>
                      <a:noFill/>
                    </a:ln>
                  </pic:spPr>
                </pic:pic>
              </a:graphicData>
            </a:graphic>
          </wp:inline>
        </w:drawing>
      </w:r>
    </w:p>
    <w:p w14:paraId="779317F8" w14:textId="77777777" w:rsidR="00B06DD7" w:rsidRPr="00B06DD7" w:rsidRDefault="00B06DD7" w:rsidP="00B06DD7">
      <w:pPr>
        <w:rPr>
          <w:b/>
          <w:bCs/>
        </w:rPr>
      </w:pPr>
      <w:hyperlink r:id="rId465" w:anchor="11B-703.3.2" w:history="1">
        <w:r w:rsidRPr="00B06DD7">
          <w:rPr>
            <w:rStyle w:val="Hyperlink"/>
            <w:b/>
            <w:bCs/>
          </w:rPr>
          <w:t>11B-703.3.2 Position</w:t>
        </w:r>
      </w:hyperlink>
    </w:p>
    <w:p w14:paraId="610B806D" w14:textId="77777777" w:rsidR="00B06DD7" w:rsidRPr="00B06DD7" w:rsidRDefault="00B06DD7" w:rsidP="00B06DD7">
      <w:r w:rsidRPr="00B06DD7">
        <w:t>Braille shall be positioned below the corresponding text </w:t>
      </w:r>
      <w:r w:rsidRPr="00B06DD7">
        <w:rPr>
          <w:i/>
          <w:iCs/>
        </w:rPr>
        <w:t>in a horizontal format, flush left or centered</w:t>
      </w:r>
      <w:r w:rsidRPr="00B06DD7">
        <w:t>. If text is multilined, Braille shall be placed below the entire text. Braille shall be separated </w:t>
      </w:r>
      <w:r w:rsidRPr="00B06DD7">
        <w:rPr>
          <w:vertAlign w:val="superscript"/>
        </w:rPr>
        <w:t>3</w:t>
      </w:r>
      <w:r w:rsidRPr="00B06DD7">
        <w:t>/</w:t>
      </w:r>
      <w:r w:rsidRPr="00B06DD7">
        <w:rPr>
          <w:vertAlign w:val="subscript"/>
        </w:rPr>
        <w:t>8 </w:t>
      </w:r>
      <w:r w:rsidRPr="00B06DD7">
        <w:t>inch (9.5 mm) minimum </w:t>
      </w:r>
      <w:r w:rsidRPr="00B06DD7">
        <w:rPr>
          <w:i/>
          <w:iCs/>
        </w:rPr>
        <w:t>and </w:t>
      </w:r>
      <w:r w:rsidRPr="00B06DD7">
        <w:rPr>
          <w:i/>
          <w:iCs/>
          <w:vertAlign w:val="superscript"/>
        </w:rPr>
        <w:t>1</w:t>
      </w:r>
      <w:r w:rsidRPr="00B06DD7">
        <w:rPr>
          <w:i/>
          <w:iCs/>
        </w:rPr>
        <w:t>/</w:t>
      </w:r>
      <w:r w:rsidRPr="00B06DD7">
        <w:rPr>
          <w:i/>
          <w:iCs/>
          <w:vertAlign w:val="subscript"/>
        </w:rPr>
        <w:t>2 </w:t>
      </w:r>
      <w:r w:rsidRPr="00B06DD7">
        <w:rPr>
          <w:i/>
          <w:iCs/>
        </w:rPr>
        <w:t>inch (12.7 mm) maximum</w:t>
      </w:r>
      <w:r w:rsidRPr="00B06DD7">
        <w:t> from any other </w:t>
      </w:r>
      <w:hyperlink r:id="rId466" w:anchor="tactile_" w:history="1">
        <w:r w:rsidRPr="00B06DD7">
          <w:rPr>
            <w:rStyle w:val="Hyperlink"/>
          </w:rPr>
          <w:t>tactile</w:t>
        </w:r>
      </w:hyperlink>
      <w:r w:rsidRPr="00B06DD7">
        <w:t> </w:t>
      </w:r>
      <w:hyperlink r:id="rId467" w:anchor="characters_" w:history="1">
        <w:r w:rsidRPr="00B06DD7">
          <w:rPr>
            <w:rStyle w:val="Hyperlink"/>
          </w:rPr>
          <w:t>characters</w:t>
        </w:r>
      </w:hyperlink>
      <w:r w:rsidRPr="00B06DD7">
        <w:t> and </w:t>
      </w:r>
      <w:r w:rsidRPr="00B06DD7">
        <w:rPr>
          <w:vertAlign w:val="superscript"/>
        </w:rPr>
        <w:t>3</w:t>
      </w:r>
      <w:r w:rsidRPr="00B06DD7">
        <w:t>/</w:t>
      </w:r>
      <w:r w:rsidRPr="00B06DD7">
        <w:rPr>
          <w:vertAlign w:val="subscript"/>
        </w:rPr>
        <w:t>8 </w:t>
      </w:r>
      <w:r w:rsidRPr="00B06DD7">
        <w:t>inch (9.5 mm) minimum from raised borders and decorative </w:t>
      </w:r>
      <w:hyperlink r:id="rId468" w:anchor="element_dsa_ac_" w:history="1">
        <w:r w:rsidRPr="00B06DD7">
          <w:rPr>
            <w:rStyle w:val="Hyperlink"/>
          </w:rPr>
          <w:t>elements</w:t>
        </w:r>
      </w:hyperlink>
      <w:r w:rsidRPr="00B06DD7">
        <w:t>.</w:t>
      </w:r>
    </w:p>
    <w:p w14:paraId="114AAED7" w14:textId="77777777" w:rsidR="00B06DD7" w:rsidRPr="00B06DD7" w:rsidRDefault="00B06DD7" w:rsidP="00B06DD7">
      <w:r w:rsidRPr="00B06DD7">
        <w:rPr>
          <w:b/>
          <w:bCs/>
        </w:rPr>
        <w:t>Exception:</w:t>
      </w:r>
      <w:r w:rsidRPr="00B06DD7">
        <w:t> Braille provided on elevator car controls shall be separated </w:t>
      </w:r>
      <w:r w:rsidRPr="00B06DD7">
        <w:rPr>
          <w:vertAlign w:val="superscript"/>
        </w:rPr>
        <w:t>3</w:t>
      </w:r>
      <w:r w:rsidRPr="00B06DD7">
        <w:t>/</w:t>
      </w:r>
      <w:r w:rsidRPr="00B06DD7">
        <w:rPr>
          <w:vertAlign w:val="subscript"/>
        </w:rPr>
        <w:t>16 </w:t>
      </w:r>
      <w:r w:rsidRPr="00B06DD7">
        <w:t>inch (4.8 mm) minimum and shall be located directly below the corresponding raised </w:t>
      </w:r>
      <w:hyperlink r:id="rId469" w:anchor="characters_" w:history="1">
        <w:r w:rsidRPr="00B06DD7">
          <w:rPr>
            <w:rStyle w:val="Hyperlink"/>
          </w:rPr>
          <w:t>characters</w:t>
        </w:r>
      </w:hyperlink>
      <w:r w:rsidRPr="00B06DD7">
        <w:t> or symbols.</w:t>
      </w:r>
    </w:p>
    <w:p w14:paraId="79222E64" w14:textId="77777777" w:rsidR="00B06DD7" w:rsidRPr="00B06DD7" w:rsidRDefault="00B06DD7" w:rsidP="00B06DD7">
      <w:hyperlink r:id="rId470" w:anchor="figure" w:history="1">
        <w:r w:rsidRPr="00B06DD7">
          <w:rPr>
            <w:rStyle w:val="Hyperlink"/>
          </w:rPr>
          <w:t>FIGURE</w:t>
        </w:r>
      </w:hyperlink>
      <w:r w:rsidRPr="00B06DD7">
        <w:t> </w:t>
      </w:r>
      <w:r w:rsidRPr="00B06DD7">
        <w:rPr>
          <w:i/>
          <w:iCs/>
        </w:rPr>
        <w:t>11B</w:t>
      </w:r>
      <w:r w:rsidRPr="00B06DD7">
        <w:t>-703.3.2—</w:t>
      </w:r>
    </w:p>
    <w:p w14:paraId="2F5AACB0" w14:textId="77777777" w:rsidR="00B06DD7" w:rsidRPr="00B06DD7" w:rsidRDefault="00B06DD7" w:rsidP="00B06DD7">
      <w:r w:rsidRPr="00B06DD7">
        <w:t>POSITION OF BRAILLE</w:t>
      </w:r>
    </w:p>
    <w:p w14:paraId="449FA73E" w14:textId="59DCC978" w:rsidR="00B06DD7" w:rsidRPr="00B06DD7" w:rsidRDefault="00B06DD7" w:rsidP="00B06DD7">
      <w:r w:rsidRPr="00B06DD7">
        <w:drawing>
          <wp:inline distT="0" distB="0" distL="0" distR="0" wp14:anchorId="32994904" wp14:editId="3E7CCE0A">
            <wp:extent cx="2197100" cy="2038350"/>
            <wp:effectExtent l="0" t="0" r="0" b="0"/>
            <wp:docPr id="1605427651" name="Picture 176"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7651" name="Picture 176" descr="A close-up of a sign&#10;&#10;AI-generated content may be incorrect."/>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197100" cy="2038350"/>
                    </a:xfrm>
                    <a:prstGeom prst="rect">
                      <a:avLst/>
                    </a:prstGeom>
                    <a:noFill/>
                    <a:ln>
                      <a:noFill/>
                    </a:ln>
                  </pic:spPr>
                </pic:pic>
              </a:graphicData>
            </a:graphic>
          </wp:inline>
        </w:drawing>
      </w:r>
    </w:p>
    <w:p w14:paraId="3BDFBE0E" w14:textId="77777777" w:rsidR="00B06DD7" w:rsidRPr="00B06DD7" w:rsidRDefault="00B06DD7" w:rsidP="00B06DD7">
      <w:pPr>
        <w:rPr>
          <w:b/>
          <w:bCs/>
        </w:rPr>
      </w:pPr>
      <w:hyperlink r:id="rId472" w:anchor="11B-703.4" w:history="1">
        <w:r w:rsidRPr="00B06DD7">
          <w:rPr>
            <w:rStyle w:val="Hyperlink"/>
            <w:b/>
            <w:bCs/>
          </w:rPr>
          <w:t>11B-703.4 Installation Height and Location</w:t>
        </w:r>
      </w:hyperlink>
    </w:p>
    <w:p w14:paraId="118AF256" w14:textId="77777777" w:rsidR="00B06DD7" w:rsidRPr="00B06DD7" w:rsidRDefault="00B06DD7" w:rsidP="00B06DD7">
      <w:hyperlink r:id="rId473" w:anchor="sign_hcd_1_ac_dsa_ac_" w:history="1">
        <w:r w:rsidRPr="00B06DD7">
          <w:rPr>
            <w:rStyle w:val="Hyperlink"/>
          </w:rPr>
          <w:t>Signs</w:t>
        </w:r>
      </w:hyperlink>
      <w:r w:rsidRPr="00B06DD7">
        <w:t> with </w:t>
      </w:r>
      <w:hyperlink r:id="rId474" w:anchor="tactile_" w:history="1">
        <w:r w:rsidRPr="00B06DD7">
          <w:rPr>
            <w:rStyle w:val="Hyperlink"/>
          </w:rPr>
          <w:t>tactile</w:t>
        </w:r>
      </w:hyperlink>
      <w:r w:rsidRPr="00B06DD7">
        <w:t> </w:t>
      </w:r>
      <w:hyperlink r:id="rId475" w:anchor="characters_" w:history="1">
        <w:r w:rsidRPr="00B06DD7">
          <w:rPr>
            <w:rStyle w:val="Hyperlink"/>
          </w:rPr>
          <w:t>characters</w:t>
        </w:r>
      </w:hyperlink>
      <w:r w:rsidRPr="00B06DD7">
        <w:t> shall comply with Section 11B-703.4.</w:t>
      </w:r>
    </w:p>
    <w:p w14:paraId="1A7F7927" w14:textId="77777777" w:rsidR="00B06DD7" w:rsidRPr="00B06DD7" w:rsidRDefault="00B06DD7" w:rsidP="00B06DD7">
      <w:pPr>
        <w:rPr>
          <w:b/>
          <w:bCs/>
        </w:rPr>
      </w:pPr>
      <w:hyperlink r:id="rId476" w:anchor="11B-703.4.1" w:history="1">
        <w:r w:rsidRPr="00B06DD7">
          <w:rPr>
            <w:rStyle w:val="Hyperlink"/>
            <w:b/>
            <w:bCs/>
          </w:rPr>
          <w:t>11B-703.4.1 Height Above Finish Floor or Ground</w:t>
        </w:r>
      </w:hyperlink>
    </w:p>
    <w:p w14:paraId="27579194" w14:textId="77777777" w:rsidR="00B06DD7" w:rsidRPr="00B06DD7" w:rsidRDefault="00B06DD7" w:rsidP="00B06DD7">
      <w:r w:rsidRPr="00B06DD7">
        <w:t>Diagram</w:t>
      </w:r>
    </w:p>
    <w:p w14:paraId="6578AE62" w14:textId="77777777" w:rsidR="00B06DD7" w:rsidRPr="00B06DD7" w:rsidRDefault="00B06DD7" w:rsidP="00B06DD7">
      <w:hyperlink r:id="rId477" w:anchor="tactile_" w:history="1">
        <w:r w:rsidRPr="00B06DD7">
          <w:rPr>
            <w:rStyle w:val="Hyperlink"/>
          </w:rPr>
          <w:t>Tactile</w:t>
        </w:r>
      </w:hyperlink>
      <w:r w:rsidRPr="00B06DD7">
        <w:t> </w:t>
      </w:r>
      <w:hyperlink r:id="rId478" w:anchor="characters_" w:history="1">
        <w:r w:rsidRPr="00B06DD7">
          <w:rPr>
            <w:rStyle w:val="Hyperlink"/>
          </w:rPr>
          <w:t>characters</w:t>
        </w:r>
      </w:hyperlink>
      <w:r w:rsidRPr="00B06DD7">
        <w:t> on </w:t>
      </w:r>
      <w:hyperlink r:id="rId479" w:anchor="sign_hcd_1_ac_dsa_ac_" w:history="1">
        <w:r w:rsidRPr="00B06DD7">
          <w:rPr>
            <w:rStyle w:val="Hyperlink"/>
          </w:rPr>
          <w:t>signs</w:t>
        </w:r>
      </w:hyperlink>
      <w:r w:rsidRPr="00B06DD7">
        <w:t> shall be located 48 inches (</w:t>
      </w:r>
      <w:r w:rsidRPr="00B06DD7">
        <w:rPr>
          <w:i/>
          <w:iCs/>
        </w:rPr>
        <w:t>1219</w:t>
      </w:r>
      <w:r w:rsidRPr="00B06DD7">
        <w:t> mm) minimum above the finish floor or ground surface, measured from the baseline of the lowest </w:t>
      </w:r>
      <w:r w:rsidRPr="00B06DD7">
        <w:rPr>
          <w:i/>
          <w:iCs/>
        </w:rPr>
        <w:t>Braille cells</w:t>
      </w:r>
      <w:r w:rsidRPr="00B06DD7">
        <w:t> and 60 inches (</w:t>
      </w:r>
      <w:r w:rsidRPr="00B06DD7">
        <w:rPr>
          <w:i/>
          <w:iCs/>
        </w:rPr>
        <w:t>1524</w:t>
      </w:r>
      <w:r w:rsidRPr="00B06DD7">
        <w:t> mm) maximum above the finish floor or ground surface, measured from the baseline of the highest </w:t>
      </w:r>
      <w:r w:rsidRPr="00B06DD7">
        <w:rPr>
          <w:i/>
          <w:iCs/>
        </w:rPr>
        <w:t>line of raised </w:t>
      </w:r>
      <w:hyperlink r:id="rId480" w:anchor="characters_" w:history="1">
        <w:r w:rsidRPr="00B06DD7">
          <w:rPr>
            <w:rStyle w:val="Hyperlink"/>
            <w:i/>
            <w:iCs/>
          </w:rPr>
          <w:t>characters</w:t>
        </w:r>
      </w:hyperlink>
      <w:r w:rsidRPr="00B06DD7">
        <w:t>.</w:t>
      </w:r>
    </w:p>
    <w:p w14:paraId="61C6DAB6" w14:textId="77777777" w:rsidR="00B06DD7" w:rsidRPr="00B06DD7" w:rsidRDefault="00B06DD7" w:rsidP="00B06DD7">
      <w:r w:rsidRPr="00B06DD7">
        <w:rPr>
          <w:b/>
          <w:bCs/>
        </w:rPr>
        <w:t>Exception:</w:t>
      </w:r>
      <w:r w:rsidRPr="00B06DD7">
        <w:t> </w:t>
      </w:r>
      <w:hyperlink r:id="rId481" w:anchor="tactile_" w:history="1">
        <w:r w:rsidRPr="00B06DD7">
          <w:rPr>
            <w:rStyle w:val="Hyperlink"/>
          </w:rPr>
          <w:t>Tactile</w:t>
        </w:r>
      </w:hyperlink>
      <w:r w:rsidRPr="00B06DD7">
        <w:t> </w:t>
      </w:r>
      <w:hyperlink r:id="rId482" w:anchor="characters_" w:history="1">
        <w:r w:rsidRPr="00B06DD7">
          <w:rPr>
            <w:rStyle w:val="Hyperlink"/>
          </w:rPr>
          <w:t>characters</w:t>
        </w:r>
      </w:hyperlink>
      <w:r w:rsidRPr="00B06DD7">
        <w:t> for elevator car controls shall not be required to comply with Section 11B-703.4.1.</w:t>
      </w:r>
    </w:p>
    <w:p w14:paraId="24C174A6" w14:textId="77777777" w:rsidR="00B06DD7" w:rsidRPr="00B06DD7" w:rsidRDefault="00B06DD7" w:rsidP="00B06DD7">
      <w:hyperlink r:id="rId483" w:anchor="figure" w:history="1">
        <w:r w:rsidRPr="00B06DD7">
          <w:rPr>
            <w:rStyle w:val="Hyperlink"/>
          </w:rPr>
          <w:t>FIGURE</w:t>
        </w:r>
      </w:hyperlink>
      <w:r w:rsidRPr="00B06DD7">
        <w:t> </w:t>
      </w:r>
      <w:r w:rsidRPr="00B06DD7">
        <w:rPr>
          <w:i/>
          <w:iCs/>
        </w:rPr>
        <w:t>11B-703.4.1</w:t>
      </w:r>
      <w:r w:rsidRPr="00B06DD7">
        <w:t>—</w:t>
      </w:r>
    </w:p>
    <w:p w14:paraId="2CA4D9CD" w14:textId="77777777" w:rsidR="00B06DD7" w:rsidRPr="00B06DD7" w:rsidRDefault="00B06DD7" w:rsidP="00B06DD7">
      <w:r w:rsidRPr="00B06DD7">
        <w:t>HEIGHT OF </w:t>
      </w:r>
      <w:hyperlink r:id="rId484" w:anchor="tactile_" w:history="1">
        <w:r w:rsidRPr="00B06DD7">
          <w:rPr>
            <w:rStyle w:val="Hyperlink"/>
          </w:rPr>
          <w:t>TACTILE</w:t>
        </w:r>
      </w:hyperlink>
      <w:r w:rsidRPr="00B06DD7">
        <w:t> </w:t>
      </w:r>
      <w:hyperlink r:id="rId485" w:anchor="characters_" w:history="1">
        <w:r w:rsidRPr="00B06DD7">
          <w:rPr>
            <w:rStyle w:val="Hyperlink"/>
          </w:rPr>
          <w:t>CHARACTERS</w:t>
        </w:r>
      </w:hyperlink>
      <w:r w:rsidRPr="00B06DD7">
        <w:t> ABOVE FINISH FLOOR OR GROUND</w:t>
      </w:r>
    </w:p>
    <w:p w14:paraId="4B444A9D" w14:textId="65DDB47F" w:rsidR="00B06DD7" w:rsidRPr="00B06DD7" w:rsidRDefault="00B06DD7" w:rsidP="00B06DD7">
      <w:r w:rsidRPr="00B06DD7">
        <w:drawing>
          <wp:inline distT="0" distB="0" distL="0" distR="0" wp14:anchorId="3D92F333" wp14:editId="54F928E1">
            <wp:extent cx="3168650" cy="1924050"/>
            <wp:effectExtent l="0" t="0" r="0" b="0"/>
            <wp:docPr id="55078109" name="Picture 175" descr="A drawing of a door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8109" name="Picture 175" descr="A drawing of a door and a sign&#10;&#10;AI-generated content may be incorrect."/>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3168650" cy="1924050"/>
                    </a:xfrm>
                    <a:prstGeom prst="rect">
                      <a:avLst/>
                    </a:prstGeom>
                    <a:noFill/>
                    <a:ln>
                      <a:noFill/>
                    </a:ln>
                  </pic:spPr>
                </pic:pic>
              </a:graphicData>
            </a:graphic>
          </wp:inline>
        </w:drawing>
      </w:r>
    </w:p>
    <w:p w14:paraId="15EF4B45" w14:textId="77777777" w:rsidR="00B06DD7" w:rsidRPr="00B06DD7" w:rsidRDefault="00B06DD7" w:rsidP="00B06DD7">
      <w:r w:rsidRPr="00B06DD7">
        <w:rPr>
          <w:b/>
          <w:bCs/>
        </w:rPr>
        <w:t>UpCodes Diagram (1)</w:t>
      </w:r>
    </w:p>
    <w:p w14:paraId="18274E91" w14:textId="577A94AA" w:rsidR="00B06DD7" w:rsidRPr="00B06DD7" w:rsidRDefault="00B06DD7" w:rsidP="00B06DD7">
      <w:r w:rsidRPr="00B06DD7">
        <w:drawing>
          <wp:inline distT="0" distB="0" distL="0" distR="0" wp14:anchorId="4988AFB6" wp14:editId="75A21202">
            <wp:extent cx="2286000" cy="1289050"/>
            <wp:effectExtent l="0" t="0" r="0" b="6350"/>
            <wp:docPr id="424330113" name="Picture 174" descr="A diagram of a person standing next to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0113" name="Picture 174" descr="A diagram of a person standing next to a table&#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FDC281" w14:textId="77777777" w:rsidR="00B06DD7" w:rsidRPr="00B06DD7" w:rsidRDefault="00B06DD7" w:rsidP="00B06DD7">
      <w:r w:rsidRPr="00B06DD7">
        <w:rPr>
          <w:b/>
          <w:bCs/>
        </w:rPr>
        <w:t>Sign Character Height: Viewing Dist.</w:t>
      </w:r>
    </w:p>
    <w:p w14:paraId="401BA0AF" w14:textId="77777777" w:rsidR="00B06DD7" w:rsidRPr="00B06DD7" w:rsidRDefault="00B06DD7" w:rsidP="00B06DD7">
      <w:pPr>
        <w:rPr>
          <w:b/>
          <w:bCs/>
        </w:rPr>
      </w:pPr>
      <w:hyperlink r:id="rId487" w:anchor="11B-703.4.2" w:history="1">
        <w:r w:rsidRPr="00B06DD7">
          <w:rPr>
            <w:rStyle w:val="Hyperlink"/>
            <w:b/>
            <w:bCs/>
          </w:rPr>
          <w:t>11B-703.4.2 Location</w:t>
        </w:r>
      </w:hyperlink>
    </w:p>
    <w:p w14:paraId="7EF040E6" w14:textId="77777777" w:rsidR="00B06DD7" w:rsidRPr="00B06DD7" w:rsidRDefault="00B06DD7" w:rsidP="00B06DD7">
      <w:r w:rsidRPr="00B06DD7">
        <w:t>Where a </w:t>
      </w:r>
      <w:hyperlink r:id="rId488" w:anchor="tactile_sign_" w:history="1">
        <w:r w:rsidRPr="00B06DD7">
          <w:rPr>
            <w:rStyle w:val="Hyperlink"/>
          </w:rPr>
          <w:t>tactile sign</w:t>
        </w:r>
      </w:hyperlink>
      <w:r w:rsidRPr="00B06DD7">
        <w:t> is provided at a door, the </w:t>
      </w:r>
      <w:hyperlink r:id="rId489" w:anchor="sign_hcd_1_ac_dsa_ac_" w:history="1">
        <w:r w:rsidRPr="00B06DD7">
          <w:rPr>
            <w:rStyle w:val="Hyperlink"/>
          </w:rPr>
          <w:t>sign</w:t>
        </w:r>
      </w:hyperlink>
      <w:r w:rsidRPr="00B06DD7">
        <w:t> shall be located alongside the door at the latch side. Where a </w:t>
      </w:r>
      <w:hyperlink r:id="rId490" w:anchor="tactile_sign_" w:history="1">
        <w:r w:rsidRPr="00B06DD7">
          <w:rPr>
            <w:rStyle w:val="Hyperlink"/>
          </w:rPr>
          <w:t>tactile sign</w:t>
        </w:r>
      </w:hyperlink>
      <w:r w:rsidRPr="00B06DD7">
        <w:t> is provided at double doors with one active leaf, the </w:t>
      </w:r>
      <w:hyperlink r:id="rId491" w:anchor="sign_hcd_1_ac_dsa_ac_" w:history="1">
        <w:r w:rsidRPr="00B06DD7">
          <w:rPr>
            <w:rStyle w:val="Hyperlink"/>
          </w:rPr>
          <w:t>sign</w:t>
        </w:r>
      </w:hyperlink>
      <w:r w:rsidRPr="00B06DD7">
        <w:t> shall be located on the inactive leaf. Where a </w:t>
      </w:r>
      <w:hyperlink r:id="rId492" w:anchor="tactile_sign_" w:history="1">
        <w:r w:rsidRPr="00B06DD7">
          <w:rPr>
            <w:rStyle w:val="Hyperlink"/>
          </w:rPr>
          <w:t>tactile sign</w:t>
        </w:r>
      </w:hyperlink>
      <w:r w:rsidRPr="00B06DD7">
        <w:t> is provided at double doors with two active leafs, the </w:t>
      </w:r>
      <w:hyperlink r:id="rId493" w:anchor="sign_hcd_1_ac_dsa_ac_" w:history="1">
        <w:r w:rsidRPr="00B06DD7">
          <w:rPr>
            <w:rStyle w:val="Hyperlink"/>
          </w:rPr>
          <w:t>sign</w:t>
        </w:r>
      </w:hyperlink>
      <w:r w:rsidRPr="00B06DD7">
        <w:t> shall be located to the right of the right hand door. Where there is no </w:t>
      </w:r>
      <w:hyperlink r:id="rId494" w:anchor="wall_" w:history="1">
        <w:r w:rsidRPr="00B06DD7">
          <w:rPr>
            <w:rStyle w:val="Hyperlink"/>
          </w:rPr>
          <w:t>wall</w:t>
        </w:r>
      </w:hyperlink>
      <w:r w:rsidRPr="00B06DD7">
        <w:t> </w:t>
      </w:r>
      <w:hyperlink r:id="rId495" w:anchor="space_" w:history="1">
        <w:r w:rsidRPr="00B06DD7">
          <w:rPr>
            <w:rStyle w:val="Hyperlink"/>
          </w:rPr>
          <w:t>space</w:t>
        </w:r>
      </w:hyperlink>
      <w:r w:rsidRPr="00B06DD7">
        <w:t> at the latch side of a single door or at the right side of double doors, </w:t>
      </w:r>
      <w:hyperlink r:id="rId496" w:anchor="sign_hcd_1_ac_dsa_ac_" w:history="1">
        <w:r w:rsidRPr="00B06DD7">
          <w:rPr>
            <w:rStyle w:val="Hyperlink"/>
          </w:rPr>
          <w:t>signs</w:t>
        </w:r>
      </w:hyperlink>
      <w:r w:rsidRPr="00B06DD7">
        <w:t> shall be located on the nearest adjacent </w:t>
      </w:r>
      <w:hyperlink r:id="rId497" w:anchor="wall_" w:history="1">
        <w:r w:rsidRPr="00B06DD7">
          <w:rPr>
            <w:rStyle w:val="Hyperlink"/>
          </w:rPr>
          <w:t>wall</w:t>
        </w:r>
      </w:hyperlink>
      <w:r w:rsidRPr="00B06DD7">
        <w:t>. </w:t>
      </w:r>
      <w:hyperlink r:id="rId498" w:anchor="sign_hcd_1_ac_dsa_ac_" w:history="1">
        <w:r w:rsidRPr="00B06DD7">
          <w:rPr>
            <w:rStyle w:val="Hyperlink"/>
          </w:rPr>
          <w:t>Signs</w:t>
        </w:r>
      </w:hyperlink>
      <w:r w:rsidRPr="00B06DD7">
        <w:t> containing </w:t>
      </w:r>
      <w:hyperlink r:id="rId499" w:anchor="tactile_" w:history="1">
        <w:r w:rsidRPr="00B06DD7">
          <w:rPr>
            <w:rStyle w:val="Hyperlink"/>
          </w:rPr>
          <w:t>tactile</w:t>
        </w:r>
      </w:hyperlink>
      <w:r w:rsidRPr="00B06DD7">
        <w:t> </w:t>
      </w:r>
      <w:hyperlink r:id="rId500" w:anchor="characters_" w:history="1">
        <w:r w:rsidRPr="00B06DD7">
          <w:rPr>
            <w:rStyle w:val="Hyperlink"/>
          </w:rPr>
          <w:t>characters</w:t>
        </w:r>
      </w:hyperlink>
      <w:r w:rsidRPr="00B06DD7">
        <w:t> shall be located so that a </w:t>
      </w:r>
      <w:hyperlink r:id="rId501" w:anchor="clear_floor_space_dsa_ac_hcd_1_ac_" w:history="1">
        <w:r w:rsidRPr="00B06DD7">
          <w:rPr>
            <w:rStyle w:val="Hyperlink"/>
          </w:rPr>
          <w:t xml:space="preserve">clear floor </w:t>
        </w:r>
        <w:r w:rsidRPr="00B06DD7">
          <w:rPr>
            <w:rStyle w:val="Hyperlink"/>
          </w:rPr>
          <w:lastRenderedPageBreak/>
          <w:t>space</w:t>
        </w:r>
      </w:hyperlink>
      <w:r w:rsidRPr="00B06DD7">
        <w:t> of 18 inches (</w:t>
      </w:r>
      <w:r w:rsidRPr="00B06DD7">
        <w:rPr>
          <w:i/>
          <w:iCs/>
        </w:rPr>
        <w:t>457</w:t>
      </w:r>
      <w:r w:rsidRPr="00B06DD7">
        <w:t> mm) minimum by 18 inches (</w:t>
      </w:r>
      <w:r w:rsidRPr="00B06DD7">
        <w:rPr>
          <w:i/>
          <w:iCs/>
        </w:rPr>
        <w:t>457</w:t>
      </w:r>
      <w:r w:rsidRPr="00B06DD7">
        <w:t> mm) minimum, centered on the </w:t>
      </w:r>
      <w:hyperlink r:id="rId502" w:anchor="tactile_" w:history="1">
        <w:r w:rsidRPr="00B06DD7">
          <w:rPr>
            <w:rStyle w:val="Hyperlink"/>
          </w:rPr>
          <w:t>tactile</w:t>
        </w:r>
      </w:hyperlink>
      <w:r w:rsidRPr="00B06DD7">
        <w:t> </w:t>
      </w:r>
      <w:hyperlink r:id="rId503" w:anchor="characters_" w:history="1">
        <w:r w:rsidRPr="00B06DD7">
          <w:rPr>
            <w:rStyle w:val="Hyperlink"/>
          </w:rPr>
          <w:t>characters</w:t>
        </w:r>
      </w:hyperlink>
      <w:r w:rsidRPr="00B06DD7">
        <w:t>, is provided beyond the arc of any door swing between the closed position and 45 degree open position. </w:t>
      </w:r>
      <w:r w:rsidRPr="00B06DD7">
        <w:rPr>
          <w:i/>
          <w:iCs/>
        </w:rPr>
        <w:t>Where provided, </w:t>
      </w:r>
      <w:hyperlink r:id="rId504" w:anchor="sign_hcd_1_ac_dsa_ac_" w:history="1">
        <w:r w:rsidRPr="00B06DD7">
          <w:rPr>
            <w:rStyle w:val="Hyperlink"/>
            <w:i/>
            <w:iCs/>
          </w:rPr>
          <w:t>signs</w:t>
        </w:r>
      </w:hyperlink>
      <w:r w:rsidRPr="00B06DD7">
        <w:rPr>
          <w:i/>
          <w:iCs/>
        </w:rPr>
        <w:t> identifying </w:t>
      </w:r>
      <w:hyperlink r:id="rId505" w:anchor="permanent_dsa_ac_" w:history="1">
        <w:r w:rsidRPr="00B06DD7">
          <w:rPr>
            <w:rStyle w:val="Hyperlink"/>
            <w:i/>
            <w:iCs/>
          </w:rPr>
          <w:t>permanent</w:t>
        </w:r>
      </w:hyperlink>
      <w:r w:rsidRPr="00B06DD7">
        <w:rPr>
          <w:i/>
          <w:iCs/>
        </w:rPr>
        <w:t> rooms and </w:t>
      </w:r>
      <w:hyperlink r:id="rId506" w:anchor="space_" w:history="1">
        <w:r w:rsidRPr="00B06DD7">
          <w:rPr>
            <w:rStyle w:val="Hyperlink"/>
            <w:i/>
            <w:iCs/>
          </w:rPr>
          <w:t>spaces</w:t>
        </w:r>
      </w:hyperlink>
      <w:r w:rsidRPr="00B06DD7">
        <w:rPr>
          <w:i/>
          <w:iCs/>
        </w:rPr>
        <w:t> shall be located at the </w:t>
      </w:r>
      <w:hyperlink r:id="rId507" w:anchor="entrance_hcd_1_hcd_2_hcd_1_ac_and_dsa_ac_" w:history="1">
        <w:r w:rsidRPr="00B06DD7">
          <w:rPr>
            <w:rStyle w:val="Hyperlink"/>
            <w:i/>
            <w:iCs/>
          </w:rPr>
          <w:t>entrance</w:t>
        </w:r>
      </w:hyperlink>
      <w:r w:rsidRPr="00B06DD7">
        <w:rPr>
          <w:i/>
          <w:iCs/>
        </w:rPr>
        <w:t> to, and outside of the room or </w:t>
      </w:r>
      <w:hyperlink r:id="rId508" w:anchor="space_" w:history="1">
        <w:r w:rsidRPr="00B06DD7">
          <w:rPr>
            <w:rStyle w:val="Hyperlink"/>
            <w:i/>
            <w:iCs/>
          </w:rPr>
          <w:t>space</w:t>
        </w:r>
      </w:hyperlink>
      <w:r w:rsidRPr="00B06DD7">
        <w:rPr>
          <w:i/>
          <w:iCs/>
        </w:rPr>
        <w:t>. Where provided, </w:t>
      </w:r>
      <w:hyperlink r:id="rId509" w:anchor="sign_hcd_1_ac_dsa_ac_" w:history="1">
        <w:r w:rsidRPr="00B06DD7">
          <w:rPr>
            <w:rStyle w:val="Hyperlink"/>
            <w:i/>
            <w:iCs/>
          </w:rPr>
          <w:t>signs</w:t>
        </w:r>
      </w:hyperlink>
      <w:r w:rsidRPr="00B06DD7">
        <w:rPr>
          <w:i/>
          <w:iCs/>
        </w:rPr>
        <w:t> identifying </w:t>
      </w:r>
      <w:hyperlink r:id="rId510" w:anchor="exit_" w:history="1">
        <w:r w:rsidRPr="00B06DD7">
          <w:rPr>
            <w:rStyle w:val="Hyperlink"/>
            <w:i/>
            <w:iCs/>
          </w:rPr>
          <w:t>exits</w:t>
        </w:r>
      </w:hyperlink>
      <w:r w:rsidRPr="00B06DD7">
        <w:rPr>
          <w:i/>
          <w:iCs/>
        </w:rPr>
        <w:t> shall be located at the </w:t>
      </w:r>
      <w:hyperlink r:id="rId511" w:anchor="exit_" w:history="1">
        <w:r w:rsidRPr="00B06DD7">
          <w:rPr>
            <w:rStyle w:val="Hyperlink"/>
            <w:i/>
            <w:iCs/>
          </w:rPr>
          <w:t>exit</w:t>
        </w:r>
      </w:hyperlink>
      <w:r w:rsidRPr="00B06DD7">
        <w:rPr>
          <w:i/>
          <w:iCs/>
        </w:rPr>
        <w:t> door when approached in the direction of egress travel.</w:t>
      </w:r>
    </w:p>
    <w:p w14:paraId="61F6A3E6" w14:textId="77777777" w:rsidR="00B06DD7" w:rsidRPr="00B06DD7" w:rsidRDefault="00B06DD7" w:rsidP="00B06DD7">
      <w:pPr>
        <w:rPr>
          <w:i/>
          <w:iCs/>
        </w:rPr>
      </w:pPr>
      <w:r w:rsidRPr="00B06DD7">
        <w:rPr>
          <w:b/>
          <w:bCs/>
          <w:i/>
          <w:iCs/>
        </w:rPr>
        <w:t>Exception: </w:t>
      </w:r>
      <w:r w:rsidRPr="00B06DD7">
        <w:rPr>
          <w:i/>
          <w:iCs/>
        </w:rPr>
        <w:t>In </w:t>
      </w:r>
      <w:hyperlink r:id="rId512" w:anchor="alteration_" w:history="1">
        <w:r w:rsidRPr="00B06DD7">
          <w:rPr>
            <w:rStyle w:val="Hyperlink"/>
            <w:i/>
            <w:iCs/>
          </w:rPr>
          <w:t>alterations</w:t>
        </w:r>
      </w:hyperlink>
      <w:r w:rsidRPr="00B06DD7">
        <w:rPr>
          <w:i/>
          <w:iCs/>
        </w:rPr>
        <w:t> where </w:t>
      </w:r>
      <w:hyperlink r:id="rId513" w:anchor="sign_hcd_1_ac_dsa_ac_" w:history="1">
        <w:r w:rsidRPr="00B06DD7">
          <w:rPr>
            <w:rStyle w:val="Hyperlink"/>
            <w:i/>
            <w:iCs/>
          </w:rPr>
          <w:t>sign</w:t>
        </w:r>
      </w:hyperlink>
      <w:r w:rsidRPr="00B06DD7">
        <w:rPr>
          <w:i/>
          <w:iCs/>
        </w:rPr>
        <w:t> </w:t>
      </w:r>
      <w:hyperlink r:id="rId514" w:anchor="2702.1.3" w:history="1">
        <w:r w:rsidRPr="00B06DD7">
          <w:rPr>
            <w:rStyle w:val="Hyperlink"/>
            <w:i/>
            <w:iCs/>
          </w:rPr>
          <w:t>installation</w:t>
        </w:r>
      </w:hyperlink>
      <w:r w:rsidRPr="00B06DD7">
        <w:rPr>
          <w:i/>
          <w:iCs/>
        </w:rPr>
        <w:t> </w:t>
      </w:r>
      <w:hyperlink r:id="rId515" w:anchor="L101.2" w:history="1">
        <w:r w:rsidRPr="00B06DD7">
          <w:rPr>
            <w:rStyle w:val="Hyperlink"/>
            <w:i/>
            <w:iCs/>
          </w:rPr>
          <w:t>locations</w:t>
        </w:r>
      </w:hyperlink>
      <w:r w:rsidRPr="00B06DD7">
        <w:rPr>
          <w:i/>
          <w:iCs/>
        </w:rPr>
        <w:t> identified in Section 11B-703.4.2 are obstructed or otherwise unavailable for </w:t>
      </w:r>
      <w:hyperlink r:id="rId516" w:anchor="sign_hcd_1_ac_dsa_ac_" w:history="1">
        <w:r w:rsidRPr="00B06DD7">
          <w:rPr>
            <w:rStyle w:val="Hyperlink"/>
            <w:i/>
            <w:iCs/>
          </w:rPr>
          <w:t>sign</w:t>
        </w:r>
      </w:hyperlink>
      <w:r w:rsidRPr="00B06DD7">
        <w:rPr>
          <w:i/>
          <w:iCs/>
        </w:rPr>
        <w:t> </w:t>
      </w:r>
      <w:hyperlink r:id="rId517" w:anchor="2702.1.3" w:history="1">
        <w:r w:rsidRPr="00B06DD7">
          <w:rPr>
            <w:rStyle w:val="Hyperlink"/>
            <w:i/>
            <w:iCs/>
          </w:rPr>
          <w:t>installation</w:t>
        </w:r>
      </w:hyperlink>
      <w:r w:rsidRPr="00B06DD7">
        <w:rPr>
          <w:i/>
          <w:iCs/>
        </w:rPr>
        <w:t>, </w:t>
      </w:r>
      <w:hyperlink r:id="rId518" w:anchor="sign_hcd_1_ac_dsa_ac_" w:history="1">
        <w:r w:rsidRPr="00B06DD7">
          <w:rPr>
            <w:rStyle w:val="Hyperlink"/>
            <w:i/>
            <w:iCs/>
          </w:rPr>
          <w:t>signs</w:t>
        </w:r>
      </w:hyperlink>
      <w:r w:rsidRPr="00B06DD7">
        <w:rPr>
          <w:i/>
          <w:iCs/>
        </w:rPr>
        <w:t> with </w:t>
      </w:r>
      <w:hyperlink r:id="rId519" w:anchor="tactile_" w:history="1">
        <w:r w:rsidRPr="00B06DD7">
          <w:rPr>
            <w:rStyle w:val="Hyperlink"/>
            <w:i/>
            <w:iCs/>
          </w:rPr>
          <w:t>tactile</w:t>
        </w:r>
      </w:hyperlink>
      <w:r w:rsidRPr="00B06DD7">
        <w:rPr>
          <w:i/>
          <w:iCs/>
        </w:rPr>
        <w:t> </w:t>
      </w:r>
      <w:hyperlink r:id="rId520" w:anchor="characters_" w:history="1">
        <w:r w:rsidRPr="00B06DD7">
          <w:rPr>
            <w:rStyle w:val="Hyperlink"/>
            <w:i/>
            <w:iCs/>
          </w:rPr>
          <w:t>characters</w:t>
        </w:r>
      </w:hyperlink>
      <w:r w:rsidRPr="00B06DD7">
        <w:rPr>
          <w:i/>
          <w:iCs/>
        </w:rPr>
        <w:t> shall be permitted on the push side of doors with closers and without hold-open devices.</w:t>
      </w:r>
    </w:p>
    <w:p w14:paraId="4DFAA192" w14:textId="77777777" w:rsidR="00B06DD7" w:rsidRPr="00B06DD7" w:rsidRDefault="00B06DD7" w:rsidP="00B06DD7">
      <w:hyperlink r:id="rId521" w:anchor="figure" w:history="1">
        <w:r w:rsidRPr="00B06DD7">
          <w:rPr>
            <w:rStyle w:val="Hyperlink"/>
          </w:rPr>
          <w:t>FIGURE</w:t>
        </w:r>
      </w:hyperlink>
      <w:r w:rsidRPr="00B06DD7">
        <w:t> </w:t>
      </w:r>
      <w:r w:rsidRPr="00B06DD7">
        <w:rPr>
          <w:i/>
          <w:iCs/>
        </w:rPr>
        <w:t>11B</w:t>
      </w:r>
      <w:r w:rsidRPr="00B06DD7">
        <w:t>-703.4.2—</w:t>
      </w:r>
    </w:p>
    <w:p w14:paraId="231530E9" w14:textId="77777777" w:rsidR="00B06DD7" w:rsidRPr="00B06DD7" w:rsidRDefault="00B06DD7" w:rsidP="00B06DD7">
      <w:hyperlink r:id="rId522" w:anchor="L101.2" w:history="1">
        <w:r w:rsidRPr="00B06DD7">
          <w:rPr>
            <w:rStyle w:val="Hyperlink"/>
          </w:rPr>
          <w:t>LOCATION</w:t>
        </w:r>
      </w:hyperlink>
      <w:r w:rsidRPr="00B06DD7">
        <w:t> OF </w:t>
      </w:r>
      <w:hyperlink r:id="rId523" w:anchor="tactile_sign_" w:history="1">
        <w:r w:rsidRPr="00B06DD7">
          <w:rPr>
            <w:rStyle w:val="Hyperlink"/>
          </w:rPr>
          <w:t>TACTILE SIGNS</w:t>
        </w:r>
      </w:hyperlink>
      <w:r w:rsidRPr="00B06DD7">
        <w:t> AT DOORS</w:t>
      </w:r>
    </w:p>
    <w:p w14:paraId="7F02306F" w14:textId="62A2A0BF" w:rsidR="00B06DD7" w:rsidRPr="00B06DD7" w:rsidRDefault="00B06DD7" w:rsidP="00B06DD7">
      <w:r w:rsidRPr="00B06DD7">
        <w:drawing>
          <wp:inline distT="0" distB="0" distL="0" distR="0" wp14:anchorId="1BC9BE33" wp14:editId="6599C17F">
            <wp:extent cx="2216150" cy="1187450"/>
            <wp:effectExtent l="0" t="0" r="0" b="0"/>
            <wp:docPr id="562679497" name="Picture 173" descr="A diagram of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79497" name="Picture 173" descr="A diagram of a key&#10;&#10;AI-generated content may be incorrect."/>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2216150" cy="1187450"/>
                    </a:xfrm>
                    <a:prstGeom prst="rect">
                      <a:avLst/>
                    </a:prstGeom>
                    <a:noFill/>
                    <a:ln>
                      <a:noFill/>
                    </a:ln>
                  </pic:spPr>
                </pic:pic>
              </a:graphicData>
            </a:graphic>
          </wp:inline>
        </w:drawing>
      </w:r>
    </w:p>
    <w:p w14:paraId="120911B5" w14:textId="77777777" w:rsidR="00B06DD7" w:rsidRPr="00B06DD7" w:rsidRDefault="00B06DD7" w:rsidP="00B06DD7">
      <w:pPr>
        <w:rPr>
          <w:b/>
          <w:bCs/>
        </w:rPr>
      </w:pPr>
      <w:hyperlink r:id="rId525" w:anchor="11B-703.5" w:history="1">
        <w:r w:rsidRPr="00B06DD7">
          <w:rPr>
            <w:rStyle w:val="Hyperlink"/>
            <w:b/>
            <w:bCs/>
          </w:rPr>
          <w:t>11B-703.5 Visual Characters</w:t>
        </w:r>
      </w:hyperlink>
    </w:p>
    <w:p w14:paraId="00F8F824" w14:textId="77777777" w:rsidR="00B06DD7" w:rsidRPr="00B06DD7" w:rsidRDefault="00B06DD7" w:rsidP="00B06DD7">
      <w:r w:rsidRPr="00B06DD7">
        <w:t>Diagram</w:t>
      </w:r>
    </w:p>
    <w:p w14:paraId="6A543712" w14:textId="77777777" w:rsidR="00B06DD7" w:rsidRPr="00B06DD7" w:rsidRDefault="00B06DD7" w:rsidP="00B06DD7">
      <w:r w:rsidRPr="00B06DD7">
        <w:t>Visual </w:t>
      </w:r>
      <w:hyperlink r:id="rId526" w:anchor="characters_" w:history="1">
        <w:r w:rsidRPr="00B06DD7">
          <w:rPr>
            <w:rStyle w:val="Hyperlink"/>
          </w:rPr>
          <w:t>characters</w:t>
        </w:r>
      </w:hyperlink>
      <w:r w:rsidRPr="00B06DD7">
        <w:t> shall comply with Section 11B-703.5.</w:t>
      </w:r>
    </w:p>
    <w:p w14:paraId="3BD19E02" w14:textId="77777777" w:rsidR="00B06DD7" w:rsidRPr="00B06DD7" w:rsidRDefault="00B06DD7" w:rsidP="00B06DD7">
      <w:r w:rsidRPr="00B06DD7">
        <w:rPr>
          <w:b/>
          <w:bCs/>
          <w:i/>
          <w:iCs/>
        </w:rPr>
        <w:t>Exception:</w:t>
      </w:r>
      <w:r w:rsidRPr="00B06DD7">
        <w:t> Where visual </w:t>
      </w:r>
      <w:hyperlink r:id="rId527" w:anchor="characters_" w:history="1">
        <w:r w:rsidRPr="00B06DD7">
          <w:rPr>
            <w:rStyle w:val="Hyperlink"/>
          </w:rPr>
          <w:t>characters</w:t>
        </w:r>
      </w:hyperlink>
      <w:r w:rsidRPr="00B06DD7">
        <w:t> comply with </w:t>
      </w:r>
      <w:hyperlink r:id="rId528" w:anchor="11B-703.2" w:history="1">
        <w:r w:rsidRPr="00B06DD7">
          <w:rPr>
            <w:rStyle w:val="Hyperlink"/>
          </w:rPr>
          <w:t>Section 11B-703.2</w:t>
        </w:r>
      </w:hyperlink>
      <w:r w:rsidRPr="00B06DD7">
        <w:t> and are accompanied by Braille complying with </w:t>
      </w:r>
      <w:hyperlink r:id="rId529" w:anchor="11B-703.3" w:history="1">
        <w:r w:rsidRPr="00B06DD7">
          <w:rPr>
            <w:rStyle w:val="Hyperlink"/>
          </w:rPr>
          <w:t>Section 11B-703.3</w:t>
        </w:r>
      </w:hyperlink>
      <w:r w:rsidRPr="00B06DD7">
        <w:t>, they shall not be required to comply with Sections </w:t>
      </w:r>
      <w:hyperlink r:id="rId530" w:anchor="11B-703.5.2" w:history="1">
        <w:r w:rsidRPr="00B06DD7">
          <w:rPr>
            <w:rStyle w:val="Hyperlink"/>
          </w:rPr>
          <w:t>11B-703.5.2</w:t>
        </w:r>
      </w:hyperlink>
      <w:r w:rsidRPr="00B06DD7">
        <w:t> through </w:t>
      </w:r>
      <w:hyperlink r:id="rId531" w:anchor="11B-703.5.6" w:history="1">
        <w:r w:rsidRPr="00B06DD7">
          <w:rPr>
            <w:rStyle w:val="Hyperlink"/>
          </w:rPr>
          <w:t>11B-703.5.6</w:t>
        </w:r>
      </w:hyperlink>
      <w:r w:rsidRPr="00B06DD7">
        <w:t>, </w:t>
      </w:r>
      <w:hyperlink r:id="rId532" w:anchor="11B-703.5.8" w:history="1">
        <w:r w:rsidRPr="00B06DD7">
          <w:rPr>
            <w:rStyle w:val="Hyperlink"/>
          </w:rPr>
          <w:t>11B-703.5.8</w:t>
        </w:r>
      </w:hyperlink>
      <w:r w:rsidRPr="00B06DD7">
        <w:rPr>
          <w:i/>
          <w:iCs/>
        </w:rPr>
        <w:t> and </w:t>
      </w:r>
      <w:hyperlink r:id="rId533" w:anchor="11B-703.5.9" w:history="1">
        <w:r w:rsidRPr="00B06DD7">
          <w:rPr>
            <w:rStyle w:val="Hyperlink"/>
          </w:rPr>
          <w:t>11B-703.5.9</w:t>
        </w:r>
      </w:hyperlink>
      <w:r w:rsidRPr="00B06DD7">
        <w:t>.</w:t>
      </w:r>
    </w:p>
    <w:p w14:paraId="73A78A51" w14:textId="77777777" w:rsidR="00B06DD7" w:rsidRPr="00B06DD7" w:rsidRDefault="00B06DD7" w:rsidP="00B06DD7">
      <w:r w:rsidRPr="00B06DD7">
        <w:rPr>
          <w:b/>
          <w:bCs/>
        </w:rPr>
        <w:t>UpCodes Diagram (1)</w:t>
      </w:r>
    </w:p>
    <w:p w14:paraId="7D722C39" w14:textId="1D927B69" w:rsidR="00B06DD7" w:rsidRPr="00B06DD7" w:rsidRDefault="00B06DD7" w:rsidP="00B06DD7">
      <w:r w:rsidRPr="00B06DD7">
        <w:drawing>
          <wp:inline distT="0" distB="0" distL="0" distR="0" wp14:anchorId="25925F47" wp14:editId="56A11F32">
            <wp:extent cx="2286000" cy="1289050"/>
            <wp:effectExtent l="0" t="0" r="0" b="6350"/>
            <wp:docPr id="59326140" name="Picture 172"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140" name="Picture 172" descr="A diagram of a bathroom&#10;&#10;AI-generated content may be incorrect."/>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178F01" w14:textId="77777777" w:rsidR="00B06DD7" w:rsidRPr="00B06DD7" w:rsidRDefault="00B06DD7" w:rsidP="00B06DD7">
      <w:r w:rsidRPr="00B06DD7">
        <w:rPr>
          <w:b/>
          <w:bCs/>
        </w:rPr>
        <w:t>Signs: Toilet / Bathing Rooms (CA 11B)</w:t>
      </w:r>
    </w:p>
    <w:p w14:paraId="42D5DC6D" w14:textId="77777777" w:rsidR="00B06DD7" w:rsidRPr="00B06DD7" w:rsidRDefault="00B06DD7" w:rsidP="00B06DD7">
      <w:pPr>
        <w:rPr>
          <w:b/>
          <w:bCs/>
        </w:rPr>
      </w:pPr>
      <w:hyperlink r:id="rId534" w:anchor="11B-703.5.1" w:history="1">
        <w:r w:rsidRPr="00B06DD7">
          <w:rPr>
            <w:rStyle w:val="Hyperlink"/>
            <w:b/>
            <w:bCs/>
          </w:rPr>
          <w:t>11B-703.5.1 Finish and Contrast</w:t>
        </w:r>
      </w:hyperlink>
    </w:p>
    <w:p w14:paraId="21760AE1" w14:textId="77777777" w:rsidR="00B06DD7" w:rsidRPr="00B06DD7" w:rsidRDefault="00B06DD7" w:rsidP="00B06DD7">
      <w:hyperlink r:id="rId535" w:anchor="characters_" w:history="1">
        <w:r w:rsidRPr="00B06DD7">
          <w:rPr>
            <w:rStyle w:val="Hyperlink"/>
          </w:rPr>
          <w:t>Characters</w:t>
        </w:r>
      </w:hyperlink>
      <w:r w:rsidRPr="00B06DD7">
        <w:t> and their background shall have a non-glare finish. </w:t>
      </w:r>
      <w:hyperlink r:id="rId536" w:anchor="characters_" w:history="1">
        <w:r w:rsidRPr="00B06DD7">
          <w:rPr>
            <w:rStyle w:val="Hyperlink"/>
          </w:rPr>
          <w:t>Characters</w:t>
        </w:r>
      </w:hyperlink>
      <w:r w:rsidRPr="00B06DD7">
        <w:t> shall contrast with their background with either light </w:t>
      </w:r>
      <w:hyperlink r:id="rId537" w:anchor="characters_" w:history="1">
        <w:r w:rsidRPr="00B06DD7">
          <w:rPr>
            <w:rStyle w:val="Hyperlink"/>
          </w:rPr>
          <w:t>characters</w:t>
        </w:r>
      </w:hyperlink>
      <w:r w:rsidRPr="00B06DD7">
        <w:t> on a dark background or dark </w:t>
      </w:r>
      <w:hyperlink r:id="rId538" w:anchor="characters_" w:history="1">
        <w:r w:rsidRPr="00B06DD7">
          <w:rPr>
            <w:rStyle w:val="Hyperlink"/>
          </w:rPr>
          <w:t>characters</w:t>
        </w:r>
      </w:hyperlink>
      <w:r w:rsidRPr="00B06DD7">
        <w:t> on a light background.</w:t>
      </w:r>
    </w:p>
    <w:p w14:paraId="488C25F1" w14:textId="77777777" w:rsidR="00B06DD7" w:rsidRPr="00B06DD7" w:rsidRDefault="00B06DD7" w:rsidP="00B06DD7">
      <w:pPr>
        <w:rPr>
          <w:b/>
          <w:bCs/>
        </w:rPr>
      </w:pPr>
      <w:hyperlink r:id="rId539" w:anchor="11B-703.5.2" w:history="1">
        <w:r w:rsidRPr="00B06DD7">
          <w:rPr>
            <w:rStyle w:val="Hyperlink"/>
            <w:b/>
            <w:bCs/>
          </w:rPr>
          <w:t>11B-703.5.2 Case</w:t>
        </w:r>
      </w:hyperlink>
    </w:p>
    <w:p w14:paraId="43985DFA" w14:textId="77777777" w:rsidR="00B06DD7" w:rsidRPr="00B06DD7" w:rsidRDefault="00B06DD7" w:rsidP="00B06DD7">
      <w:hyperlink r:id="rId540" w:anchor="characters_" w:history="1">
        <w:r w:rsidRPr="00B06DD7">
          <w:rPr>
            <w:rStyle w:val="Hyperlink"/>
          </w:rPr>
          <w:t>Characters</w:t>
        </w:r>
      </w:hyperlink>
      <w:r w:rsidRPr="00B06DD7">
        <w:t> shall be uppercase or lowercase or a combination of both.</w:t>
      </w:r>
    </w:p>
    <w:p w14:paraId="475A07FA" w14:textId="77777777" w:rsidR="00B06DD7" w:rsidRPr="00B06DD7" w:rsidRDefault="00B06DD7" w:rsidP="00B06DD7">
      <w:pPr>
        <w:rPr>
          <w:b/>
          <w:bCs/>
        </w:rPr>
      </w:pPr>
      <w:hyperlink r:id="rId541" w:anchor="11B-703.5.3" w:history="1">
        <w:r w:rsidRPr="00B06DD7">
          <w:rPr>
            <w:rStyle w:val="Hyperlink"/>
            <w:b/>
            <w:bCs/>
          </w:rPr>
          <w:t>11B-703.5.3 Style</w:t>
        </w:r>
      </w:hyperlink>
    </w:p>
    <w:p w14:paraId="63F0D896" w14:textId="77777777" w:rsidR="00B06DD7" w:rsidRPr="00B06DD7" w:rsidRDefault="00B06DD7" w:rsidP="00B06DD7">
      <w:hyperlink r:id="rId542" w:anchor="characters_" w:history="1">
        <w:r w:rsidRPr="00B06DD7">
          <w:rPr>
            <w:rStyle w:val="Hyperlink"/>
          </w:rPr>
          <w:t>Characters</w:t>
        </w:r>
      </w:hyperlink>
      <w:r w:rsidRPr="00B06DD7">
        <w:t> shall be conventional in form. </w:t>
      </w:r>
      <w:hyperlink r:id="rId543" w:anchor="characters_" w:history="1">
        <w:r w:rsidRPr="00B06DD7">
          <w:rPr>
            <w:rStyle w:val="Hyperlink"/>
          </w:rPr>
          <w:t>Characters</w:t>
        </w:r>
      </w:hyperlink>
      <w:r w:rsidRPr="00B06DD7">
        <w:t> shall not be italic, oblique, script, highly decorative or of other unusual forms.</w:t>
      </w:r>
    </w:p>
    <w:p w14:paraId="29B1D95F" w14:textId="77777777" w:rsidR="00B06DD7" w:rsidRPr="00B06DD7" w:rsidRDefault="00B06DD7" w:rsidP="00B06DD7">
      <w:pPr>
        <w:rPr>
          <w:b/>
          <w:bCs/>
        </w:rPr>
      </w:pPr>
      <w:hyperlink r:id="rId544" w:anchor="11B-703.5.4" w:history="1">
        <w:r w:rsidRPr="00B06DD7">
          <w:rPr>
            <w:rStyle w:val="Hyperlink"/>
            <w:b/>
            <w:bCs/>
          </w:rPr>
          <w:t>11B-703.5.4 Character Proportions</w:t>
        </w:r>
      </w:hyperlink>
    </w:p>
    <w:p w14:paraId="26ECD40D" w14:textId="77777777" w:rsidR="00B06DD7" w:rsidRPr="00B06DD7" w:rsidRDefault="00B06DD7" w:rsidP="00B06DD7">
      <w:hyperlink r:id="rId545" w:anchor="characters_" w:history="1">
        <w:r w:rsidRPr="00B06DD7">
          <w:rPr>
            <w:rStyle w:val="Hyperlink"/>
          </w:rPr>
          <w:t>Characters</w:t>
        </w:r>
      </w:hyperlink>
      <w:r w:rsidRPr="00B06DD7">
        <w:t> shall be selected from fonts where the width of the uppercase letter "O" is </w:t>
      </w:r>
      <w:r w:rsidRPr="00B06DD7">
        <w:rPr>
          <w:i/>
          <w:iCs/>
        </w:rPr>
        <w:t>60</w:t>
      </w:r>
      <w:r w:rsidRPr="00B06DD7">
        <w:t> percent minimum and 110 percent maximum of the height of the uppercase letter "I".</w:t>
      </w:r>
    </w:p>
    <w:p w14:paraId="668FB596" w14:textId="77777777" w:rsidR="00B06DD7" w:rsidRPr="00B06DD7" w:rsidRDefault="00B06DD7" w:rsidP="00B06DD7">
      <w:pPr>
        <w:rPr>
          <w:b/>
          <w:bCs/>
        </w:rPr>
      </w:pPr>
      <w:hyperlink r:id="rId546" w:anchor="11B-703.5.5" w:history="1">
        <w:r w:rsidRPr="00B06DD7">
          <w:rPr>
            <w:rStyle w:val="Hyperlink"/>
            <w:b/>
            <w:bCs/>
          </w:rPr>
          <w:t>11B-703.5.5 Character Height</w:t>
        </w:r>
      </w:hyperlink>
    </w:p>
    <w:p w14:paraId="3236248B" w14:textId="77777777" w:rsidR="00B06DD7" w:rsidRPr="00B06DD7" w:rsidRDefault="00B06DD7" w:rsidP="00B06DD7">
      <w:r w:rsidRPr="00B06DD7">
        <w:t>Diagram</w:t>
      </w:r>
    </w:p>
    <w:p w14:paraId="6224B54C" w14:textId="77777777" w:rsidR="00B06DD7" w:rsidRPr="00B06DD7" w:rsidRDefault="00B06DD7" w:rsidP="00B06DD7">
      <w:r w:rsidRPr="00B06DD7">
        <w:t>Minimum character height shall comply with </w:t>
      </w:r>
      <w:hyperlink r:id="rId547" w:anchor="table" w:history="1">
        <w:r w:rsidRPr="00B06DD7">
          <w:rPr>
            <w:rStyle w:val="Hyperlink"/>
          </w:rPr>
          <w:t>Table</w:t>
        </w:r>
      </w:hyperlink>
      <w:r w:rsidRPr="00B06DD7">
        <w:t> 11B-703.5.5. Viewing distance shall be measured as the horizontal distance between the character and an obstruction preventing further approach towards the </w:t>
      </w:r>
      <w:hyperlink r:id="rId548" w:anchor="sign_hcd_1_ac_dsa_ac_" w:history="1">
        <w:r w:rsidRPr="00B06DD7">
          <w:rPr>
            <w:rStyle w:val="Hyperlink"/>
          </w:rPr>
          <w:t>sign</w:t>
        </w:r>
      </w:hyperlink>
      <w:r w:rsidRPr="00B06DD7">
        <w:t>. Character height shall be based on the uppercase letter "I".</w:t>
      </w:r>
    </w:p>
    <w:p w14:paraId="354C056B" w14:textId="77777777" w:rsidR="00B06DD7" w:rsidRPr="00B06DD7" w:rsidRDefault="00B06DD7" w:rsidP="00B06DD7">
      <w:pPr>
        <w:rPr>
          <w:i/>
          <w:iCs/>
        </w:rPr>
      </w:pPr>
      <w:r w:rsidRPr="00B06DD7">
        <w:rPr>
          <w:b/>
          <w:bCs/>
          <w:i/>
          <w:iCs/>
        </w:rPr>
        <w:t>Exception: </w:t>
      </w:r>
      <w:r w:rsidRPr="00B06DD7">
        <w:rPr>
          <w:i/>
          <w:iCs/>
        </w:rPr>
        <w:t>Where provided, floor plans providing emergency procedures information in accordance with Title 19 shall not be required to comply with Section 11B-703.5.5.</w:t>
      </w:r>
    </w:p>
    <w:p w14:paraId="4078A76C" w14:textId="77777777" w:rsidR="00B06DD7" w:rsidRPr="00B06DD7" w:rsidRDefault="00B06DD7" w:rsidP="00B06DD7">
      <w:hyperlink r:id="rId549" w:anchor="table" w:history="1">
        <w:r w:rsidRPr="00B06DD7">
          <w:rPr>
            <w:rStyle w:val="Hyperlink"/>
          </w:rPr>
          <w:t>TABLE</w:t>
        </w:r>
      </w:hyperlink>
      <w:r w:rsidRPr="00B06DD7">
        <w:t> </w:t>
      </w:r>
      <w:r w:rsidRPr="00B06DD7">
        <w:rPr>
          <w:i/>
          <w:iCs/>
        </w:rPr>
        <w:t>11B</w:t>
      </w:r>
      <w:r w:rsidRPr="00B06DD7">
        <w:t>-703.5.5—</w:t>
      </w:r>
    </w:p>
    <w:p w14:paraId="6FBBB3FF" w14:textId="77777777" w:rsidR="00B06DD7" w:rsidRPr="00B06DD7" w:rsidRDefault="00B06DD7" w:rsidP="00B06DD7">
      <w:r w:rsidRPr="00B06DD7">
        <w:t>VISUAL CHARACTER HEIGHT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244"/>
        <w:gridCol w:w="2202"/>
        <w:gridCol w:w="3898"/>
      </w:tblGrid>
      <w:tr w:rsidR="00B06DD7" w:rsidRPr="00B06DD7" w14:paraId="54E5052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F52EB5" w14:textId="77777777" w:rsidR="00B06DD7" w:rsidRPr="00B06DD7" w:rsidRDefault="00B06DD7" w:rsidP="00B06DD7">
            <w:r w:rsidRPr="00B06DD7">
              <w:rPr>
                <w:b/>
                <w:bCs/>
              </w:rPr>
              <w:t>HEIGHT TO FINISH FLOOR OR</w:t>
            </w:r>
          </w:p>
          <w:p w14:paraId="6F0D8CF9" w14:textId="77777777" w:rsidR="00B06DD7" w:rsidRPr="00B06DD7" w:rsidRDefault="00B06DD7" w:rsidP="00B06DD7">
            <w:r w:rsidRPr="00B06DD7">
              <w:rPr>
                <w:b/>
                <w:bCs/>
              </w:rPr>
              <w:t>GROUND FROM BASELINE OF</w:t>
            </w:r>
          </w:p>
          <w:p w14:paraId="75E627A3" w14:textId="77777777" w:rsidR="00B06DD7" w:rsidRPr="00B06DD7" w:rsidRDefault="00B06DD7" w:rsidP="00B06DD7">
            <w:r w:rsidRPr="00B06DD7">
              <w:rPr>
                <w:b/>
                <w:bCs/>
              </w:rPr>
              <w:t>CHARACTER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8B89BC" w14:textId="77777777" w:rsidR="00B06DD7" w:rsidRPr="00B06DD7" w:rsidRDefault="00B06DD7" w:rsidP="00B06DD7">
            <w:r w:rsidRPr="00B06DD7">
              <w:rPr>
                <w:b/>
                <w:bCs/>
              </w:rPr>
              <w:t>HORIZONTAL VIEWING DISTANCE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2FABF8" w14:textId="77777777" w:rsidR="00B06DD7" w:rsidRPr="00B06DD7" w:rsidRDefault="00B06DD7" w:rsidP="00B06DD7">
            <w:r w:rsidRPr="00B06DD7">
              <w:rPr>
                <w:b/>
                <w:bCs/>
              </w:rPr>
              <w:t>MINIMUM CHARACTER HEIGHT</w:t>
            </w:r>
          </w:p>
        </w:tc>
      </w:tr>
      <w:tr w:rsidR="00B06DD7" w:rsidRPr="00B06DD7" w14:paraId="1665FF5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4CFD6" w14:textId="77777777" w:rsidR="00B06DD7" w:rsidRPr="00B06DD7" w:rsidRDefault="00B06DD7" w:rsidP="00B06DD7">
            <w:r w:rsidRPr="00B06DD7">
              <w:lastRenderedPageBreak/>
              <w:t>40 inches (</w:t>
            </w:r>
            <w:r w:rsidRPr="00B06DD7">
              <w:rPr>
                <w:i/>
                <w:iCs/>
              </w:rPr>
              <w:t>1016</w:t>
            </w:r>
            <w:r w:rsidRPr="00B06DD7">
              <w:t> mm) to less than or equal to 70 inches (</w:t>
            </w:r>
            <w:r w:rsidRPr="00B06DD7">
              <w:rPr>
                <w:i/>
                <w:iCs/>
              </w:rPr>
              <w:t>1778</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636EE" w14:textId="77777777" w:rsidR="00B06DD7" w:rsidRPr="00B06DD7" w:rsidRDefault="00B06DD7" w:rsidP="00B06DD7">
            <w:r w:rsidRPr="00B06DD7">
              <w:t>less than 72 inches (</w:t>
            </w:r>
            <w:r w:rsidRPr="00B06DD7">
              <w:rPr>
                <w:i/>
                <w:iCs/>
              </w:rPr>
              <w:t>1829</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641C5" w14:textId="77777777" w:rsidR="00B06DD7" w:rsidRPr="00B06DD7" w:rsidRDefault="00B06DD7" w:rsidP="00B06DD7">
            <w:r w:rsidRPr="00B06DD7">
              <w:rPr>
                <w:vertAlign w:val="superscript"/>
              </w:rPr>
              <w:t>5</w:t>
            </w:r>
            <w:r w:rsidRPr="00B06DD7">
              <w:t>/</w:t>
            </w:r>
            <w:r w:rsidRPr="00B06DD7">
              <w:rPr>
                <w:vertAlign w:val="subscript"/>
              </w:rPr>
              <w:t>8 </w:t>
            </w:r>
            <w:r w:rsidRPr="00B06DD7">
              <w:t>inch (</w:t>
            </w:r>
            <w:r w:rsidRPr="00B06DD7">
              <w:rPr>
                <w:i/>
                <w:iCs/>
              </w:rPr>
              <w:t>15.9</w:t>
            </w:r>
            <w:r w:rsidRPr="00B06DD7">
              <w:t> mm)</w:t>
            </w:r>
          </w:p>
        </w:tc>
      </w:tr>
      <w:tr w:rsidR="00B06DD7" w:rsidRPr="00B06DD7" w14:paraId="75A606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10E68"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2A444" w14:textId="77777777" w:rsidR="00B06DD7" w:rsidRPr="00B06DD7" w:rsidRDefault="00B06DD7" w:rsidP="00B06DD7">
            <w:r w:rsidRPr="00B06DD7">
              <w:t>72 inches (</w:t>
            </w:r>
            <w:r w:rsidRPr="00B06DD7">
              <w:rPr>
                <w:i/>
                <w:iCs/>
              </w:rPr>
              <w:t>1829</w:t>
            </w:r>
            <w:r w:rsidRPr="00B06DD7">
              <w:t>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4A18A" w14:textId="77777777" w:rsidR="00B06DD7" w:rsidRPr="00B06DD7" w:rsidRDefault="00B06DD7" w:rsidP="00B06DD7">
            <w:r w:rsidRPr="00B06DD7">
              <w:rPr>
                <w:vertAlign w:val="superscript"/>
              </w:rPr>
              <w:t>5</w:t>
            </w:r>
            <w:r w:rsidRPr="00B06DD7">
              <w:t>/</w:t>
            </w:r>
            <w:r w:rsidRPr="00B06DD7">
              <w:rPr>
                <w:vertAlign w:val="subscript"/>
              </w:rPr>
              <w:t>8 </w:t>
            </w:r>
            <w:r w:rsidRPr="00B06DD7">
              <w:t>inch (</w:t>
            </w:r>
            <w:r w:rsidRPr="00B06DD7">
              <w:rPr>
                <w:i/>
                <w:iCs/>
              </w:rPr>
              <w:t>15.9</w:t>
            </w:r>
            <w:r w:rsidRPr="00B06DD7">
              <w:t> mm), plus </w:t>
            </w:r>
            <w:r w:rsidRPr="00B06DD7">
              <w:rPr>
                <w:vertAlign w:val="superscript"/>
              </w:rPr>
              <w:t>1</w:t>
            </w:r>
            <w:r w:rsidRPr="00B06DD7">
              <w:t>/</w:t>
            </w:r>
            <w:r w:rsidRPr="00B06DD7">
              <w:rPr>
                <w:vertAlign w:val="subscript"/>
              </w:rPr>
              <w:t>8 </w:t>
            </w:r>
            <w:r w:rsidRPr="00B06DD7">
              <w:t>inch (3.2 mm) per foot (305 mm) of viewing distance above 72 inches (</w:t>
            </w:r>
            <w:r w:rsidRPr="00B06DD7">
              <w:rPr>
                <w:i/>
                <w:iCs/>
              </w:rPr>
              <w:t>1829</w:t>
            </w:r>
            <w:r w:rsidRPr="00B06DD7">
              <w:t> mm)</w:t>
            </w:r>
          </w:p>
        </w:tc>
      </w:tr>
      <w:tr w:rsidR="00B06DD7" w:rsidRPr="00B06DD7" w14:paraId="0DBE8DC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732A2" w14:textId="77777777" w:rsidR="00B06DD7" w:rsidRPr="00B06DD7" w:rsidRDefault="00B06DD7" w:rsidP="00B06DD7">
            <w:r w:rsidRPr="00B06DD7">
              <w:t>Greater than 70 inches (</w:t>
            </w:r>
            <w:r w:rsidRPr="00B06DD7">
              <w:rPr>
                <w:i/>
                <w:iCs/>
              </w:rPr>
              <w:t>1778</w:t>
            </w:r>
            <w:r w:rsidRPr="00B06DD7">
              <w:t> mm) to less than or equal to 120 inches (</w:t>
            </w:r>
            <w:r w:rsidRPr="00B06DD7">
              <w:rPr>
                <w:i/>
                <w:iCs/>
              </w:rPr>
              <w:t>3048</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E747F" w14:textId="77777777" w:rsidR="00B06DD7" w:rsidRPr="00B06DD7" w:rsidRDefault="00B06DD7" w:rsidP="00B06DD7">
            <w:r w:rsidRPr="00B06DD7">
              <w:t>less than 180 inches (</w:t>
            </w:r>
            <w:r w:rsidRPr="00B06DD7">
              <w:rPr>
                <w:i/>
                <w:iCs/>
              </w:rPr>
              <w:t>4572</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831E1" w14:textId="77777777" w:rsidR="00B06DD7" w:rsidRPr="00B06DD7" w:rsidRDefault="00B06DD7" w:rsidP="00B06DD7">
            <w:r w:rsidRPr="00B06DD7">
              <w:t>2 inches (51 mm)</w:t>
            </w:r>
          </w:p>
        </w:tc>
      </w:tr>
      <w:tr w:rsidR="00B06DD7" w:rsidRPr="00B06DD7" w14:paraId="406B64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521409"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78A12" w14:textId="77777777" w:rsidR="00B06DD7" w:rsidRPr="00B06DD7" w:rsidRDefault="00B06DD7" w:rsidP="00B06DD7">
            <w:r w:rsidRPr="00B06DD7">
              <w:t>180 inches (</w:t>
            </w:r>
            <w:r w:rsidRPr="00B06DD7">
              <w:rPr>
                <w:i/>
                <w:iCs/>
              </w:rPr>
              <w:t>4572</w:t>
            </w:r>
            <w:r w:rsidRPr="00B06DD7">
              <w:t>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87E20" w14:textId="77777777" w:rsidR="00B06DD7" w:rsidRPr="00B06DD7" w:rsidRDefault="00B06DD7" w:rsidP="00B06DD7">
            <w:r w:rsidRPr="00B06DD7">
              <w:t>2 inches (51 mm), plus </w:t>
            </w:r>
            <w:r w:rsidRPr="00B06DD7">
              <w:rPr>
                <w:vertAlign w:val="superscript"/>
              </w:rPr>
              <w:t>1</w:t>
            </w:r>
            <w:r w:rsidRPr="00B06DD7">
              <w:t>/</w:t>
            </w:r>
            <w:r w:rsidRPr="00B06DD7">
              <w:rPr>
                <w:vertAlign w:val="subscript"/>
              </w:rPr>
              <w:t>8 </w:t>
            </w:r>
            <w:r w:rsidRPr="00B06DD7">
              <w:t>inch (3.2 mm) per foot (305 mm) of viewing distance above 180 inches (</w:t>
            </w:r>
            <w:r w:rsidRPr="00B06DD7">
              <w:rPr>
                <w:i/>
                <w:iCs/>
              </w:rPr>
              <w:t>4572</w:t>
            </w:r>
            <w:r w:rsidRPr="00B06DD7">
              <w:t> mm)</w:t>
            </w:r>
          </w:p>
        </w:tc>
      </w:tr>
      <w:tr w:rsidR="00B06DD7" w:rsidRPr="00B06DD7" w14:paraId="34395F4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FC972" w14:textId="77777777" w:rsidR="00B06DD7" w:rsidRPr="00B06DD7" w:rsidRDefault="00B06DD7" w:rsidP="00B06DD7">
            <w:r w:rsidRPr="00B06DD7">
              <w:t>greater than 120 inches (</w:t>
            </w:r>
            <w:r w:rsidRPr="00B06DD7">
              <w:rPr>
                <w:i/>
                <w:iCs/>
              </w:rPr>
              <w:t>3048</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02135" w14:textId="77777777" w:rsidR="00B06DD7" w:rsidRPr="00B06DD7" w:rsidRDefault="00B06DD7" w:rsidP="00B06DD7">
            <w:r w:rsidRPr="00B06DD7">
              <w:t>less than 21 feet (</w:t>
            </w:r>
            <w:r w:rsidRPr="00B06DD7">
              <w:rPr>
                <w:i/>
                <w:iCs/>
              </w:rPr>
              <w:t>6401</w:t>
            </w:r>
            <w:r w:rsidRPr="00B06DD7">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6E5C4" w14:textId="77777777" w:rsidR="00B06DD7" w:rsidRPr="00B06DD7" w:rsidRDefault="00B06DD7" w:rsidP="00B06DD7">
            <w:r w:rsidRPr="00B06DD7">
              <w:t>3 inches (</w:t>
            </w:r>
            <w:r w:rsidRPr="00B06DD7">
              <w:rPr>
                <w:i/>
                <w:iCs/>
              </w:rPr>
              <w:t>76</w:t>
            </w:r>
            <w:r w:rsidRPr="00B06DD7">
              <w:t> mm)</w:t>
            </w:r>
          </w:p>
        </w:tc>
      </w:tr>
      <w:tr w:rsidR="00B06DD7" w:rsidRPr="00B06DD7" w14:paraId="714529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80C4B"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C5E42" w14:textId="77777777" w:rsidR="00B06DD7" w:rsidRPr="00B06DD7" w:rsidRDefault="00B06DD7" w:rsidP="00B06DD7">
            <w:r w:rsidRPr="00B06DD7">
              <w:t>21 feet (</w:t>
            </w:r>
            <w:r w:rsidRPr="00B06DD7">
              <w:rPr>
                <w:i/>
                <w:iCs/>
              </w:rPr>
              <w:t>6401</w:t>
            </w:r>
            <w:r w:rsidRPr="00B06DD7">
              <w:t>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8C89E" w14:textId="77777777" w:rsidR="00B06DD7" w:rsidRPr="00B06DD7" w:rsidRDefault="00B06DD7" w:rsidP="00B06DD7">
            <w:r w:rsidRPr="00B06DD7">
              <w:t>3 inches (</w:t>
            </w:r>
            <w:r w:rsidRPr="00B06DD7">
              <w:rPr>
                <w:i/>
                <w:iCs/>
              </w:rPr>
              <w:t>76</w:t>
            </w:r>
            <w:r w:rsidRPr="00B06DD7">
              <w:t> mm), plus </w:t>
            </w:r>
            <w:r w:rsidRPr="00B06DD7">
              <w:rPr>
                <w:vertAlign w:val="superscript"/>
              </w:rPr>
              <w:t>1</w:t>
            </w:r>
            <w:r w:rsidRPr="00B06DD7">
              <w:t>/</w:t>
            </w:r>
            <w:r w:rsidRPr="00B06DD7">
              <w:rPr>
                <w:vertAlign w:val="subscript"/>
              </w:rPr>
              <w:t>8 </w:t>
            </w:r>
            <w:r w:rsidRPr="00B06DD7">
              <w:t>inch (3.2 mm) per foot (305 mm) of viewing distance above 21 feet (</w:t>
            </w:r>
            <w:r w:rsidRPr="00B06DD7">
              <w:rPr>
                <w:i/>
                <w:iCs/>
              </w:rPr>
              <w:t>6401</w:t>
            </w:r>
            <w:r w:rsidRPr="00B06DD7">
              <w:t> mm)</w:t>
            </w:r>
          </w:p>
        </w:tc>
      </w:tr>
    </w:tbl>
    <w:p w14:paraId="055792AA" w14:textId="77777777" w:rsidR="00B06DD7" w:rsidRPr="00B06DD7" w:rsidRDefault="00B06DD7" w:rsidP="00B06DD7">
      <w:r w:rsidRPr="00B06DD7">
        <w:rPr>
          <w:b/>
          <w:bCs/>
        </w:rPr>
        <w:t>UpCodes Diagram (1)</w:t>
      </w:r>
    </w:p>
    <w:p w14:paraId="0BA23D3B" w14:textId="17B66422" w:rsidR="00B06DD7" w:rsidRPr="00B06DD7" w:rsidRDefault="00B06DD7" w:rsidP="00B06DD7">
      <w:r w:rsidRPr="00B06DD7">
        <w:drawing>
          <wp:inline distT="0" distB="0" distL="0" distR="0" wp14:anchorId="7B5DFBD5" wp14:editId="7E3696E1">
            <wp:extent cx="2286000" cy="1289050"/>
            <wp:effectExtent l="0" t="0" r="0" b="6350"/>
            <wp:docPr id="11038634" name="Picture 171" descr="A diagram of a person standing next to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34" name="Picture 171" descr="A diagram of a person standing next to a table&#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13C01F" w14:textId="77777777" w:rsidR="00B06DD7" w:rsidRPr="00B06DD7" w:rsidRDefault="00B06DD7" w:rsidP="00B06DD7">
      <w:r w:rsidRPr="00B06DD7">
        <w:rPr>
          <w:b/>
          <w:bCs/>
        </w:rPr>
        <w:t>Sign Character Height: Viewing Dist.</w:t>
      </w:r>
    </w:p>
    <w:p w14:paraId="12BE4E3D" w14:textId="77777777" w:rsidR="00B06DD7" w:rsidRPr="00B06DD7" w:rsidRDefault="00B06DD7" w:rsidP="00B06DD7">
      <w:pPr>
        <w:rPr>
          <w:b/>
          <w:bCs/>
        </w:rPr>
      </w:pPr>
      <w:hyperlink r:id="rId550" w:anchor="11B-703.5.6" w:history="1">
        <w:r w:rsidRPr="00B06DD7">
          <w:rPr>
            <w:rStyle w:val="Hyperlink"/>
            <w:b/>
            <w:bCs/>
          </w:rPr>
          <w:t>11B-703.5.6 Height From Finish Floor or Ground</w:t>
        </w:r>
      </w:hyperlink>
    </w:p>
    <w:p w14:paraId="29CC3FFF" w14:textId="77777777" w:rsidR="00B06DD7" w:rsidRPr="00B06DD7" w:rsidRDefault="00B06DD7" w:rsidP="00B06DD7">
      <w:r w:rsidRPr="00B06DD7">
        <w:t>Visual </w:t>
      </w:r>
      <w:hyperlink r:id="rId551" w:anchor="characters_" w:history="1">
        <w:r w:rsidRPr="00B06DD7">
          <w:rPr>
            <w:rStyle w:val="Hyperlink"/>
          </w:rPr>
          <w:t>characters</w:t>
        </w:r>
      </w:hyperlink>
      <w:r w:rsidRPr="00B06DD7">
        <w:t> shall be 40 inches (</w:t>
      </w:r>
      <w:r w:rsidRPr="00B06DD7">
        <w:rPr>
          <w:i/>
          <w:iCs/>
        </w:rPr>
        <w:t>1016</w:t>
      </w:r>
      <w:r w:rsidRPr="00B06DD7">
        <w:t> mm) minimum above the finish floor or ground.</w:t>
      </w:r>
    </w:p>
    <w:p w14:paraId="1BBFD834" w14:textId="77777777" w:rsidR="00B06DD7" w:rsidRPr="00B06DD7" w:rsidRDefault="00B06DD7" w:rsidP="00B06DD7">
      <w:r w:rsidRPr="00B06DD7">
        <w:rPr>
          <w:b/>
          <w:bCs/>
          <w:i/>
          <w:iCs/>
        </w:rPr>
        <w:t>Exceptions:</w:t>
      </w:r>
    </w:p>
    <w:p w14:paraId="29D61012" w14:textId="77777777" w:rsidR="00B06DD7" w:rsidRPr="00B06DD7" w:rsidRDefault="00B06DD7" w:rsidP="00B06DD7">
      <w:pPr>
        <w:numPr>
          <w:ilvl w:val="0"/>
          <w:numId w:val="4"/>
        </w:numPr>
      </w:pPr>
      <w:r w:rsidRPr="00B06DD7">
        <w:lastRenderedPageBreak/>
        <w:t>Visual </w:t>
      </w:r>
      <w:hyperlink r:id="rId552" w:anchor="characters_" w:history="1">
        <w:r w:rsidRPr="00B06DD7">
          <w:rPr>
            <w:rStyle w:val="Hyperlink"/>
          </w:rPr>
          <w:t>characters</w:t>
        </w:r>
      </w:hyperlink>
      <w:r w:rsidRPr="00B06DD7">
        <w:t> indicating elevator car controls shall not be required to comply with Section 11B-703.5.6.</w:t>
      </w:r>
    </w:p>
    <w:p w14:paraId="14333977" w14:textId="77777777" w:rsidR="00B06DD7" w:rsidRPr="00B06DD7" w:rsidRDefault="00B06DD7" w:rsidP="00B06DD7">
      <w:pPr>
        <w:numPr>
          <w:ilvl w:val="0"/>
          <w:numId w:val="4"/>
        </w:numPr>
        <w:rPr>
          <w:i/>
          <w:iCs/>
        </w:rPr>
      </w:pPr>
      <w:r w:rsidRPr="00B06DD7">
        <w:rPr>
          <w:i/>
          <w:iCs/>
        </w:rPr>
        <w:t>Floor-level </w:t>
      </w:r>
      <w:hyperlink r:id="rId553" w:anchor="exit_" w:history="1">
        <w:r w:rsidRPr="00B06DD7">
          <w:rPr>
            <w:rStyle w:val="Hyperlink"/>
            <w:i/>
            <w:iCs/>
          </w:rPr>
          <w:t>exit</w:t>
        </w:r>
      </w:hyperlink>
      <w:r w:rsidRPr="00B06DD7">
        <w:rPr>
          <w:i/>
          <w:iCs/>
        </w:rPr>
        <w:t> </w:t>
      </w:r>
      <w:hyperlink r:id="rId554" w:anchor="sign_hcd_1_ac_dsa_ac_" w:history="1">
        <w:r w:rsidRPr="00B06DD7">
          <w:rPr>
            <w:rStyle w:val="Hyperlink"/>
            <w:i/>
            <w:iCs/>
          </w:rPr>
          <w:t>signs</w:t>
        </w:r>
      </w:hyperlink>
      <w:r w:rsidRPr="00B06DD7">
        <w:rPr>
          <w:i/>
          <w:iCs/>
        </w:rPr>
        <w:t> complying with </w:t>
      </w:r>
      <w:hyperlink r:id="rId555" w:anchor="10" w:history="1">
        <w:r w:rsidRPr="00B06DD7">
          <w:rPr>
            <w:rStyle w:val="Hyperlink"/>
            <w:i/>
            <w:iCs/>
          </w:rPr>
          <w:t>Chapter 10</w:t>
        </w:r>
      </w:hyperlink>
      <w:r w:rsidRPr="00B06DD7">
        <w:rPr>
          <w:i/>
          <w:iCs/>
        </w:rPr>
        <w:t>, </w:t>
      </w:r>
      <w:hyperlink r:id="rId556" w:anchor="1013.7" w:history="1">
        <w:r w:rsidRPr="00B06DD7">
          <w:rPr>
            <w:rStyle w:val="Hyperlink"/>
            <w:i/>
            <w:iCs/>
          </w:rPr>
          <w:t>Section 1013.7</w:t>
        </w:r>
      </w:hyperlink>
      <w:r w:rsidRPr="00B06DD7">
        <w:rPr>
          <w:i/>
          <w:iCs/>
        </w:rPr>
        <w:t> shall not be required to comply with Section 11B-703.5.6.</w:t>
      </w:r>
    </w:p>
    <w:p w14:paraId="0C30432E" w14:textId="77777777" w:rsidR="00B06DD7" w:rsidRPr="00B06DD7" w:rsidRDefault="00B06DD7" w:rsidP="00B06DD7">
      <w:pPr>
        <w:numPr>
          <w:ilvl w:val="0"/>
          <w:numId w:val="4"/>
        </w:numPr>
        <w:rPr>
          <w:i/>
          <w:iCs/>
        </w:rPr>
      </w:pPr>
      <w:r w:rsidRPr="00B06DD7">
        <w:rPr>
          <w:i/>
          <w:iCs/>
        </w:rPr>
        <w:t>Where provided, floor plans providing emergency procedures information in accordance with Title 19 shall not be required to comply with Section 11B-703.5.6.</w:t>
      </w:r>
    </w:p>
    <w:p w14:paraId="328DF0FC" w14:textId="77777777" w:rsidR="00B06DD7" w:rsidRPr="00B06DD7" w:rsidRDefault="00B06DD7" w:rsidP="00B06DD7">
      <w:pPr>
        <w:rPr>
          <w:b/>
          <w:bCs/>
        </w:rPr>
      </w:pPr>
      <w:hyperlink r:id="rId557" w:anchor="11B-703.5.7" w:history="1">
        <w:r w:rsidRPr="00B06DD7">
          <w:rPr>
            <w:rStyle w:val="Hyperlink"/>
            <w:b/>
            <w:bCs/>
          </w:rPr>
          <w:t>11B-703.5.7 Stroke Thickness</w:t>
        </w:r>
      </w:hyperlink>
    </w:p>
    <w:p w14:paraId="0A62D302" w14:textId="77777777" w:rsidR="00B06DD7" w:rsidRPr="00B06DD7" w:rsidRDefault="00B06DD7" w:rsidP="00B06DD7">
      <w:r w:rsidRPr="00B06DD7">
        <w:t>Stroke thickness of the uppercase letter "I" shall be 10 percent minimum and </w:t>
      </w:r>
      <w:r w:rsidRPr="00B06DD7">
        <w:rPr>
          <w:i/>
          <w:iCs/>
        </w:rPr>
        <w:t>20</w:t>
      </w:r>
      <w:r w:rsidRPr="00B06DD7">
        <w:t> percent maximum of the height of the character.</w:t>
      </w:r>
    </w:p>
    <w:p w14:paraId="0C45B6F1" w14:textId="77777777" w:rsidR="00B06DD7" w:rsidRPr="00B06DD7" w:rsidRDefault="00B06DD7" w:rsidP="00B06DD7">
      <w:pPr>
        <w:rPr>
          <w:b/>
          <w:bCs/>
        </w:rPr>
      </w:pPr>
      <w:hyperlink r:id="rId558" w:anchor="11B-703.5.8" w:history="1">
        <w:r w:rsidRPr="00B06DD7">
          <w:rPr>
            <w:rStyle w:val="Hyperlink"/>
            <w:b/>
            <w:bCs/>
          </w:rPr>
          <w:t>11B-703.5.8 Character Spacing</w:t>
        </w:r>
      </w:hyperlink>
    </w:p>
    <w:p w14:paraId="6987EC67" w14:textId="77777777" w:rsidR="00B06DD7" w:rsidRPr="00B06DD7" w:rsidRDefault="00B06DD7" w:rsidP="00B06DD7">
      <w:r w:rsidRPr="00B06DD7">
        <w:t>Character spacing shall be measured between the two closest points of adjacent </w:t>
      </w:r>
      <w:hyperlink r:id="rId559" w:anchor="characters_" w:history="1">
        <w:r w:rsidRPr="00B06DD7">
          <w:rPr>
            <w:rStyle w:val="Hyperlink"/>
          </w:rPr>
          <w:t>characters</w:t>
        </w:r>
      </w:hyperlink>
      <w:r w:rsidRPr="00B06DD7">
        <w:t>, excluding word </w:t>
      </w:r>
      <w:hyperlink r:id="rId560" w:anchor="space_" w:history="1">
        <w:r w:rsidRPr="00B06DD7">
          <w:rPr>
            <w:rStyle w:val="Hyperlink"/>
          </w:rPr>
          <w:t>spaces</w:t>
        </w:r>
      </w:hyperlink>
      <w:r w:rsidRPr="00B06DD7">
        <w:t>. Spacing between individual </w:t>
      </w:r>
      <w:hyperlink r:id="rId561" w:anchor="characters_" w:history="1">
        <w:r w:rsidRPr="00B06DD7">
          <w:rPr>
            <w:rStyle w:val="Hyperlink"/>
          </w:rPr>
          <w:t>characters</w:t>
        </w:r>
      </w:hyperlink>
      <w:r w:rsidRPr="00B06DD7">
        <w:t> shall be 10 percent minimum and 35 percent maximum of character height.</w:t>
      </w:r>
    </w:p>
    <w:p w14:paraId="1E8515BE" w14:textId="77777777" w:rsidR="00B06DD7" w:rsidRPr="00B06DD7" w:rsidRDefault="00B06DD7" w:rsidP="00B06DD7">
      <w:pPr>
        <w:rPr>
          <w:b/>
          <w:bCs/>
        </w:rPr>
      </w:pPr>
      <w:hyperlink r:id="rId562" w:anchor="11B-703.5.9" w:history="1">
        <w:r w:rsidRPr="00B06DD7">
          <w:rPr>
            <w:rStyle w:val="Hyperlink"/>
            <w:b/>
            <w:bCs/>
          </w:rPr>
          <w:t>11B-703.5.9 Line Spacing</w:t>
        </w:r>
      </w:hyperlink>
    </w:p>
    <w:p w14:paraId="729FEA32" w14:textId="77777777" w:rsidR="00B06DD7" w:rsidRPr="00B06DD7" w:rsidRDefault="00B06DD7" w:rsidP="00B06DD7">
      <w:r w:rsidRPr="00B06DD7">
        <w:t>Spacing between the baselines of separate lines of </w:t>
      </w:r>
      <w:hyperlink r:id="rId563" w:anchor="characters_" w:history="1">
        <w:r w:rsidRPr="00B06DD7">
          <w:rPr>
            <w:rStyle w:val="Hyperlink"/>
          </w:rPr>
          <w:t>characters</w:t>
        </w:r>
      </w:hyperlink>
      <w:r w:rsidRPr="00B06DD7">
        <w:t> within a message shall be 135 percent minimum and 170 percent maximum of the character height.</w:t>
      </w:r>
    </w:p>
    <w:p w14:paraId="7BE867A3" w14:textId="77777777" w:rsidR="00B06DD7" w:rsidRPr="00B06DD7" w:rsidRDefault="00B06DD7" w:rsidP="00B06DD7">
      <w:pPr>
        <w:rPr>
          <w:b/>
          <w:bCs/>
        </w:rPr>
      </w:pPr>
      <w:hyperlink r:id="rId564" w:anchor="11B-703.5.10" w:history="1">
        <w:r w:rsidRPr="00B06DD7">
          <w:rPr>
            <w:rStyle w:val="Hyperlink"/>
            <w:b/>
            <w:bCs/>
          </w:rPr>
          <w:t>11B-703.5.10 Format</w:t>
        </w:r>
      </w:hyperlink>
    </w:p>
    <w:p w14:paraId="1DDCD293" w14:textId="77777777" w:rsidR="00B06DD7" w:rsidRPr="00B06DD7" w:rsidRDefault="00B06DD7" w:rsidP="00B06DD7">
      <w:r w:rsidRPr="00B06DD7">
        <w:t>Text shall be in a horizontal format.</w:t>
      </w:r>
    </w:p>
    <w:p w14:paraId="3B871CB5" w14:textId="77777777" w:rsidR="00B06DD7" w:rsidRPr="00B06DD7" w:rsidRDefault="00B06DD7" w:rsidP="00B06DD7">
      <w:pPr>
        <w:rPr>
          <w:b/>
          <w:bCs/>
        </w:rPr>
      </w:pPr>
      <w:hyperlink r:id="rId565" w:anchor="11B-703.6" w:history="1">
        <w:r w:rsidRPr="00B06DD7">
          <w:rPr>
            <w:rStyle w:val="Hyperlink"/>
            <w:b/>
            <w:bCs/>
          </w:rPr>
          <w:t>11B-703.6 Pictograms</w:t>
        </w:r>
      </w:hyperlink>
    </w:p>
    <w:p w14:paraId="49651449" w14:textId="77777777" w:rsidR="00B06DD7" w:rsidRPr="00B06DD7" w:rsidRDefault="00B06DD7" w:rsidP="00B06DD7">
      <w:hyperlink r:id="rId566" w:anchor="pictogram_" w:history="1">
        <w:r w:rsidRPr="00B06DD7">
          <w:rPr>
            <w:rStyle w:val="Hyperlink"/>
          </w:rPr>
          <w:t>Pictograms</w:t>
        </w:r>
      </w:hyperlink>
      <w:r w:rsidRPr="00B06DD7">
        <w:t> shall comply with Section 11B-703.6.</w:t>
      </w:r>
    </w:p>
    <w:p w14:paraId="45C807C4" w14:textId="77777777" w:rsidR="00B06DD7" w:rsidRPr="00B06DD7" w:rsidRDefault="00B06DD7" w:rsidP="00B06DD7">
      <w:pPr>
        <w:rPr>
          <w:b/>
          <w:bCs/>
        </w:rPr>
      </w:pPr>
      <w:hyperlink r:id="rId567" w:anchor="11B-703.6.1" w:history="1">
        <w:r w:rsidRPr="00B06DD7">
          <w:rPr>
            <w:rStyle w:val="Hyperlink"/>
            <w:b/>
            <w:bCs/>
          </w:rPr>
          <w:t>11B-703.6.1 Pictogram Field</w:t>
        </w:r>
      </w:hyperlink>
    </w:p>
    <w:p w14:paraId="25DEBC7A" w14:textId="77777777" w:rsidR="00B06DD7" w:rsidRPr="00B06DD7" w:rsidRDefault="00B06DD7" w:rsidP="00B06DD7">
      <w:hyperlink r:id="rId568" w:anchor="pictogram_" w:history="1">
        <w:r w:rsidRPr="00B06DD7">
          <w:rPr>
            <w:rStyle w:val="Hyperlink"/>
          </w:rPr>
          <w:t>Pictograms</w:t>
        </w:r>
      </w:hyperlink>
      <w:r w:rsidRPr="00B06DD7">
        <w:t> shall have a field height of 6 inches (</w:t>
      </w:r>
      <w:r w:rsidRPr="00B06DD7">
        <w:rPr>
          <w:i/>
          <w:iCs/>
        </w:rPr>
        <w:t>152</w:t>
      </w:r>
      <w:r w:rsidRPr="00B06DD7">
        <w:t> mm) minimum. </w:t>
      </w:r>
      <w:hyperlink r:id="rId569" w:anchor="characters_" w:history="1">
        <w:r w:rsidRPr="00B06DD7">
          <w:rPr>
            <w:rStyle w:val="Hyperlink"/>
          </w:rPr>
          <w:t>Characters</w:t>
        </w:r>
      </w:hyperlink>
      <w:r w:rsidRPr="00B06DD7">
        <w:t> and Braille shall not be located in the </w:t>
      </w:r>
      <w:hyperlink r:id="rId570" w:anchor="pictogram_" w:history="1">
        <w:r w:rsidRPr="00B06DD7">
          <w:rPr>
            <w:rStyle w:val="Hyperlink"/>
          </w:rPr>
          <w:t>pictogram</w:t>
        </w:r>
      </w:hyperlink>
      <w:r w:rsidRPr="00B06DD7">
        <w:t> field.</w:t>
      </w:r>
    </w:p>
    <w:p w14:paraId="6CF158BA" w14:textId="77777777" w:rsidR="00B06DD7" w:rsidRPr="00B06DD7" w:rsidRDefault="00B06DD7" w:rsidP="00B06DD7">
      <w:hyperlink r:id="rId571" w:anchor="figure" w:history="1">
        <w:r w:rsidRPr="00B06DD7">
          <w:rPr>
            <w:rStyle w:val="Hyperlink"/>
          </w:rPr>
          <w:t>FIGURE</w:t>
        </w:r>
      </w:hyperlink>
      <w:r w:rsidRPr="00B06DD7">
        <w:t> </w:t>
      </w:r>
      <w:r w:rsidRPr="00B06DD7">
        <w:rPr>
          <w:i/>
          <w:iCs/>
        </w:rPr>
        <w:t>11B</w:t>
      </w:r>
      <w:r w:rsidRPr="00B06DD7">
        <w:t>-703.6.1—</w:t>
      </w:r>
    </w:p>
    <w:p w14:paraId="01E5D18F" w14:textId="77777777" w:rsidR="00B06DD7" w:rsidRPr="00B06DD7" w:rsidRDefault="00B06DD7" w:rsidP="00B06DD7">
      <w:hyperlink r:id="rId572" w:anchor="pictogram_" w:history="1">
        <w:r w:rsidRPr="00B06DD7">
          <w:rPr>
            <w:rStyle w:val="Hyperlink"/>
          </w:rPr>
          <w:t>PICTOGRAM</w:t>
        </w:r>
      </w:hyperlink>
      <w:r w:rsidRPr="00B06DD7">
        <w:t> FIELD</w:t>
      </w:r>
    </w:p>
    <w:p w14:paraId="68A50355" w14:textId="59813F1A" w:rsidR="00B06DD7" w:rsidRPr="00B06DD7" w:rsidRDefault="00B06DD7" w:rsidP="00B06DD7">
      <w:r w:rsidRPr="00B06DD7">
        <w:lastRenderedPageBreak/>
        <w:drawing>
          <wp:inline distT="0" distB="0" distL="0" distR="0" wp14:anchorId="5F9320CC" wp14:editId="0F472E27">
            <wp:extent cx="1504950" cy="1574800"/>
            <wp:effectExtent l="0" t="0" r="0" b="6350"/>
            <wp:docPr id="611797496" name="Picture 170" descr="A black and white sign with a person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97496" name="Picture 170" descr="A black and white sign with a person figure&#10;&#10;AI-generated content may be incorrect."/>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1504950" cy="1574800"/>
                    </a:xfrm>
                    <a:prstGeom prst="rect">
                      <a:avLst/>
                    </a:prstGeom>
                    <a:noFill/>
                    <a:ln>
                      <a:noFill/>
                    </a:ln>
                  </pic:spPr>
                </pic:pic>
              </a:graphicData>
            </a:graphic>
          </wp:inline>
        </w:drawing>
      </w:r>
    </w:p>
    <w:p w14:paraId="1D7DD06A" w14:textId="77777777" w:rsidR="00B06DD7" w:rsidRPr="00B06DD7" w:rsidRDefault="00B06DD7" w:rsidP="00B06DD7">
      <w:pPr>
        <w:rPr>
          <w:b/>
          <w:bCs/>
        </w:rPr>
      </w:pPr>
      <w:hyperlink r:id="rId574" w:anchor="11B-703.6.2" w:history="1">
        <w:r w:rsidRPr="00B06DD7">
          <w:rPr>
            <w:rStyle w:val="Hyperlink"/>
            <w:b/>
            <w:bCs/>
          </w:rPr>
          <w:t>11B-703.6.2 Finish and Contrast</w:t>
        </w:r>
      </w:hyperlink>
    </w:p>
    <w:p w14:paraId="7EB138A3" w14:textId="77777777" w:rsidR="00B06DD7" w:rsidRPr="00B06DD7" w:rsidRDefault="00B06DD7" w:rsidP="00B06DD7">
      <w:hyperlink r:id="rId575" w:anchor="pictogram_" w:history="1">
        <w:r w:rsidRPr="00B06DD7">
          <w:rPr>
            <w:rStyle w:val="Hyperlink"/>
          </w:rPr>
          <w:t>Pictograms</w:t>
        </w:r>
      </w:hyperlink>
      <w:r w:rsidRPr="00B06DD7">
        <w:t> and their field shall have a non-glare finish. </w:t>
      </w:r>
      <w:hyperlink r:id="rId576" w:anchor="pictogram_" w:history="1">
        <w:r w:rsidRPr="00B06DD7">
          <w:rPr>
            <w:rStyle w:val="Hyperlink"/>
          </w:rPr>
          <w:t>Pictograms</w:t>
        </w:r>
      </w:hyperlink>
      <w:r w:rsidRPr="00B06DD7">
        <w:t> shall contrast with their field with either a light </w:t>
      </w:r>
      <w:hyperlink r:id="rId577" w:anchor="pictogram_" w:history="1">
        <w:r w:rsidRPr="00B06DD7">
          <w:rPr>
            <w:rStyle w:val="Hyperlink"/>
          </w:rPr>
          <w:t>pictogram</w:t>
        </w:r>
      </w:hyperlink>
      <w:r w:rsidRPr="00B06DD7">
        <w:t> on a dark field or a dark </w:t>
      </w:r>
      <w:hyperlink r:id="rId578" w:anchor="pictogram_" w:history="1">
        <w:r w:rsidRPr="00B06DD7">
          <w:rPr>
            <w:rStyle w:val="Hyperlink"/>
          </w:rPr>
          <w:t>pictogram</w:t>
        </w:r>
      </w:hyperlink>
      <w:r w:rsidRPr="00B06DD7">
        <w:t> on a light field.</w:t>
      </w:r>
    </w:p>
    <w:p w14:paraId="6FD6C604" w14:textId="77777777" w:rsidR="00B06DD7" w:rsidRPr="00B06DD7" w:rsidRDefault="00B06DD7" w:rsidP="00B06DD7">
      <w:pPr>
        <w:rPr>
          <w:b/>
          <w:bCs/>
        </w:rPr>
      </w:pPr>
      <w:hyperlink r:id="rId579" w:anchor="11B-703.6.3" w:history="1">
        <w:r w:rsidRPr="00B06DD7">
          <w:rPr>
            <w:rStyle w:val="Hyperlink"/>
            <w:b/>
            <w:bCs/>
          </w:rPr>
          <w:t>11B-703.6.3 Text Descriptors</w:t>
        </w:r>
      </w:hyperlink>
    </w:p>
    <w:p w14:paraId="1D776A96" w14:textId="77777777" w:rsidR="00B06DD7" w:rsidRPr="00B06DD7" w:rsidRDefault="00B06DD7" w:rsidP="00B06DD7">
      <w:hyperlink r:id="rId580" w:anchor="pictogram_" w:history="1">
        <w:r w:rsidRPr="00B06DD7">
          <w:rPr>
            <w:rStyle w:val="Hyperlink"/>
          </w:rPr>
          <w:t>Pictograms</w:t>
        </w:r>
      </w:hyperlink>
      <w:r w:rsidRPr="00B06DD7">
        <w:t> shall have text descriptors located directly below the </w:t>
      </w:r>
      <w:hyperlink r:id="rId581" w:anchor="pictogram_" w:history="1">
        <w:r w:rsidRPr="00B06DD7">
          <w:rPr>
            <w:rStyle w:val="Hyperlink"/>
          </w:rPr>
          <w:t>pictogram</w:t>
        </w:r>
      </w:hyperlink>
      <w:r w:rsidRPr="00B06DD7">
        <w:t> field. Text descriptors shall comply with Sections </w:t>
      </w:r>
      <w:hyperlink r:id="rId582" w:anchor="11B-703.2" w:history="1">
        <w:r w:rsidRPr="00B06DD7">
          <w:rPr>
            <w:rStyle w:val="Hyperlink"/>
          </w:rPr>
          <w:t>11B-703.2</w:t>
        </w:r>
      </w:hyperlink>
      <w:r w:rsidRPr="00B06DD7">
        <w:t>, </w:t>
      </w:r>
      <w:hyperlink r:id="rId583" w:anchor="11B-703.3" w:history="1">
        <w:r w:rsidRPr="00B06DD7">
          <w:rPr>
            <w:rStyle w:val="Hyperlink"/>
          </w:rPr>
          <w:t>11B-703.3</w:t>
        </w:r>
      </w:hyperlink>
      <w:r w:rsidRPr="00B06DD7">
        <w:t> and </w:t>
      </w:r>
      <w:hyperlink r:id="rId584" w:anchor="11B-703.4" w:history="1">
        <w:r w:rsidRPr="00B06DD7">
          <w:rPr>
            <w:rStyle w:val="Hyperlink"/>
          </w:rPr>
          <w:t>11B-703.4</w:t>
        </w:r>
      </w:hyperlink>
      <w:r w:rsidRPr="00B06DD7">
        <w:t>.</w:t>
      </w:r>
    </w:p>
    <w:p w14:paraId="0940BBF6" w14:textId="77777777" w:rsidR="00B06DD7" w:rsidRPr="00B06DD7" w:rsidRDefault="00B06DD7" w:rsidP="00B06DD7">
      <w:pPr>
        <w:rPr>
          <w:b/>
          <w:bCs/>
        </w:rPr>
      </w:pPr>
      <w:hyperlink r:id="rId585" w:anchor="11B-703.7" w:history="1">
        <w:r w:rsidRPr="00B06DD7">
          <w:rPr>
            <w:rStyle w:val="Hyperlink"/>
            <w:b/>
            <w:bCs/>
          </w:rPr>
          <w:t>11B-703.7 Symbols of Accessibility</w:t>
        </w:r>
      </w:hyperlink>
    </w:p>
    <w:p w14:paraId="13777A14" w14:textId="77777777" w:rsidR="00B06DD7" w:rsidRPr="00B06DD7" w:rsidRDefault="00B06DD7" w:rsidP="00B06DD7">
      <w:r w:rsidRPr="00B06DD7">
        <w:t>Symbols of </w:t>
      </w:r>
      <w:hyperlink r:id="rId586" w:anchor="3001.4" w:history="1">
        <w:r w:rsidRPr="00B06DD7">
          <w:rPr>
            <w:rStyle w:val="Hyperlink"/>
          </w:rPr>
          <w:t>accessibility</w:t>
        </w:r>
      </w:hyperlink>
      <w:r w:rsidRPr="00B06DD7">
        <w:t> shall comply with Section 11B-703.7.</w:t>
      </w:r>
    </w:p>
    <w:p w14:paraId="6992FD19" w14:textId="77777777" w:rsidR="00B06DD7" w:rsidRPr="00B06DD7" w:rsidRDefault="00B06DD7" w:rsidP="00B06DD7">
      <w:pPr>
        <w:rPr>
          <w:b/>
          <w:bCs/>
        </w:rPr>
      </w:pPr>
      <w:hyperlink r:id="rId587" w:anchor="11B-703.7.1" w:history="1">
        <w:r w:rsidRPr="00B06DD7">
          <w:rPr>
            <w:rStyle w:val="Hyperlink"/>
            <w:b/>
            <w:bCs/>
          </w:rPr>
          <w:t>11B-703.7.1 Finish and Contrast</w:t>
        </w:r>
      </w:hyperlink>
    </w:p>
    <w:p w14:paraId="47048BE3" w14:textId="77777777" w:rsidR="00B06DD7" w:rsidRPr="00B06DD7" w:rsidRDefault="00B06DD7" w:rsidP="00B06DD7">
      <w:r w:rsidRPr="00B06DD7">
        <w:t>Symbols of </w:t>
      </w:r>
      <w:hyperlink r:id="rId588" w:anchor="3001.4" w:history="1">
        <w:r w:rsidRPr="00B06DD7">
          <w:rPr>
            <w:rStyle w:val="Hyperlink"/>
          </w:rPr>
          <w:t>accessibility</w:t>
        </w:r>
      </w:hyperlink>
      <w:r w:rsidRPr="00B06DD7">
        <w:t> and their background shall have a non-glare finish. Symbols of </w:t>
      </w:r>
      <w:hyperlink r:id="rId589" w:anchor="3001.4" w:history="1">
        <w:r w:rsidRPr="00B06DD7">
          <w:rPr>
            <w:rStyle w:val="Hyperlink"/>
          </w:rPr>
          <w:t>accessibility</w:t>
        </w:r>
      </w:hyperlink>
      <w:r w:rsidRPr="00B06DD7">
        <w:t> shall contrast with their background with either a light symbol on a dark background or a dark symbol on a light background.</w:t>
      </w:r>
    </w:p>
    <w:p w14:paraId="14775B35" w14:textId="77777777" w:rsidR="00B06DD7" w:rsidRPr="00B06DD7" w:rsidRDefault="00B06DD7" w:rsidP="00B06DD7">
      <w:pPr>
        <w:rPr>
          <w:b/>
          <w:bCs/>
        </w:rPr>
      </w:pPr>
      <w:hyperlink r:id="rId590" w:anchor="11B-703.7.2" w:history="1">
        <w:r w:rsidRPr="00B06DD7">
          <w:rPr>
            <w:rStyle w:val="Hyperlink"/>
            <w:b/>
            <w:bCs/>
          </w:rPr>
          <w:t>11B-703.7.2 Symbols</w:t>
        </w:r>
      </w:hyperlink>
    </w:p>
    <w:p w14:paraId="41F2CEA1" w14:textId="77777777" w:rsidR="00B06DD7" w:rsidRPr="00B06DD7" w:rsidRDefault="00B06DD7" w:rsidP="00B06DD7">
      <w:pPr>
        <w:rPr>
          <w:b/>
          <w:bCs/>
        </w:rPr>
      </w:pPr>
      <w:hyperlink r:id="rId591" w:anchor="11B-703.7.2.1" w:history="1">
        <w:r w:rsidRPr="00B06DD7">
          <w:rPr>
            <w:rStyle w:val="Hyperlink"/>
            <w:b/>
            <w:bCs/>
          </w:rPr>
          <w:t>11B-703.7.2.1 International Symbol of Accessibility</w:t>
        </w:r>
      </w:hyperlink>
    </w:p>
    <w:p w14:paraId="1AEDD02E" w14:textId="77777777" w:rsidR="00B06DD7" w:rsidRPr="00B06DD7" w:rsidRDefault="00B06DD7" w:rsidP="00B06DD7">
      <w:r w:rsidRPr="00B06DD7">
        <w:t>Diagram</w:t>
      </w:r>
    </w:p>
    <w:p w14:paraId="30583873" w14:textId="77777777" w:rsidR="00B06DD7" w:rsidRPr="00B06DD7" w:rsidRDefault="00B06DD7" w:rsidP="00B06DD7">
      <w:r w:rsidRPr="00B06DD7">
        <w:t>The </w:t>
      </w:r>
      <w:hyperlink r:id="rId592" w:anchor="international_symbol_of_accessibility_" w:history="1">
        <w:r w:rsidRPr="00B06DD7">
          <w:rPr>
            <w:rStyle w:val="Hyperlink"/>
          </w:rPr>
          <w:t>International Symbol of Accessibility</w:t>
        </w:r>
      </w:hyperlink>
      <w:r w:rsidRPr="00B06DD7">
        <w:t> shall comply with </w:t>
      </w:r>
      <w:hyperlink r:id="rId593" w:anchor="figure" w:history="1">
        <w:r w:rsidRPr="00B06DD7">
          <w:rPr>
            <w:rStyle w:val="Hyperlink"/>
          </w:rPr>
          <w:t>Figure</w:t>
        </w:r>
      </w:hyperlink>
      <w:r w:rsidRPr="00B06DD7">
        <w:t> 11B-703.7.2.1. </w:t>
      </w:r>
      <w:r w:rsidRPr="00B06DD7">
        <w:rPr>
          <w:i/>
          <w:iCs/>
        </w:rPr>
        <w:t>The symbol shall consist of a white </w:t>
      </w:r>
      <w:hyperlink r:id="rId594" w:anchor="figure" w:history="1">
        <w:r w:rsidRPr="00B06DD7">
          <w:rPr>
            <w:rStyle w:val="Hyperlink"/>
            <w:i/>
            <w:iCs/>
          </w:rPr>
          <w:t>figure</w:t>
        </w:r>
      </w:hyperlink>
      <w:r w:rsidRPr="00B06DD7">
        <w:rPr>
          <w:i/>
          <w:iCs/>
        </w:rPr>
        <w:t> on a blue background. The color blue shall approximate FS 15090 in Federal Standard 595C. A border may be provided inside or outside of the minimum required </w:t>
      </w:r>
      <w:hyperlink r:id="rId595" w:anchor="international_symbol_of_accessibility_" w:history="1">
        <w:r w:rsidRPr="00B06DD7">
          <w:rPr>
            <w:rStyle w:val="Hyperlink"/>
            <w:i/>
            <w:iCs/>
          </w:rPr>
          <w:t>International Symbol of Accessibility</w:t>
        </w:r>
      </w:hyperlink>
      <w:r w:rsidRPr="00B06DD7">
        <w:rPr>
          <w:i/>
          <w:iCs/>
        </w:rPr>
        <w:t> dimension.</w:t>
      </w:r>
    </w:p>
    <w:p w14:paraId="437A4F0C" w14:textId="77777777" w:rsidR="00B06DD7" w:rsidRPr="00B06DD7" w:rsidRDefault="00B06DD7" w:rsidP="00B06DD7">
      <w:pPr>
        <w:rPr>
          <w:i/>
          <w:iCs/>
        </w:rPr>
      </w:pPr>
      <w:r w:rsidRPr="00B06DD7">
        <w:rPr>
          <w:b/>
          <w:bCs/>
          <w:i/>
          <w:iCs/>
        </w:rPr>
        <w:t>Exceptions:</w:t>
      </w:r>
    </w:p>
    <w:p w14:paraId="46374CD6" w14:textId="77777777" w:rsidR="00B06DD7" w:rsidRPr="00B06DD7" w:rsidRDefault="00B06DD7" w:rsidP="00B06DD7">
      <w:pPr>
        <w:numPr>
          <w:ilvl w:val="0"/>
          <w:numId w:val="5"/>
        </w:numPr>
        <w:rPr>
          <w:i/>
          <w:iCs/>
        </w:rPr>
      </w:pPr>
      <w:r w:rsidRPr="00B06DD7">
        <w:rPr>
          <w:i/>
          <w:iCs/>
        </w:rPr>
        <w:t>The appropriate </w:t>
      </w:r>
      <w:hyperlink r:id="rId596" w:anchor="enforcement_hcd_1_hcd_2_" w:history="1">
        <w:r w:rsidRPr="00B06DD7">
          <w:rPr>
            <w:rStyle w:val="Hyperlink"/>
            <w:i/>
            <w:iCs/>
          </w:rPr>
          <w:t>enforcement</w:t>
        </w:r>
      </w:hyperlink>
      <w:r w:rsidRPr="00B06DD7">
        <w:rPr>
          <w:i/>
          <w:iCs/>
        </w:rPr>
        <w:t> agency may approve other colors provided the symbol contrast is light on dark or dark on light.</w:t>
      </w:r>
    </w:p>
    <w:p w14:paraId="528B808A" w14:textId="77777777" w:rsidR="00B06DD7" w:rsidRPr="00B06DD7" w:rsidRDefault="00B06DD7" w:rsidP="00B06DD7">
      <w:pPr>
        <w:numPr>
          <w:ilvl w:val="0"/>
          <w:numId w:val="5"/>
        </w:numPr>
        <w:rPr>
          <w:i/>
          <w:iCs/>
        </w:rPr>
      </w:pPr>
      <w:r w:rsidRPr="00B06DD7">
        <w:rPr>
          <w:i/>
          <w:iCs/>
        </w:rPr>
        <w:lastRenderedPageBreak/>
        <w:t>On the </w:t>
      </w:r>
      <w:hyperlink r:id="rId597" w:anchor="accessibility_function_button_dsa_ac_" w:history="1">
        <w:r w:rsidRPr="00B06DD7">
          <w:rPr>
            <w:rStyle w:val="Hyperlink"/>
            <w:i/>
            <w:iCs/>
          </w:rPr>
          <w:t>accessibility function button</w:t>
        </w:r>
      </w:hyperlink>
      <w:r w:rsidRPr="00B06DD7">
        <w:rPr>
          <w:i/>
          <w:iCs/>
        </w:rPr>
        <w:t> on </w:t>
      </w:r>
      <w:hyperlink r:id="rId598" w:anchor="hall_call_console_dsa_ac_" w:history="1">
        <w:r w:rsidRPr="00B06DD7">
          <w:rPr>
            <w:rStyle w:val="Hyperlink"/>
            <w:i/>
            <w:iCs/>
          </w:rPr>
          <w:t>hall call consoles</w:t>
        </w:r>
      </w:hyperlink>
      <w:r w:rsidRPr="00B06DD7">
        <w:rPr>
          <w:i/>
          <w:iCs/>
        </w:rPr>
        <w:t> in a </w:t>
      </w:r>
      <w:hyperlink r:id="rId599" w:anchor="destination_oriented_elevator_dsa_ac_" w:history="1">
        <w:r w:rsidRPr="00B06DD7">
          <w:rPr>
            <w:rStyle w:val="Hyperlink"/>
            <w:i/>
            <w:iCs/>
          </w:rPr>
          <w:t>destination-oriented elevator</w:t>
        </w:r>
      </w:hyperlink>
      <w:r w:rsidRPr="00B06DD7">
        <w:rPr>
          <w:i/>
          <w:iCs/>
        </w:rPr>
        <w:t> system the </w:t>
      </w:r>
      <w:hyperlink r:id="rId600" w:anchor="international_symbol_of_accessibility_" w:history="1">
        <w:r w:rsidRPr="00B06DD7">
          <w:rPr>
            <w:rStyle w:val="Hyperlink"/>
            <w:i/>
            <w:iCs/>
          </w:rPr>
          <w:t>International Symbol of Accessibility</w:t>
        </w:r>
      </w:hyperlink>
      <w:r w:rsidRPr="00B06DD7">
        <w:rPr>
          <w:i/>
          <w:iCs/>
        </w:rPr>
        <w:t> shall be a white symbol on a black background.</w:t>
      </w:r>
    </w:p>
    <w:p w14:paraId="4CCEFCF5" w14:textId="77777777" w:rsidR="00B06DD7" w:rsidRPr="00B06DD7" w:rsidRDefault="00B06DD7" w:rsidP="00B06DD7">
      <w:hyperlink r:id="rId601" w:anchor="figure" w:history="1">
        <w:r w:rsidRPr="00B06DD7">
          <w:rPr>
            <w:rStyle w:val="Hyperlink"/>
          </w:rPr>
          <w:t>FIGURE</w:t>
        </w:r>
      </w:hyperlink>
      <w:r w:rsidRPr="00B06DD7">
        <w:t> </w:t>
      </w:r>
      <w:r w:rsidRPr="00B06DD7">
        <w:rPr>
          <w:i/>
          <w:iCs/>
        </w:rPr>
        <w:t>11B</w:t>
      </w:r>
      <w:r w:rsidRPr="00B06DD7">
        <w:t>-703.7.2.1—</w:t>
      </w:r>
    </w:p>
    <w:p w14:paraId="3BCB2024" w14:textId="77777777" w:rsidR="00B06DD7" w:rsidRPr="00B06DD7" w:rsidRDefault="00B06DD7" w:rsidP="00B06DD7">
      <w:hyperlink r:id="rId602" w:anchor="international_symbol_of_accessibility_" w:history="1">
        <w:r w:rsidRPr="00B06DD7">
          <w:rPr>
            <w:rStyle w:val="Hyperlink"/>
          </w:rPr>
          <w:t>INTERNATIONAL SYMBOL OF ACCESSIBILITY</w:t>
        </w:r>
      </w:hyperlink>
    </w:p>
    <w:p w14:paraId="7A9CD672" w14:textId="415E5A2D" w:rsidR="00B06DD7" w:rsidRPr="00B06DD7" w:rsidRDefault="00B06DD7" w:rsidP="00B06DD7">
      <w:r w:rsidRPr="00B06DD7">
        <w:drawing>
          <wp:inline distT="0" distB="0" distL="0" distR="0" wp14:anchorId="2A5E2D38" wp14:editId="38C23DC0">
            <wp:extent cx="1524000" cy="1428750"/>
            <wp:effectExtent l="0" t="0" r="0" b="0"/>
            <wp:docPr id="480021532" name="Picture 169" descr="A sign with a wheelchai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1532" name="Picture 169" descr="A sign with a wheelchair symbol&#10;&#10;AI-generated content may be incorrect."/>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1524000" cy="1428750"/>
                    </a:xfrm>
                    <a:prstGeom prst="rect">
                      <a:avLst/>
                    </a:prstGeom>
                    <a:noFill/>
                    <a:ln>
                      <a:noFill/>
                    </a:ln>
                  </pic:spPr>
                </pic:pic>
              </a:graphicData>
            </a:graphic>
          </wp:inline>
        </w:drawing>
      </w:r>
    </w:p>
    <w:p w14:paraId="6DDBDDA7" w14:textId="77777777" w:rsidR="00B06DD7" w:rsidRPr="00B06DD7" w:rsidRDefault="00B06DD7" w:rsidP="00B06DD7">
      <w:r w:rsidRPr="00B06DD7">
        <w:rPr>
          <w:b/>
          <w:bCs/>
        </w:rPr>
        <w:t>UpCodes Diagram (1)</w:t>
      </w:r>
    </w:p>
    <w:p w14:paraId="26D354D1" w14:textId="6E02C54A" w:rsidR="00B06DD7" w:rsidRPr="00B06DD7" w:rsidRDefault="00B06DD7" w:rsidP="00B06DD7">
      <w:r w:rsidRPr="00B06DD7">
        <w:drawing>
          <wp:inline distT="0" distB="0" distL="0" distR="0" wp14:anchorId="79F98186" wp14:editId="0EC7AF57">
            <wp:extent cx="2286000" cy="1289050"/>
            <wp:effectExtent l="0" t="0" r="0" b="6350"/>
            <wp:docPr id="368804111" name="Picture 168"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4111" name="Picture 168" descr="A diagram of a bathroom&#10;&#10;AI-generated content may be incorrect."/>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69A73A" w14:textId="77777777" w:rsidR="00B06DD7" w:rsidRPr="00B06DD7" w:rsidRDefault="00B06DD7" w:rsidP="00B06DD7">
      <w:r w:rsidRPr="00B06DD7">
        <w:rPr>
          <w:b/>
          <w:bCs/>
        </w:rPr>
        <w:t>Signs: Toilet / Bathing Rooms (CA 11B)</w:t>
      </w:r>
    </w:p>
    <w:p w14:paraId="3441129F" w14:textId="77777777" w:rsidR="00B06DD7" w:rsidRPr="00B06DD7" w:rsidRDefault="00B06DD7" w:rsidP="00B06DD7">
      <w:pPr>
        <w:rPr>
          <w:b/>
          <w:bCs/>
        </w:rPr>
      </w:pPr>
      <w:hyperlink r:id="rId604" w:anchor="11B-703.7.2.2" w:history="1">
        <w:r w:rsidRPr="00B06DD7">
          <w:rPr>
            <w:rStyle w:val="Hyperlink"/>
            <w:b/>
            <w:bCs/>
          </w:rPr>
          <w:t>11B-703.7.2.2 International Symbol of TTY</w:t>
        </w:r>
      </w:hyperlink>
    </w:p>
    <w:p w14:paraId="3F741A3B" w14:textId="77777777" w:rsidR="00B06DD7" w:rsidRPr="00B06DD7" w:rsidRDefault="00B06DD7" w:rsidP="00B06DD7">
      <w:r w:rsidRPr="00B06DD7">
        <w:t>The International Symbol of TTY shall comply with </w:t>
      </w:r>
      <w:hyperlink r:id="rId605" w:anchor="figure" w:history="1">
        <w:r w:rsidRPr="00B06DD7">
          <w:rPr>
            <w:rStyle w:val="Hyperlink"/>
          </w:rPr>
          <w:t>Figure</w:t>
        </w:r>
      </w:hyperlink>
      <w:r w:rsidRPr="00B06DD7">
        <w:t> 11B-703.7.2.2.</w:t>
      </w:r>
    </w:p>
    <w:p w14:paraId="641F1350" w14:textId="77777777" w:rsidR="00B06DD7" w:rsidRPr="00B06DD7" w:rsidRDefault="00B06DD7" w:rsidP="00B06DD7">
      <w:hyperlink r:id="rId606" w:anchor="figure" w:history="1">
        <w:r w:rsidRPr="00B06DD7">
          <w:rPr>
            <w:rStyle w:val="Hyperlink"/>
          </w:rPr>
          <w:t>FIGURE</w:t>
        </w:r>
      </w:hyperlink>
      <w:r w:rsidRPr="00B06DD7">
        <w:t> </w:t>
      </w:r>
      <w:r w:rsidRPr="00B06DD7">
        <w:rPr>
          <w:i/>
          <w:iCs/>
        </w:rPr>
        <w:t>11B</w:t>
      </w:r>
      <w:r w:rsidRPr="00B06DD7">
        <w:t>-703.7.2.2—</w:t>
      </w:r>
    </w:p>
    <w:p w14:paraId="1734C1A7" w14:textId="77777777" w:rsidR="00B06DD7" w:rsidRPr="00B06DD7" w:rsidRDefault="00B06DD7" w:rsidP="00B06DD7">
      <w:r w:rsidRPr="00B06DD7">
        <w:t>INTERNATIONAL SYMBOL OF TTY</w:t>
      </w:r>
    </w:p>
    <w:p w14:paraId="5DF5D21F" w14:textId="04230C0A" w:rsidR="00B06DD7" w:rsidRPr="00B06DD7" w:rsidRDefault="00B06DD7" w:rsidP="00B06DD7">
      <w:r w:rsidRPr="00B06DD7">
        <w:drawing>
          <wp:inline distT="0" distB="0" distL="0" distR="0" wp14:anchorId="73EAFD1E" wp14:editId="1D9E661D">
            <wp:extent cx="1504950" cy="984250"/>
            <wp:effectExtent l="0" t="0" r="0" b="6350"/>
            <wp:docPr id="1143162082" name="Picture 167" descr="A black and white telephon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2082" name="Picture 167" descr="A black and white telephone symbol&#10;&#10;AI-generated content may be incorrect."/>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504950" cy="984250"/>
                    </a:xfrm>
                    <a:prstGeom prst="rect">
                      <a:avLst/>
                    </a:prstGeom>
                    <a:noFill/>
                    <a:ln>
                      <a:noFill/>
                    </a:ln>
                  </pic:spPr>
                </pic:pic>
              </a:graphicData>
            </a:graphic>
          </wp:inline>
        </w:drawing>
      </w:r>
    </w:p>
    <w:p w14:paraId="3A8AE0C7" w14:textId="77777777" w:rsidR="00B06DD7" w:rsidRPr="00B06DD7" w:rsidRDefault="00B06DD7" w:rsidP="00B06DD7">
      <w:pPr>
        <w:rPr>
          <w:b/>
          <w:bCs/>
        </w:rPr>
      </w:pPr>
      <w:hyperlink r:id="rId608" w:anchor="11B-703.7.2.3" w:history="1">
        <w:r w:rsidRPr="00B06DD7">
          <w:rPr>
            <w:rStyle w:val="Hyperlink"/>
            <w:b/>
            <w:bCs/>
          </w:rPr>
          <w:t>11B-703.7.2.3 Volume Control Telephones</w:t>
        </w:r>
      </w:hyperlink>
    </w:p>
    <w:p w14:paraId="7CDE133F" w14:textId="77777777" w:rsidR="00B06DD7" w:rsidRPr="00B06DD7" w:rsidRDefault="00B06DD7" w:rsidP="00B06DD7">
      <w:r w:rsidRPr="00B06DD7">
        <w:t>Telephones with a volume control shall be identified by a </w:t>
      </w:r>
      <w:hyperlink r:id="rId609" w:anchor="pictogram_" w:history="1">
        <w:r w:rsidRPr="00B06DD7">
          <w:rPr>
            <w:rStyle w:val="Hyperlink"/>
          </w:rPr>
          <w:t>pictogram</w:t>
        </w:r>
      </w:hyperlink>
      <w:r w:rsidRPr="00B06DD7">
        <w:t> of a telephone handset with radiating sound waves on a square field such as shown in </w:t>
      </w:r>
      <w:hyperlink r:id="rId610" w:anchor="figure" w:history="1">
        <w:r w:rsidRPr="00B06DD7">
          <w:rPr>
            <w:rStyle w:val="Hyperlink"/>
          </w:rPr>
          <w:t>Figure</w:t>
        </w:r>
      </w:hyperlink>
      <w:r w:rsidRPr="00B06DD7">
        <w:t> 11B-703.7.2.3.</w:t>
      </w:r>
    </w:p>
    <w:p w14:paraId="6E9559BC" w14:textId="77777777" w:rsidR="00B06DD7" w:rsidRPr="00B06DD7" w:rsidRDefault="00B06DD7" w:rsidP="00B06DD7">
      <w:hyperlink r:id="rId611" w:anchor="figure" w:history="1">
        <w:r w:rsidRPr="00B06DD7">
          <w:rPr>
            <w:rStyle w:val="Hyperlink"/>
          </w:rPr>
          <w:t>FIGURE</w:t>
        </w:r>
      </w:hyperlink>
      <w:r w:rsidRPr="00B06DD7">
        <w:t> </w:t>
      </w:r>
      <w:r w:rsidRPr="00B06DD7">
        <w:rPr>
          <w:i/>
          <w:iCs/>
        </w:rPr>
        <w:t>11B</w:t>
      </w:r>
      <w:r w:rsidRPr="00B06DD7">
        <w:t>-703.7.2.3—</w:t>
      </w:r>
    </w:p>
    <w:p w14:paraId="72A07941" w14:textId="77777777" w:rsidR="00B06DD7" w:rsidRPr="00B06DD7" w:rsidRDefault="00B06DD7" w:rsidP="00B06DD7">
      <w:r w:rsidRPr="00B06DD7">
        <w:t>VOLUME CONTROL TELEPHONE</w:t>
      </w:r>
    </w:p>
    <w:p w14:paraId="1158AB7A" w14:textId="1EC7BAB5" w:rsidR="00B06DD7" w:rsidRPr="00B06DD7" w:rsidRDefault="00B06DD7" w:rsidP="00B06DD7">
      <w:r w:rsidRPr="00B06DD7">
        <w:drawing>
          <wp:inline distT="0" distB="0" distL="0" distR="0" wp14:anchorId="18FD6974" wp14:editId="60C02147">
            <wp:extent cx="1504950" cy="990600"/>
            <wp:effectExtent l="0" t="0" r="0" b="0"/>
            <wp:docPr id="451006068" name="Picture 166" descr="A black and white telephone rece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6068" name="Picture 166" descr="A black and white telephone receiver&#10;&#10;AI-generated content may be incorrect."/>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1504950" cy="990600"/>
                    </a:xfrm>
                    <a:prstGeom prst="rect">
                      <a:avLst/>
                    </a:prstGeom>
                    <a:noFill/>
                    <a:ln>
                      <a:noFill/>
                    </a:ln>
                  </pic:spPr>
                </pic:pic>
              </a:graphicData>
            </a:graphic>
          </wp:inline>
        </w:drawing>
      </w:r>
    </w:p>
    <w:p w14:paraId="11B71A5A" w14:textId="77777777" w:rsidR="00B06DD7" w:rsidRPr="00B06DD7" w:rsidRDefault="00B06DD7" w:rsidP="00B06DD7">
      <w:pPr>
        <w:rPr>
          <w:b/>
          <w:bCs/>
        </w:rPr>
      </w:pPr>
      <w:hyperlink r:id="rId613" w:anchor="11B-703.7.2.4" w:history="1">
        <w:r w:rsidRPr="00B06DD7">
          <w:rPr>
            <w:rStyle w:val="Hyperlink"/>
            <w:b/>
            <w:bCs/>
          </w:rPr>
          <w:t>11B-703.7.2.4 Assistive Listening Systems</w:t>
        </w:r>
      </w:hyperlink>
    </w:p>
    <w:p w14:paraId="387A968F" w14:textId="77777777" w:rsidR="00B06DD7" w:rsidRPr="00B06DD7" w:rsidRDefault="00B06DD7" w:rsidP="00B06DD7">
      <w:hyperlink r:id="rId614" w:anchor="assistive_listening_system_%28als%29_dsa_ac_" w:history="1">
        <w:r w:rsidRPr="00B06DD7">
          <w:rPr>
            <w:rStyle w:val="Hyperlink"/>
          </w:rPr>
          <w:t>Assistive listening systems</w:t>
        </w:r>
      </w:hyperlink>
      <w:r w:rsidRPr="00B06DD7">
        <w:t> shall be identified by the International Symbol of Access for Hearing Loss complying with </w:t>
      </w:r>
      <w:hyperlink r:id="rId615" w:anchor="figure" w:history="1">
        <w:r w:rsidRPr="00B06DD7">
          <w:rPr>
            <w:rStyle w:val="Hyperlink"/>
          </w:rPr>
          <w:t>Figure</w:t>
        </w:r>
      </w:hyperlink>
      <w:r w:rsidRPr="00B06DD7">
        <w:t> 11B-703.7.2.4.</w:t>
      </w:r>
    </w:p>
    <w:p w14:paraId="51EEB7B3" w14:textId="77777777" w:rsidR="00B06DD7" w:rsidRPr="00B06DD7" w:rsidRDefault="00B06DD7" w:rsidP="00B06DD7">
      <w:hyperlink r:id="rId616" w:anchor="figure" w:history="1">
        <w:r w:rsidRPr="00B06DD7">
          <w:rPr>
            <w:rStyle w:val="Hyperlink"/>
          </w:rPr>
          <w:t>FIGURE</w:t>
        </w:r>
      </w:hyperlink>
      <w:r w:rsidRPr="00B06DD7">
        <w:t> </w:t>
      </w:r>
      <w:r w:rsidRPr="00B06DD7">
        <w:rPr>
          <w:i/>
          <w:iCs/>
        </w:rPr>
        <w:t>11B</w:t>
      </w:r>
      <w:r w:rsidRPr="00B06DD7">
        <w:t>-703.7.2.4—</w:t>
      </w:r>
    </w:p>
    <w:p w14:paraId="4E0A405E" w14:textId="77777777" w:rsidR="00B06DD7" w:rsidRPr="00B06DD7" w:rsidRDefault="00B06DD7" w:rsidP="00B06DD7">
      <w:r w:rsidRPr="00B06DD7">
        <w:t>INTERNATIONAL SYMBOL OF ACCESS FOR HEARING LOSS</w:t>
      </w:r>
    </w:p>
    <w:p w14:paraId="7A543707" w14:textId="05BE9AAE" w:rsidR="00B06DD7" w:rsidRPr="00B06DD7" w:rsidRDefault="00B06DD7" w:rsidP="00B06DD7">
      <w:r w:rsidRPr="00B06DD7">
        <w:drawing>
          <wp:inline distT="0" distB="0" distL="0" distR="0" wp14:anchorId="4CC33CDD" wp14:editId="45C98A38">
            <wp:extent cx="1504950" cy="1022350"/>
            <wp:effectExtent l="0" t="0" r="0" b="6350"/>
            <wp:docPr id="324395990" name="Picture 16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95990" name="Picture 165" descr="A black and white logo&#10;&#10;AI-generated content may be incorrect."/>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1504950" cy="1022350"/>
                    </a:xfrm>
                    <a:prstGeom prst="rect">
                      <a:avLst/>
                    </a:prstGeom>
                    <a:noFill/>
                    <a:ln>
                      <a:noFill/>
                    </a:ln>
                  </pic:spPr>
                </pic:pic>
              </a:graphicData>
            </a:graphic>
          </wp:inline>
        </w:drawing>
      </w:r>
    </w:p>
    <w:p w14:paraId="0BD0026E" w14:textId="77777777" w:rsidR="00B06DD7" w:rsidRPr="00B06DD7" w:rsidRDefault="00B06DD7" w:rsidP="00B06DD7">
      <w:pPr>
        <w:rPr>
          <w:b/>
          <w:bCs/>
        </w:rPr>
      </w:pPr>
      <w:hyperlink r:id="rId618" w:anchor="11B-703.7.2.5" w:history="1">
        <w:r w:rsidRPr="00B06DD7">
          <w:rPr>
            <w:rStyle w:val="Hyperlink"/>
            <w:b/>
            <w:bCs/>
          </w:rPr>
          <w:t>11B-703.7.2.5 Reserved</w:t>
        </w:r>
      </w:hyperlink>
    </w:p>
    <w:p w14:paraId="45F9E53E" w14:textId="77777777" w:rsidR="00B06DD7" w:rsidRPr="00B06DD7" w:rsidRDefault="00B06DD7" w:rsidP="00B06DD7">
      <w:pPr>
        <w:rPr>
          <w:b/>
          <w:bCs/>
        </w:rPr>
      </w:pPr>
      <w:hyperlink r:id="rId619" w:anchor="11B-703.7.2.6" w:history="1">
        <w:r w:rsidRPr="00B06DD7">
          <w:rPr>
            <w:rStyle w:val="Hyperlink"/>
            <w:b/>
            <w:bCs/>
          </w:rPr>
          <w:t>11B-703.7.2.6 Toilet and Bathing Facilities Geometric Symbols</w:t>
        </w:r>
      </w:hyperlink>
    </w:p>
    <w:p w14:paraId="1EDC469B" w14:textId="77777777" w:rsidR="00B06DD7" w:rsidRPr="00B06DD7" w:rsidRDefault="00B06DD7" w:rsidP="00B06DD7">
      <w:r w:rsidRPr="00B06DD7">
        <w:t>Diagram</w:t>
      </w:r>
    </w:p>
    <w:p w14:paraId="038D5BF0" w14:textId="77777777" w:rsidR="00B06DD7" w:rsidRPr="00B06DD7" w:rsidRDefault="00B06DD7" w:rsidP="00B06DD7">
      <w:r w:rsidRPr="00B06DD7">
        <w:t>Geometric symbols at </w:t>
      </w:r>
      <w:hyperlink r:id="rId620" w:anchor="entrance_hcd_1_hcd_2_hcd_1_ac_and_dsa_ac_" w:history="1">
        <w:r w:rsidRPr="00B06DD7">
          <w:rPr>
            <w:rStyle w:val="Hyperlink"/>
          </w:rPr>
          <w:t>entrances</w:t>
        </w:r>
      </w:hyperlink>
      <w:r w:rsidRPr="00B06DD7">
        <w:t> to toilet and bathing rooms shall be mounted at 58 inches (1473 mm) minimum and 60 inches (1524 mm) maximum above the finish floor or ground surface measured from the centerline of the symbol. Where a door is provided the symbol shall be mounted within 1 inch (25 mm) of the vertical centerline of the door.</w:t>
      </w:r>
    </w:p>
    <w:p w14:paraId="610CBF6E" w14:textId="77777777" w:rsidR="00B06DD7" w:rsidRPr="00B06DD7" w:rsidRDefault="00B06DD7" w:rsidP="00B06DD7">
      <w:r w:rsidRPr="00B06DD7">
        <w:rPr>
          <w:b/>
          <w:bCs/>
        </w:rPr>
        <w:t>UpCodes Diagram (1)</w:t>
      </w:r>
    </w:p>
    <w:p w14:paraId="4118D679" w14:textId="2305A18B" w:rsidR="00B06DD7" w:rsidRPr="00B06DD7" w:rsidRDefault="00B06DD7" w:rsidP="00B06DD7">
      <w:r w:rsidRPr="00B06DD7">
        <w:drawing>
          <wp:inline distT="0" distB="0" distL="0" distR="0" wp14:anchorId="7902CD30" wp14:editId="5FC84F9F">
            <wp:extent cx="2286000" cy="1289050"/>
            <wp:effectExtent l="0" t="0" r="0" b="6350"/>
            <wp:docPr id="1991740323" name="Picture 164"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0323" name="Picture 164" descr="A diagram of a bathroom&#10;&#10;AI-generated content may be incorrect."/>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E8AEEE" w14:textId="77777777" w:rsidR="00B06DD7" w:rsidRPr="00B06DD7" w:rsidRDefault="00B06DD7" w:rsidP="00B06DD7">
      <w:r w:rsidRPr="00B06DD7">
        <w:rPr>
          <w:b/>
          <w:bCs/>
        </w:rPr>
        <w:lastRenderedPageBreak/>
        <w:t>Signs: Toilet / Bathing Rooms (CA 11B)</w:t>
      </w:r>
    </w:p>
    <w:p w14:paraId="298BCB89" w14:textId="77777777" w:rsidR="00B06DD7" w:rsidRPr="00B06DD7" w:rsidRDefault="00B06DD7" w:rsidP="00B06DD7">
      <w:pPr>
        <w:rPr>
          <w:b/>
          <w:bCs/>
        </w:rPr>
      </w:pPr>
      <w:hyperlink r:id="rId621" w:anchor="11B-703.7.2.6.1" w:history="1">
        <w:r w:rsidRPr="00B06DD7">
          <w:rPr>
            <w:rStyle w:val="Hyperlink"/>
            <w:b/>
            <w:bCs/>
          </w:rPr>
          <w:t>11B-703.7.2.6.1 Men's Toilet and Bathing Facilities</w:t>
        </w:r>
      </w:hyperlink>
    </w:p>
    <w:p w14:paraId="730C0FF9" w14:textId="77777777" w:rsidR="00B06DD7" w:rsidRPr="00B06DD7" w:rsidRDefault="00B06DD7" w:rsidP="00B06DD7">
      <w:r w:rsidRPr="00B06DD7">
        <w:t>A triangle symbol shall be located at </w:t>
      </w:r>
      <w:hyperlink r:id="rId622" w:anchor="entrance_hcd_1_hcd_2_hcd_1_ac_and_dsa_ac_" w:history="1">
        <w:r w:rsidRPr="00B06DD7">
          <w:rPr>
            <w:rStyle w:val="Hyperlink"/>
          </w:rPr>
          <w:t>entrances</w:t>
        </w:r>
      </w:hyperlink>
      <w:r w:rsidRPr="00B06DD7">
        <w:t> to men's toilet and bathing </w:t>
      </w:r>
      <w:hyperlink r:id="rId623" w:anchor="facility_" w:history="1">
        <w:r w:rsidRPr="00B06DD7">
          <w:rPr>
            <w:rStyle w:val="Hyperlink"/>
          </w:rPr>
          <w:t>facilities</w:t>
        </w:r>
      </w:hyperlink>
      <w:r w:rsidRPr="00B06DD7">
        <w:t>. The triangle symbol shall be an equilateral triangle </w:t>
      </w:r>
      <w:r w:rsidRPr="00B06DD7">
        <w:rPr>
          <w:vertAlign w:val="superscript"/>
        </w:rPr>
        <w:t>1</w:t>
      </w:r>
      <w:r w:rsidRPr="00B06DD7">
        <w:t>/</w:t>
      </w:r>
      <w:r w:rsidRPr="00B06DD7">
        <w:rPr>
          <w:vertAlign w:val="subscript"/>
        </w:rPr>
        <w:t>4 </w:t>
      </w:r>
      <w:r w:rsidRPr="00B06DD7">
        <w:t>inch (6.4 mm) thick with edges 12 inches (305 mm) long and a vertex pointing upward. The color of the triangle symbol shall contrast with the color of the door or surface on which the triangle symbol is mounted, either light on a dark background or dark on a light background.</w:t>
      </w:r>
    </w:p>
    <w:p w14:paraId="30CDAF0E" w14:textId="77777777" w:rsidR="00B06DD7" w:rsidRPr="00B06DD7" w:rsidRDefault="00B06DD7" w:rsidP="00B06DD7">
      <w:pPr>
        <w:rPr>
          <w:i/>
          <w:iCs/>
        </w:rPr>
      </w:pPr>
      <w:r w:rsidRPr="00B06DD7">
        <w:rPr>
          <w:b/>
          <w:bCs/>
          <w:i/>
          <w:iCs/>
        </w:rPr>
        <w:t>Exception: </w:t>
      </w:r>
      <w:r w:rsidRPr="00B06DD7">
        <w:rPr>
          <w:i/>
          <w:iCs/>
        </w:rPr>
        <w:t>Within secure perimeter of detention and correctional </w:t>
      </w:r>
      <w:hyperlink r:id="rId624" w:anchor="facility_" w:history="1">
        <w:r w:rsidRPr="00B06DD7">
          <w:rPr>
            <w:rStyle w:val="Hyperlink"/>
            <w:i/>
            <w:iCs/>
          </w:rPr>
          <w:t>facilities</w:t>
        </w:r>
      </w:hyperlink>
      <w:r w:rsidRPr="00B06DD7">
        <w:rPr>
          <w:i/>
          <w:iCs/>
        </w:rPr>
        <w:t>, geometric symbols shall not be required to be </w:t>
      </w:r>
      <w:r w:rsidRPr="00B06DD7">
        <w:rPr>
          <w:i/>
          <w:iCs/>
          <w:vertAlign w:val="superscript"/>
        </w:rPr>
        <w:t>1</w:t>
      </w:r>
      <w:r w:rsidRPr="00B06DD7">
        <w:rPr>
          <w:i/>
          <w:iCs/>
        </w:rPr>
        <w:t>/</w:t>
      </w:r>
      <w:r w:rsidRPr="00B06DD7">
        <w:rPr>
          <w:i/>
          <w:iCs/>
          <w:vertAlign w:val="subscript"/>
        </w:rPr>
        <w:t>4 </w:t>
      </w:r>
      <w:r w:rsidRPr="00B06DD7">
        <w:rPr>
          <w:i/>
          <w:iCs/>
        </w:rPr>
        <w:t>inch (6.4 mm) thick.</w:t>
      </w:r>
    </w:p>
    <w:p w14:paraId="5DC17FA1" w14:textId="77777777" w:rsidR="00B06DD7" w:rsidRPr="00B06DD7" w:rsidRDefault="00B06DD7" w:rsidP="00B06DD7">
      <w:pPr>
        <w:rPr>
          <w:b/>
          <w:bCs/>
        </w:rPr>
      </w:pPr>
      <w:hyperlink r:id="rId625" w:anchor="11B-703.7.2.6.2" w:history="1">
        <w:r w:rsidRPr="00B06DD7">
          <w:rPr>
            <w:rStyle w:val="Hyperlink"/>
            <w:b/>
            <w:bCs/>
          </w:rPr>
          <w:t>11B-703.7.2.6.2 Women's Toilet and Bathing Facilities</w:t>
        </w:r>
      </w:hyperlink>
    </w:p>
    <w:p w14:paraId="634A31A2" w14:textId="77777777" w:rsidR="00B06DD7" w:rsidRPr="00B06DD7" w:rsidRDefault="00B06DD7" w:rsidP="00B06DD7">
      <w:r w:rsidRPr="00B06DD7">
        <w:t>A circle symbol shall be located at </w:t>
      </w:r>
      <w:hyperlink r:id="rId626" w:anchor="entrance_hcd_1_hcd_2_hcd_1_ac_and_dsa_ac_" w:history="1">
        <w:r w:rsidRPr="00B06DD7">
          <w:rPr>
            <w:rStyle w:val="Hyperlink"/>
          </w:rPr>
          <w:t>entrances</w:t>
        </w:r>
      </w:hyperlink>
      <w:r w:rsidRPr="00B06DD7">
        <w:t> to women's toilet and bathing </w:t>
      </w:r>
      <w:hyperlink r:id="rId627" w:anchor="facility_" w:history="1">
        <w:r w:rsidRPr="00B06DD7">
          <w:rPr>
            <w:rStyle w:val="Hyperlink"/>
          </w:rPr>
          <w:t>facilities</w:t>
        </w:r>
      </w:hyperlink>
      <w:r w:rsidRPr="00B06DD7">
        <w:t>. The circle symbol shall be </w:t>
      </w:r>
      <w:r w:rsidRPr="00B06DD7">
        <w:rPr>
          <w:vertAlign w:val="superscript"/>
        </w:rPr>
        <w:t>1</w:t>
      </w:r>
      <w:r w:rsidRPr="00B06DD7">
        <w:t>/</w:t>
      </w:r>
      <w:r w:rsidRPr="00B06DD7">
        <w:rPr>
          <w:vertAlign w:val="subscript"/>
        </w:rPr>
        <w:t>4 </w:t>
      </w:r>
      <w:r w:rsidRPr="00B06DD7">
        <w:t>inch (6.4 mm) thick and 12 inches (305 mm) in diameter. The color of the circle symbol shall contrast with the color of the door or surface on which the circle symbol is mounted, either light on a dark background or dark on a light background.</w:t>
      </w:r>
    </w:p>
    <w:p w14:paraId="305EEE24" w14:textId="77777777" w:rsidR="00B06DD7" w:rsidRPr="00B06DD7" w:rsidRDefault="00B06DD7" w:rsidP="00B06DD7">
      <w:pPr>
        <w:rPr>
          <w:i/>
          <w:iCs/>
        </w:rPr>
      </w:pPr>
      <w:r w:rsidRPr="00B06DD7">
        <w:rPr>
          <w:b/>
          <w:bCs/>
          <w:i/>
          <w:iCs/>
        </w:rPr>
        <w:t>Exception: </w:t>
      </w:r>
      <w:r w:rsidRPr="00B06DD7">
        <w:rPr>
          <w:i/>
          <w:iCs/>
        </w:rPr>
        <w:t>Within secure perimeter of detention and correctional </w:t>
      </w:r>
      <w:hyperlink r:id="rId628" w:anchor="facility_" w:history="1">
        <w:r w:rsidRPr="00B06DD7">
          <w:rPr>
            <w:rStyle w:val="Hyperlink"/>
            <w:i/>
            <w:iCs/>
          </w:rPr>
          <w:t>facilities</w:t>
        </w:r>
      </w:hyperlink>
      <w:r w:rsidRPr="00B06DD7">
        <w:rPr>
          <w:i/>
          <w:iCs/>
        </w:rPr>
        <w:t>, geometric symbols shall not be required to be </w:t>
      </w:r>
      <w:r w:rsidRPr="00B06DD7">
        <w:rPr>
          <w:i/>
          <w:iCs/>
          <w:vertAlign w:val="superscript"/>
        </w:rPr>
        <w:t>1</w:t>
      </w:r>
      <w:r w:rsidRPr="00B06DD7">
        <w:rPr>
          <w:i/>
          <w:iCs/>
        </w:rPr>
        <w:t>/</w:t>
      </w:r>
      <w:r w:rsidRPr="00B06DD7">
        <w:rPr>
          <w:i/>
          <w:iCs/>
          <w:vertAlign w:val="subscript"/>
        </w:rPr>
        <w:t>4 </w:t>
      </w:r>
      <w:r w:rsidRPr="00B06DD7">
        <w:rPr>
          <w:i/>
          <w:iCs/>
        </w:rPr>
        <w:t>inch (6.4 mm) thick.</w:t>
      </w:r>
    </w:p>
    <w:p w14:paraId="44E2B032" w14:textId="77777777" w:rsidR="00B06DD7" w:rsidRPr="00B06DD7" w:rsidRDefault="00B06DD7" w:rsidP="00B06DD7">
      <w:pPr>
        <w:rPr>
          <w:b/>
          <w:bCs/>
        </w:rPr>
      </w:pPr>
      <w:hyperlink r:id="rId629" w:anchor="11B-703.7.2.6.3" w:history="1">
        <w:r w:rsidRPr="00B06DD7">
          <w:rPr>
            <w:rStyle w:val="Hyperlink"/>
            <w:b/>
            <w:bCs/>
          </w:rPr>
          <w:t>11B-703.7.2.6.3 Unisex Toilet and Bathing Facilities</w:t>
        </w:r>
      </w:hyperlink>
    </w:p>
    <w:p w14:paraId="478E5531" w14:textId="77777777" w:rsidR="00B06DD7" w:rsidRPr="00B06DD7" w:rsidRDefault="00B06DD7" w:rsidP="00B06DD7">
      <w:r w:rsidRPr="00B06DD7">
        <w:t>A combined circle and triangle symbol shall be located at </w:t>
      </w:r>
      <w:hyperlink r:id="rId630" w:anchor="entrance_hcd_1_hcd_2_hcd_1_ac_and_dsa_ac_" w:history="1">
        <w:r w:rsidRPr="00B06DD7">
          <w:rPr>
            <w:rStyle w:val="Hyperlink"/>
          </w:rPr>
          <w:t>entrances</w:t>
        </w:r>
      </w:hyperlink>
      <w:r w:rsidRPr="00B06DD7">
        <w:t> to unisex toilet and bathing </w:t>
      </w:r>
      <w:hyperlink r:id="rId631" w:anchor="facility_" w:history="1">
        <w:r w:rsidRPr="00B06DD7">
          <w:rPr>
            <w:rStyle w:val="Hyperlink"/>
          </w:rPr>
          <w:t>facilities</w:t>
        </w:r>
      </w:hyperlink>
      <w:r w:rsidRPr="00B06DD7">
        <w:t>. The combined circle and triangle symbol shall consist of a circle symbol </w:t>
      </w:r>
      <w:r w:rsidRPr="00B06DD7">
        <w:rPr>
          <w:vertAlign w:val="superscript"/>
        </w:rPr>
        <w:t>1</w:t>
      </w:r>
      <w:r w:rsidRPr="00B06DD7">
        <w:t>/</w:t>
      </w:r>
      <w:r w:rsidRPr="00B06DD7">
        <w:rPr>
          <w:vertAlign w:val="subscript"/>
        </w:rPr>
        <w:t>4 </w:t>
      </w:r>
      <w:r w:rsidRPr="00B06DD7">
        <w:t>inch (6.4 mm) thick and 12 inches (305 mm) in diameter with a </w:t>
      </w:r>
      <w:r w:rsidRPr="00B06DD7">
        <w:rPr>
          <w:vertAlign w:val="superscript"/>
        </w:rPr>
        <w:t>1</w:t>
      </w:r>
      <w:r w:rsidRPr="00B06DD7">
        <w:t>/</w:t>
      </w:r>
      <w:r w:rsidRPr="00B06DD7">
        <w:rPr>
          <w:vertAlign w:val="subscript"/>
        </w:rPr>
        <w:t>4 </w:t>
      </w:r>
      <w:r w:rsidRPr="00B06DD7">
        <w:t>inch (6.4 mm) thick equilateral triangle symbol superimposed on and geometrically inscribed within the 12-inch (305 mm) diameter of the circle symbol. The vertices of the triangle symbol shall be located </w:t>
      </w:r>
      <w:r w:rsidRPr="00B06DD7">
        <w:rPr>
          <w:vertAlign w:val="superscript"/>
        </w:rPr>
        <w:t>1</w:t>
      </w:r>
      <w:r w:rsidRPr="00B06DD7">
        <w:t>/ </w:t>
      </w:r>
      <w:r w:rsidRPr="00B06DD7">
        <w:rPr>
          <w:vertAlign w:val="subscript"/>
        </w:rPr>
        <w:t>4 </w:t>
      </w:r>
      <w:r w:rsidRPr="00B06DD7">
        <w:t>inch (6.4 mm) maximum from the edge of the circle symbol with a vertex pointing upward. The color of the triangle symbol shall contrast with the color of the circle symbol, either light on a dark background or dark on a light background. The color of the circle symbol shall contrast with the color of the door or surface on which the combined circle and triangle symbol is mounted, either light on a dark background or dark on a light background.</w:t>
      </w:r>
    </w:p>
    <w:p w14:paraId="3A670946" w14:textId="77777777" w:rsidR="00B06DD7" w:rsidRPr="00B06DD7" w:rsidRDefault="00B06DD7" w:rsidP="00B06DD7">
      <w:pPr>
        <w:rPr>
          <w:i/>
          <w:iCs/>
        </w:rPr>
      </w:pPr>
      <w:r w:rsidRPr="00B06DD7">
        <w:rPr>
          <w:b/>
          <w:bCs/>
          <w:i/>
          <w:iCs/>
        </w:rPr>
        <w:t>Exception: </w:t>
      </w:r>
      <w:r w:rsidRPr="00B06DD7">
        <w:rPr>
          <w:i/>
          <w:iCs/>
        </w:rPr>
        <w:t>Within secure perimeter of detention and correctional </w:t>
      </w:r>
      <w:hyperlink r:id="rId632" w:anchor="facility_" w:history="1">
        <w:r w:rsidRPr="00B06DD7">
          <w:rPr>
            <w:rStyle w:val="Hyperlink"/>
            <w:i/>
            <w:iCs/>
          </w:rPr>
          <w:t>facilities</w:t>
        </w:r>
      </w:hyperlink>
      <w:r w:rsidRPr="00B06DD7">
        <w:rPr>
          <w:i/>
          <w:iCs/>
        </w:rPr>
        <w:t>, geometric symbols shall not be required to be </w:t>
      </w:r>
      <w:r w:rsidRPr="00B06DD7">
        <w:rPr>
          <w:i/>
          <w:iCs/>
          <w:vertAlign w:val="superscript"/>
        </w:rPr>
        <w:t>1</w:t>
      </w:r>
      <w:r w:rsidRPr="00B06DD7">
        <w:rPr>
          <w:i/>
          <w:iCs/>
        </w:rPr>
        <w:t>/</w:t>
      </w:r>
      <w:r w:rsidRPr="00B06DD7">
        <w:rPr>
          <w:i/>
          <w:iCs/>
          <w:vertAlign w:val="subscript"/>
        </w:rPr>
        <w:t>4 </w:t>
      </w:r>
      <w:r w:rsidRPr="00B06DD7">
        <w:rPr>
          <w:i/>
          <w:iCs/>
        </w:rPr>
        <w:t>inch (6.4 mm) thick.</w:t>
      </w:r>
    </w:p>
    <w:p w14:paraId="1DDB9F6B" w14:textId="77777777" w:rsidR="00B06DD7" w:rsidRPr="00B06DD7" w:rsidRDefault="00B06DD7" w:rsidP="00B06DD7">
      <w:pPr>
        <w:rPr>
          <w:b/>
          <w:bCs/>
        </w:rPr>
      </w:pPr>
      <w:hyperlink r:id="rId633" w:anchor="11B-703.7.2.6.4" w:history="1">
        <w:r w:rsidRPr="00B06DD7">
          <w:rPr>
            <w:rStyle w:val="Hyperlink"/>
            <w:b/>
            <w:bCs/>
          </w:rPr>
          <w:t>11B-703.7.2.6.4 Edges and Vertices on Geometric Symbols</w:t>
        </w:r>
      </w:hyperlink>
    </w:p>
    <w:p w14:paraId="0D7F8F4F" w14:textId="77777777" w:rsidR="00B06DD7" w:rsidRPr="00B06DD7" w:rsidRDefault="00B06DD7" w:rsidP="00B06DD7">
      <w:r w:rsidRPr="00B06DD7">
        <w:lastRenderedPageBreak/>
        <w:t>Edges shall be eased or rounded at </w:t>
      </w:r>
      <w:r w:rsidRPr="00B06DD7">
        <w:rPr>
          <w:vertAlign w:val="superscript"/>
        </w:rPr>
        <w:t>1</w:t>
      </w:r>
      <w:r w:rsidRPr="00B06DD7">
        <w:t>/</w:t>
      </w:r>
      <w:r w:rsidRPr="00B06DD7">
        <w:rPr>
          <w:vertAlign w:val="subscript"/>
        </w:rPr>
        <w:t>16 </w:t>
      </w:r>
      <w:r w:rsidRPr="00B06DD7">
        <w:t>inch (1.59 mm) minimum, or chamfered at </w:t>
      </w:r>
      <w:r w:rsidRPr="00B06DD7">
        <w:rPr>
          <w:vertAlign w:val="superscript"/>
        </w:rPr>
        <w:t>1</w:t>
      </w:r>
      <w:r w:rsidRPr="00B06DD7">
        <w:t>/</w:t>
      </w:r>
      <w:r w:rsidRPr="00B06DD7">
        <w:rPr>
          <w:vertAlign w:val="subscript"/>
        </w:rPr>
        <w:t>8 </w:t>
      </w:r>
      <w:r w:rsidRPr="00B06DD7">
        <w:t>inch (3.2 mm) maximum. Vertices shall be radiused between </w:t>
      </w:r>
      <w:r w:rsidRPr="00B06DD7">
        <w:rPr>
          <w:vertAlign w:val="superscript"/>
        </w:rPr>
        <w:t>1</w:t>
      </w:r>
      <w:r w:rsidRPr="00B06DD7">
        <w:t>/</w:t>
      </w:r>
      <w:r w:rsidRPr="00B06DD7">
        <w:rPr>
          <w:vertAlign w:val="subscript"/>
        </w:rPr>
        <w:t>8 </w:t>
      </w:r>
      <w:r w:rsidRPr="00B06DD7">
        <w:t>inch (3.2 mm) minimum and </w:t>
      </w:r>
      <w:r w:rsidRPr="00B06DD7">
        <w:rPr>
          <w:vertAlign w:val="superscript"/>
        </w:rPr>
        <w:t>1</w:t>
      </w:r>
      <w:r w:rsidRPr="00B06DD7">
        <w:t>/</w:t>
      </w:r>
      <w:r w:rsidRPr="00B06DD7">
        <w:rPr>
          <w:vertAlign w:val="subscript"/>
        </w:rPr>
        <w:t>4 </w:t>
      </w:r>
      <w:r w:rsidRPr="00B06DD7">
        <w:t>inch (6.4 mm) maximum.</w:t>
      </w:r>
    </w:p>
    <w:p w14:paraId="71A98F74" w14:textId="77777777" w:rsidR="00B06DD7" w:rsidRPr="00B06DD7" w:rsidRDefault="00B06DD7" w:rsidP="00B06DD7">
      <w:pPr>
        <w:rPr>
          <w:i/>
          <w:iCs/>
        </w:rPr>
      </w:pPr>
      <w:hyperlink r:id="rId634" w:anchor="figure_11B-703.7.2.6.4" w:history="1">
        <w:r w:rsidRPr="00B06DD7">
          <w:rPr>
            <w:rStyle w:val="Hyperlink"/>
            <w:i/>
            <w:iCs/>
          </w:rPr>
          <w:t>FIGURE 11B-703.7.2.6.4—</w:t>
        </w:r>
      </w:hyperlink>
    </w:p>
    <w:p w14:paraId="10F15978" w14:textId="77777777" w:rsidR="00B06DD7" w:rsidRPr="00B06DD7" w:rsidRDefault="00B06DD7" w:rsidP="00B06DD7">
      <w:pPr>
        <w:rPr>
          <w:i/>
          <w:iCs/>
        </w:rPr>
      </w:pPr>
      <w:r w:rsidRPr="00B06DD7">
        <w:rPr>
          <w:i/>
          <w:iCs/>
        </w:rPr>
        <w:t>EDGES AND VERTICES ON GEOMETRIC SYMBOLS</w:t>
      </w:r>
    </w:p>
    <w:p w14:paraId="1601FBAE" w14:textId="779E8B1F" w:rsidR="00B06DD7" w:rsidRPr="00B06DD7" w:rsidRDefault="00B06DD7" w:rsidP="00B06DD7">
      <w:r w:rsidRPr="00B06DD7">
        <w:drawing>
          <wp:inline distT="0" distB="0" distL="0" distR="0" wp14:anchorId="7B86A1A5" wp14:editId="22A37954">
            <wp:extent cx="2336800" cy="844550"/>
            <wp:effectExtent l="0" t="0" r="6350" b="0"/>
            <wp:docPr id="1171543525" name="Picture 163" descr="A diagram of a number of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43525" name="Picture 163" descr="A diagram of a number of rectangular objects&#10;&#10;AI-generated content may be incorrect."/>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336800" cy="844550"/>
                    </a:xfrm>
                    <a:prstGeom prst="rect">
                      <a:avLst/>
                    </a:prstGeom>
                    <a:noFill/>
                    <a:ln>
                      <a:noFill/>
                    </a:ln>
                  </pic:spPr>
                </pic:pic>
              </a:graphicData>
            </a:graphic>
          </wp:inline>
        </w:drawing>
      </w:r>
    </w:p>
    <w:p w14:paraId="652106B2" w14:textId="77777777" w:rsidR="00B06DD7" w:rsidRPr="00B06DD7" w:rsidRDefault="00B06DD7" w:rsidP="00B06DD7">
      <w:pPr>
        <w:rPr>
          <w:b/>
          <w:bCs/>
        </w:rPr>
      </w:pPr>
      <w:hyperlink r:id="rId636" w:anchor="11B-703.7.2.7" w:history="1">
        <w:r w:rsidRPr="00B06DD7">
          <w:rPr>
            <w:rStyle w:val="Hyperlink"/>
            <w:b/>
            <w:bCs/>
          </w:rPr>
          <w:t>11B-703.7.2.7 Pedestrian Traffic-Control Buttons</w:t>
        </w:r>
      </w:hyperlink>
    </w:p>
    <w:p w14:paraId="3F0AB541" w14:textId="77777777" w:rsidR="00B06DD7" w:rsidRPr="00B06DD7" w:rsidRDefault="00B06DD7" w:rsidP="00B06DD7">
      <w:r w:rsidRPr="00B06DD7">
        <w:t>Pole-supported </w:t>
      </w:r>
      <w:hyperlink r:id="rId637" w:anchor="pedestrian_hcd_1_ac_" w:history="1">
        <w:r w:rsidRPr="00B06DD7">
          <w:rPr>
            <w:rStyle w:val="Hyperlink"/>
          </w:rPr>
          <w:t>pedestrian</w:t>
        </w:r>
      </w:hyperlink>
      <w:r w:rsidRPr="00B06DD7">
        <w:t> traffic-control buttons shall be identified with color coding consisting of a textured horizontal yellow band 2 inches (51 mm) in width encircling the pole, and a 1-inch-wide (25 mm) dark border band above and below this yellow band. Color coding shall be placed immediately above the control button. Control buttons shall be located no higher than 48 inches (1219 mm) above the ground surface adjacent to the pole.</w:t>
      </w:r>
    </w:p>
    <w:p w14:paraId="18D8493F" w14:textId="77777777" w:rsidR="00B06DD7" w:rsidRPr="00B06DD7" w:rsidRDefault="00B06DD7" w:rsidP="00B06DD7">
      <w:pPr>
        <w:rPr>
          <w:b/>
          <w:bCs/>
        </w:rPr>
      </w:pPr>
      <w:hyperlink r:id="rId638" w:anchor="11B-703.8" w:history="1">
        <w:r w:rsidRPr="00B06DD7">
          <w:rPr>
            <w:rStyle w:val="Hyperlink"/>
            <w:b/>
            <w:bCs/>
          </w:rPr>
          <w:t>11B-703.8 Variable Message Signs</w:t>
        </w:r>
      </w:hyperlink>
    </w:p>
    <w:p w14:paraId="3C7EA611" w14:textId="77777777" w:rsidR="00B06DD7" w:rsidRPr="00B06DD7" w:rsidRDefault="00B06DD7" w:rsidP="00B06DD7">
      <w:pPr>
        <w:rPr>
          <w:b/>
          <w:bCs/>
        </w:rPr>
      </w:pPr>
      <w:hyperlink r:id="rId639" w:anchor="11B-703.8.1" w:history="1">
        <w:r w:rsidRPr="00B06DD7">
          <w:rPr>
            <w:rStyle w:val="Hyperlink"/>
            <w:b/>
            <w:bCs/>
          </w:rPr>
          <w:t>11B-703.8.1 General</w:t>
        </w:r>
      </w:hyperlink>
    </w:p>
    <w:p w14:paraId="61B5AC25" w14:textId="77777777" w:rsidR="00B06DD7" w:rsidRPr="00B06DD7" w:rsidRDefault="00B06DD7" w:rsidP="00B06DD7">
      <w:r w:rsidRPr="00B06DD7">
        <w:t>High resolution </w:t>
      </w:r>
      <w:hyperlink r:id="rId640" w:anchor="variable_message_sign_vms" w:history="1">
        <w:r w:rsidRPr="00B06DD7">
          <w:rPr>
            <w:rStyle w:val="Hyperlink"/>
          </w:rPr>
          <w:t>variable message sign</w:t>
        </w:r>
      </w:hyperlink>
      <w:r w:rsidRPr="00B06DD7">
        <w:t> (VMS) </w:t>
      </w:r>
      <w:hyperlink r:id="rId641" w:anchor="characters_" w:history="1">
        <w:r w:rsidRPr="00B06DD7">
          <w:rPr>
            <w:rStyle w:val="Hyperlink"/>
          </w:rPr>
          <w:t>characters</w:t>
        </w:r>
      </w:hyperlink>
      <w:r w:rsidRPr="00B06DD7">
        <w:t> shall comply with Sections </w:t>
      </w:r>
      <w:hyperlink r:id="rId642" w:anchor="11B-703.5" w:history="1">
        <w:r w:rsidRPr="00B06DD7">
          <w:rPr>
            <w:rStyle w:val="Hyperlink"/>
          </w:rPr>
          <w:t>11B-703.5</w:t>
        </w:r>
      </w:hyperlink>
      <w:r w:rsidRPr="00B06DD7">
        <w:t> and </w:t>
      </w:r>
      <w:hyperlink r:id="rId643" w:anchor="11B-703.8.12" w:history="1">
        <w:r w:rsidRPr="00B06DD7">
          <w:rPr>
            <w:rStyle w:val="Hyperlink"/>
          </w:rPr>
          <w:t>11B-703.8.12</w:t>
        </w:r>
      </w:hyperlink>
      <w:r w:rsidRPr="00B06DD7">
        <w:t> through </w:t>
      </w:r>
      <w:hyperlink r:id="rId644" w:anchor="11B-703.8.14" w:history="1">
        <w:r w:rsidRPr="00B06DD7">
          <w:rPr>
            <w:rStyle w:val="Hyperlink"/>
          </w:rPr>
          <w:t>11B-703.8.14</w:t>
        </w:r>
      </w:hyperlink>
      <w:r w:rsidRPr="00B06DD7">
        <w:t>. Low resolution </w:t>
      </w:r>
      <w:hyperlink r:id="rId645" w:anchor="variable_message_sign_vms" w:history="1">
        <w:r w:rsidRPr="00B06DD7">
          <w:rPr>
            <w:rStyle w:val="Hyperlink"/>
          </w:rPr>
          <w:t>variable message sign</w:t>
        </w:r>
      </w:hyperlink>
      <w:r w:rsidRPr="00B06DD7">
        <w:t> (VMS) </w:t>
      </w:r>
      <w:hyperlink r:id="rId646" w:anchor="characters_" w:history="1">
        <w:r w:rsidRPr="00B06DD7">
          <w:rPr>
            <w:rStyle w:val="Hyperlink"/>
          </w:rPr>
          <w:t>characters</w:t>
        </w:r>
      </w:hyperlink>
      <w:r w:rsidRPr="00B06DD7">
        <w:t> shall comply with </w:t>
      </w:r>
      <w:hyperlink r:id="rId647" w:anchor="11B-703.8" w:history="1">
        <w:r w:rsidRPr="00B06DD7">
          <w:rPr>
            <w:rStyle w:val="Hyperlink"/>
          </w:rPr>
          <w:t>Section 11B-703.8</w:t>
        </w:r>
      </w:hyperlink>
      <w:r w:rsidRPr="00B06DD7">
        <w:t>.</w:t>
      </w:r>
    </w:p>
    <w:p w14:paraId="1199FCB5" w14:textId="77777777" w:rsidR="00B06DD7" w:rsidRPr="00B06DD7" w:rsidRDefault="00B06DD7" w:rsidP="00B06DD7">
      <w:pPr>
        <w:rPr>
          <w:b/>
          <w:bCs/>
        </w:rPr>
      </w:pPr>
      <w:hyperlink r:id="rId648" w:anchor="11B-703.8.2" w:history="1">
        <w:r w:rsidRPr="00B06DD7">
          <w:rPr>
            <w:rStyle w:val="Hyperlink"/>
            <w:b/>
            <w:bCs/>
          </w:rPr>
          <w:t>11B-703.8.2 Case</w:t>
        </w:r>
      </w:hyperlink>
    </w:p>
    <w:p w14:paraId="5B80697E" w14:textId="77777777" w:rsidR="00B06DD7" w:rsidRPr="00B06DD7" w:rsidRDefault="00B06DD7" w:rsidP="00B06DD7">
      <w:r w:rsidRPr="00B06DD7">
        <w:t>Low resolution VMS </w:t>
      </w:r>
      <w:hyperlink r:id="rId649" w:anchor="characters_" w:history="1">
        <w:r w:rsidRPr="00B06DD7">
          <w:rPr>
            <w:rStyle w:val="Hyperlink"/>
          </w:rPr>
          <w:t>characters</w:t>
        </w:r>
      </w:hyperlink>
      <w:r w:rsidRPr="00B06DD7">
        <w:t> shall be uppercase.</w:t>
      </w:r>
    </w:p>
    <w:p w14:paraId="685BFA63" w14:textId="77777777" w:rsidR="00B06DD7" w:rsidRPr="00B06DD7" w:rsidRDefault="00B06DD7" w:rsidP="00B06DD7">
      <w:pPr>
        <w:rPr>
          <w:b/>
          <w:bCs/>
        </w:rPr>
      </w:pPr>
      <w:hyperlink r:id="rId650" w:anchor="11B-703.8.3" w:history="1">
        <w:r w:rsidRPr="00B06DD7">
          <w:rPr>
            <w:rStyle w:val="Hyperlink"/>
            <w:b/>
            <w:bCs/>
          </w:rPr>
          <w:t>11B-703.8.3 Style</w:t>
        </w:r>
      </w:hyperlink>
    </w:p>
    <w:p w14:paraId="2BA18C38" w14:textId="77777777" w:rsidR="00B06DD7" w:rsidRPr="00B06DD7" w:rsidRDefault="00B06DD7" w:rsidP="00B06DD7">
      <w:r w:rsidRPr="00B06DD7">
        <w:t>Low resolution VMS </w:t>
      </w:r>
      <w:hyperlink r:id="rId651" w:anchor="characters_" w:history="1">
        <w:r w:rsidRPr="00B06DD7">
          <w:rPr>
            <w:rStyle w:val="Hyperlink"/>
          </w:rPr>
          <w:t>characters</w:t>
        </w:r>
      </w:hyperlink>
      <w:r w:rsidRPr="00B06DD7">
        <w:t> shall be conventional in form, shall be sans serif, and shall not be italic, oblique, script, highly decorative or of other unusual forms.</w:t>
      </w:r>
    </w:p>
    <w:p w14:paraId="6F8D1B87" w14:textId="77777777" w:rsidR="00B06DD7" w:rsidRPr="00B06DD7" w:rsidRDefault="00B06DD7" w:rsidP="00B06DD7">
      <w:pPr>
        <w:rPr>
          <w:b/>
          <w:bCs/>
        </w:rPr>
      </w:pPr>
      <w:hyperlink r:id="rId652" w:anchor="11B-703.8.4" w:history="1">
        <w:r w:rsidRPr="00B06DD7">
          <w:rPr>
            <w:rStyle w:val="Hyperlink"/>
            <w:b/>
            <w:bCs/>
          </w:rPr>
          <w:t>11B-703.8.4 Character Height</w:t>
        </w:r>
      </w:hyperlink>
    </w:p>
    <w:p w14:paraId="13660C6C" w14:textId="77777777" w:rsidR="00B06DD7" w:rsidRPr="00B06DD7" w:rsidRDefault="00B06DD7" w:rsidP="00B06DD7">
      <w:r w:rsidRPr="00B06DD7">
        <w:t>The uppercase letter "I" shall be used to determine the allowable height of all low resolution VMS </w:t>
      </w:r>
      <w:hyperlink r:id="rId653" w:anchor="characters_" w:history="1">
        <w:r w:rsidRPr="00B06DD7">
          <w:rPr>
            <w:rStyle w:val="Hyperlink"/>
          </w:rPr>
          <w:t>characters</w:t>
        </w:r>
      </w:hyperlink>
      <w:r w:rsidRPr="00B06DD7">
        <w:t> of a font. Viewing distance shall be measured as the horizontal distance between the character and an obstruction preventing further approach towards the </w:t>
      </w:r>
      <w:hyperlink r:id="rId654" w:anchor="sign_hcd_1_ac_dsa_ac_" w:history="1">
        <w:r w:rsidRPr="00B06DD7">
          <w:rPr>
            <w:rStyle w:val="Hyperlink"/>
          </w:rPr>
          <w:t>sign</w:t>
        </w:r>
      </w:hyperlink>
      <w:r w:rsidRPr="00B06DD7">
        <w:t>. The uppercase letter "I" of the font shall have a minimum height complying with </w:t>
      </w:r>
      <w:hyperlink r:id="rId655" w:anchor="table" w:history="1">
        <w:r w:rsidRPr="00B06DD7">
          <w:rPr>
            <w:rStyle w:val="Hyperlink"/>
          </w:rPr>
          <w:t>Table</w:t>
        </w:r>
      </w:hyperlink>
      <w:r w:rsidRPr="00B06DD7">
        <w:t> 11B-703.8.4.</w:t>
      </w:r>
    </w:p>
    <w:p w14:paraId="4CF740CF" w14:textId="77777777" w:rsidR="00B06DD7" w:rsidRPr="00B06DD7" w:rsidRDefault="00B06DD7" w:rsidP="00B06DD7">
      <w:pPr>
        <w:rPr>
          <w:i/>
          <w:iCs/>
        </w:rPr>
      </w:pPr>
      <w:r w:rsidRPr="00B06DD7">
        <w:rPr>
          <w:b/>
          <w:bCs/>
          <w:i/>
          <w:iCs/>
        </w:rPr>
        <w:lastRenderedPageBreak/>
        <w:t>Exception: </w:t>
      </w:r>
      <w:r w:rsidRPr="00B06DD7">
        <w:rPr>
          <w:i/>
          <w:iCs/>
        </w:rPr>
        <w:t>In </w:t>
      </w:r>
      <w:hyperlink r:id="rId656" w:anchor="assembly_seating_multilevel_" w:history="1">
        <w:r w:rsidRPr="00B06DD7">
          <w:rPr>
            <w:rStyle w:val="Hyperlink"/>
            <w:i/>
            <w:iCs/>
          </w:rPr>
          <w:t>assembly seating</w:t>
        </w:r>
      </w:hyperlink>
      <w:r w:rsidRPr="00B06DD7">
        <w:rPr>
          <w:i/>
          <w:iCs/>
        </w:rPr>
        <w:t> where the maximum viewing distance is 100 feet (30.5 m) or greater, the height of the uppercase "I" of low resolution VMS fonts shall be permitted to be 1 inch (25 mm) for every 30 feet (9144 mm) of viewing distance, provided the character height is 8 inches (203 mm) minimum. Viewing distance shall be measured as the horizontal distance between the character and where someone is expected to view the </w:t>
      </w:r>
      <w:hyperlink r:id="rId657" w:anchor="sign_hcd_1_ac_dsa_ac_" w:history="1">
        <w:r w:rsidRPr="00B06DD7">
          <w:rPr>
            <w:rStyle w:val="Hyperlink"/>
            <w:i/>
            <w:iCs/>
          </w:rPr>
          <w:t>sign</w:t>
        </w:r>
      </w:hyperlink>
      <w:r w:rsidRPr="00B06DD7">
        <w:rPr>
          <w:i/>
          <w:iCs/>
        </w:rPr>
        <w:t>.</w:t>
      </w:r>
    </w:p>
    <w:p w14:paraId="447E1A2B" w14:textId="77777777" w:rsidR="00B06DD7" w:rsidRPr="00B06DD7" w:rsidRDefault="00B06DD7" w:rsidP="00B06DD7">
      <w:pPr>
        <w:rPr>
          <w:i/>
          <w:iCs/>
        </w:rPr>
      </w:pPr>
      <w:hyperlink r:id="rId658" w:anchor="table" w:history="1">
        <w:r w:rsidRPr="00B06DD7">
          <w:rPr>
            <w:rStyle w:val="Hyperlink"/>
            <w:i/>
            <w:iCs/>
          </w:rPr>
          <w:t>TABLE</w:t>
        </w:r>
      </w:hyperlink>
      <w:r w:rsidRPr="00B06DD7">
        <w:rPr>
          <w:i/>
          <w:iCs/>
        </w:rPr>
        <w:t> 11B-703.8.4—</w:t>
      </w:r>
    </w:p>
    <w:p w14:paraId="34BEBCB6" w14:textId="77777777" w:rsidR="00B06DD7" w:rsidRPr="00B06DD7" w:rsidRDefault="00B06DD7" w:rsidP="00B06DD7">
      <w:pPr>
        <w:rPr>
          <w:i/>
          <w:iCs/>
        </w:rPr>
      </w:pPr>
      <w:r w:rsidRPr="00B06DD7">
        <w:rPr>
          <w:i/>
          <w:iCs/>
        </w:rPr>
        <w:t>LOW RESOLUTION VMS CHARACTER HEIGHT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12"/>
        <w:gridCol w:w="2447"/>
        <w:gridCol w:w="4085"/>
      </w:tblGrid>
      <w:tr w:rsidR="00B06DD7" w:rsidRPr="00B06DD7" w14:paraId="4ECE809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5A6AD6" w14:textId="77777777" w:rsidR="00B06DD7" w:rsidRPr="00B06DD7" w:rsidRDefault="00B06DD7" w:rsidP="00B06DD7">
            <w:r w:rsidRPr="00B06DD7">
              <w:rPr>
                <w:b/>
                <w:bCs/>
                <w:i/>
                <w:iCs/>
              </w:rPr>
              <w:t>HEIGHT ABOVE FLOOR TO</w:t>
            </w:r>
          </w:p>
          <w:p w14:paraId="6BC1499D" w14:textId="77777777" w:rsidR="00B06DD7" w:rsidRPr="00B06DD7" w:rsidRDefault="00B06DD7" w:rsidP="00B06DD7">
            <w:r w:rsidRPr="00B06DD7">
              <w:rPr>
                <w:b/>
                <w:bCs/>
                <w:i/>
                <w:iCs/>
              </w:rPr>
              <w:t>BASELINE OF CHARACTER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31FCE0" w14:textId="77777777" w:rsidR="00B06DD7" w:rsidRPr="00B06DD7" w:rsidRDefault="00B06DD7" w:rsidP="00B06DD7">
            <w:r w:rsidRPr="00B06DD7">
              <w:rPr>
                <w:b/>
                <w:bCs/>
                <w:i/>
                <w:iCs/>
              </w:rPr>
              <w:t>HORIZONTAL VIEWING</w:t>
            </w:r>
          </w:p>
          <w:p w14:paraId="25BF0C7F" w14:textId="77777777" w:rsidR="00B06DD7" w:rsidRPr="00B06DD7" w:rsidRDefault="00B06DD7" w:rsidP="00B06DD7">
            <w:r w:rsidRPr="00B06DD7">
              <w:rPr>
                <w:b/>
                <w:bCs/>
                <w:i/>
                <w:iCs/>
              </w:rPr>
              <w:t>DISTANCE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4F2600" w14:textId="77777777" w:rsidR="00B06DD7" w:rsidRPr="00B06DD7" w:rsidRDefault="00B06DD7" w:rsidP="00B06DD7">
            <w:r w:rsidRPr="00B06DD7">
              <w:rPr>
                <w:b/>
                <w:bCs/>
                <w:i/>
                <w:iCs/>
              </w:rPr>
              <w:t>MINIMUM</w:t>
            </w:r>
          </w:p>
          <w:p w14:paraId="50719AE0" w14:textId="77777777" w:rsidR="00B06DD7" w:rsidRPr="00B06DD7" w:rsidRDefault="00B06DD7" w:rsidP="00B06DD7">
            <w:r w:rsidRPr="00B06DD7">
              <w:rPr>
                <w:b/>
                <w:bCs/>
                <w:i/>
                <w:iCs/>
              </w:rPr>
              <w:t>CHARACTER</w:t>
            </w:r>
          </w:p>
          <w:p w14:paraId="314F6B27" w14:textId="77777777" w:rsidR="00B06DD7" w:rsidRPr="00B06DD7" w:rsidRDefault="00B06DD7" w:rsidP="00B06DD7">
            <w:r w:rsidRPr="00B06DD7">
              <w:rPr>
                <w:b/>
                <w:bCs/>
                <w:i/>
                <w:iCs/>
              </w:rPr>
              <w:t>HEIGHT</w:t>
            </w:r>
          </w:p>
        </w:tc>
      </w:tr>
      <w:tr w:rsidR="00B06DD7" w:rsidRPr="00B06DD7" w14:paraId="26F66F5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847B8" w14:textId="77777777" w:rsidR="00B06DD7" w:rsidRPr="00B06DD7" w:rsidRDefault="00B06DD7" w:rsidP="00B06DD7">
            <w:r w:rsidRPr="00B06DD7">
              <w:rPr>
                <w:i/>
                <w:iCs/>
              </w:rPr>
              <w:t>40 inches (1016 mm) to less than or</w:t>
            </w:r>
          </w:p>
          <w:p w14:paraId="1B544B64" w14:textId="77777777" w:rsidR="00B06DD7" w:rsidRPr="00B06DD7" w:rsidRDefault="00B06DD7" w:rsidP="00B06DD7">
            <w:r w:rsidRPr="00B06DD7">
              <w:rPr>
                <w:i/>
                <w:iCs/>
              </w:rPr>
              <w:t>equal to 70 inches (1778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D043D" w14:textId="77777777" w:rsidR="00B06DD7" w:rsidRPr="00B06DD7" w:rsidRDefault="00B06DD7" w:rsidP="00B06DD7">
            <w:r w:rsidRPr="00B06DD7">
              <w:rPr>
                <w:i/>
                <w:iCs/>
              </w:rPr>
              <w:t>Less than 10 feet (3048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84185" w14:textId="77777777" w:rsidR="00B06DD7" w:rsidRPr="00B06DD7" w:rsidRDefault="00B06DD7" w:rsidP="00B06DD7">
            <w:r w:rsidRPr="00B06DD7">
              <w:rPr>
                <w:i/>
                <w:iCs/>
              </w:rPr>
              <w:t>2 inches (51 mm)</w:t>
            </w:r>
          </w:p>
        </w:tc>
      </w:tr>
      <w:tr w:rsidR="00B06DD7" w:rsidRPr="00B06DD7" w14:paraId="7CE17E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A6F9D"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8C269" w14:textId="77777777" w:rsidR="00B06DD7" w:rsidRPr="00B06DD7" w:rsidRDefault="00B06DD7" w:rsidP="00B06DD7">
            <w:r w:rsidRPr="00B06DD7">
              <w:rPr>
                <w:i/>
                <w:iCs/>
              </w:rPr>
              <w:t>10 feet</w:t>
            </w:r>
          </w:p>
          <w:p w14:paraId="188710F6" w14:textId="77777777" w:rsidR="00B06DD7" w:rsidRPr="00B06DD7" w:rsidRDefault="00B06DD7" w:rsidP="00B06DD7">
            <w:r w:rsidRPr="00B06DD7">
              <w:rPr>
                <w:i/>
                <w:iCs/>
              </w:rPr>
              <w:t>(3048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2668A" w14:textId="77777777" w:rsidR="00B06DD7" w:rsidRPr="00B06DD7" w:rsidRDefault="00B06DD7" w:rsidP="00B06DD7">
            <w:r w:rsidRPr="00B06DD7">
              <w:rPr>
                <w:i/>
                <w:iCs/>
              </w:rPr>
              <w:t>2 inches (51 mm), plus </w:t>
            </w:r>
            <w:r w:rsidRPr="00B06DD7">
              <w:rPr>
                <w:i/>
                <w:iCs/>
                <w:vertAlign w:val="superscript"/>
              </w:rPr>
              <w:t>1</w:t>
            </w:r>
            <w:r w:rsidRPr="00B06DD7">
              <w:rPr>
                <w:i/>
                <w:iCs/>
              </w:rPr>
              <w:t>/</w:t>
            </w:r>
            <w:r w:rsidRPr="00B06DD7">
              <w:rPr>
                <w:i/>
                <w:iCs/>
                <w:vertAlign w:val="subscript"/>
              </w:rPr>
              <w:t>5 </w:t>
            </w:r>
            <w:r w:rsidRPr="00B06DD7">
              <w:rPr>
                <w:i/>
                <w:iCs/>
              </w:rPr>
              <w:t>inch (5.1 mm) per foot (305 mm)</w:t>
            </w:r>
          </w:p>
          <w:p w14:paraId="41448650" w14:textId="77777777" w:rsidR="00B06DD7" w:rsidRPr="00B06DD7" w:rsidRDefault="00B06DD7" w:rsidP="00B06DD7">
            <w:r w:rsidRPr="00B06DD7">
              <w:rPr>
                <w:i/>
                <w:iCs/>
              </w:rPr>
              <w:t>of viewing distance above 10 feet (3048 mm)</w:t>
            </w:r>
          </w:p>
        </w:tc>
      </w:tr>
      <w:tr w:rsidR="00B06DD7" w:rsidRPr="00B06DD7" w14:paraId="77D8751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1AF3A" w14:textId="77777777" w:rsidR="00B06DD7" w:rsidRPr="00B06DD7" w:rsidRDefault="00B06DD7" w:rsidP="00B06DD7">
            <w:r w:rsidRPr="00B06DD7">
              <w:rPr>
                <w:i/>
                <w:iCs/>
              </w:rPr>
              <w:t>Greater than</w:t>
            </w:r>
          </w:p>
          <w:p w14:paraId="489C3716" w14:textId="77777777" w:rsidR="00B06DD7" w:rsidRPr="00B06DD7" w:rsidRDefault="00B06DD7" w:rsidP="00B06DD7">
            <w:r w:rsidRPr="00B06DD7">
              <w:rPr>
                <w:i/>
                <w:iCs/>
              </w:rPr>
              <w:t>70 inches (1778 mm) to less than or</w:t>
            </w:r>
          </w:p>
          <w:p w14:paraId="2BFA19F0" w14:textId="77777777" w:rsidR="00B06DD7" w:rsidRPr="00B06DD7" w:rsidRDefault="00B06DD7" w:rsidP="00B06DD7">
            <w:r w:rsidRPr="00B06DD7">
              <w:rPr>
                <w:i/>
                <w:iCs/>
              </w:rPr>
              <w:t>equal to 120 inches (3048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E8F3" w14:textId="77777777" w:rsidR="00B06DD7" w:rsidRPr="00B06DD7" w:rsidRDefault="00B06DD7" w:rsidP="00B06DD7">
            <w:r w:rsidRPr="00B06DD7">
              <w:rPr>
                <w:i/>
                <w:iCs/>
              </w:rPr>
              <w:t>Less than 15 feet (4572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2872D" w14:textId="77777777" w:rsidR="00B06DD7" w:rsidRPr="00B06DD7" w:rsidRDefault="00B06DD7" w:rsidP="00B06DD7">
            <w:r w:rsidRPr="00B06DD7">
              <w:rPr>
                <w:i/>
                <w:iCs/>
              </w:rPr>
              <w:t>3 inches (76 mm)</w:t>
            </w:r>
          </w:p>
        </w:tc>
      </w:tr>
      <w:tr w:rsidR="00B06DD7" w:rsidRPr="00B06DD7" w14:paraId="444930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169A5"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EBAE1" w14:textId="77777777" w:rsidR="00B06DD7" w:rsidRPr="00B06DD7" w:rsidRDefault="00B06DD7" w:rsidP="00B06DD7">
            <w:r w:rsidRPr="00B06DD7">
              <w:rPr>
                <w:i/>
                <w:iCs/>
              </w:rPr>
              <w:t>15 feet</w:t>
            </w:r>
          </w:p>
          <w:p w14:paraId="41241EB5" w14:textId="77777777" w:rsidR="00B06DD7" w:rsidRPr="00B06DD7" w:rsidRDefault="00B06DD7" w:rsidP="00B06DD7">
            <w:r w:rsidRPr="00B06DD7">
              <w:rPr>
                <w:i/>
                <w:iCs/>
              </w:rPr>
              <w:t>(4572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ADED9" w14:textId="77777777" w:rsidR="00B06DD7" w:rsidRPr="00B06DD7" w:rsidRDefault="00B06DD7" w:rsidP="00B06DD7">
            <w:r w:rsidRPr="00B06DD7">
              <w:rPr>
                <w:i/>
                <w:iCs/>
              </w:rPr>
              <w:t>3 inches (76 mm), plus </w:t>
            </w:r>
            <w:r w:rsidRPr="00B06DD7">
              <w:rPr>
                <w:i/>
                <w:iCs/>
                <w:vertAlign w:val="superscript"/>
              </w:rPr>
              <w:t>1</w:t>
            </w:r>
            <w:r w:rsidRPr="00B06DD7">
              <w:rPr>
                <w:i/>
                <w:iCs/>
              </w:rPr>
              <w:t>/</w:t>
            </w:r>
            <w:r w:rsidRPr="00B06DD7">
              <w:rPr>
                <w:i/>
                <w:iCs/>
                <w:vertAlign w:val="subscript"/>
              </w:rPr>
              <w:t>5 </w:t>
            </w:r>
            <w:r w:rsidRPr="00B06DD7">
              <w:rPr>
                <w:i/>
                <w:iCs/>
              </w:rPr>
              <w:t>inch (5.1 mm) per foot (305 mm)</w:t>
            </w:r>
          </w:p>
          <w:p w14:paraId="1903DD30" w14:textId="77777777" w:rsidR="00B06DD7" w:rsidRPr="00B06DD7" w:rsidRDefault="00B06DD7" w:rsidP="00B06DD7">
            <w:r w:rsidRPr="00B06DD7">
              <w:rPr>
                <w:i/>
                <w:iCs/>
              </w:rPr>
              <w:t>of viewing distance above 15 feet (4572 mm)</w:t>
            </w:r>
          </w:p>
        </w:tc>
      </w:tr>
      <w:tr w:rsidR="00B06DD7" w:rsidRPr="00B06DD7" w14:paraId="47E6DC8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F378B" w14:textId="77777777" w:rsidR="00B06DD7" w:rsidRPr="00B06DD7" w:rsidRDefault="00B06DD7" w:rsidP="00B06DD7">
            <w:r w:rsidRPr="00B06DD7">
              <w:rPr>
                <w:i/>
                <w:iCs/>
              </w:rPr>
              <w:t>Greater than 120 inches (3048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2981B" w14:textId="77777777" w:rsidR="00B06DD7" w:rsidRPr="00B06DD7" w:rsidRDefault="00B06DD7" w:rsidP="00B06DD7">
            <w:r w:rsidRPr="00B06DD7">
              <w:rPr>
                <w:i/>
                <w:iCs/>
              </w:rPr>
              <w:t>Less than 20 feet (6096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1F7AA" w14:textId="77777777" w:rsidR="00B06DD7" w:rsidRPr="00B06DD7" w:rsidRDefault="00B06DD7" w:rsidP="00B06DD7">
            <w:r w:rsidRPr="00B06DD7">
              <w:rPr>
                <w:i/>
                <w:iCs/>
              </w:rPr>
              <w:t>4 inches (102 mm)</w:t>
            </w:r>
          </w:p>
        </w:tc>
      </w:tr>
      <w:tr w:rsidR="00B06DD7" w:rsidRPr="00B06DD7" w14:paraId="499B7A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7ABA4" w14:textId="77777777" w:rsidR="00B06DD7" w:rsidRPr="00B06DD7" w:rsidRDefault="00B06DD7" w:rsidP="00B06DD7"/>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0A90B" w14:textId="77777777" w:rsidR="00B06DD7" w:rsidRPr="00B06DD7" w:rsidRDefault="00B06DD7" w:rsidP="00B06DD7">
            <w:r w:rsidRPr="00B06DD7">
              <w:rPr>
                <w:i/>
                <w:iCs/>
              </w:rPr>
              <w:t>20 feet</w:t>
            </w:r>
          </w:p>
          <w:p w14:paraId="5A11C537" w14:textId="77777777" w:rsidR="00B06DD7" w:rsidRPr="00B06DD7" w:rsidRDefault="00B06DD7" w:rsidP="00B06DD7">
            <w:r w:rsidRPr="00B06DD7">
              <w:rPr>
                <w:i/>
                <w:iCs/>
              </w:rPr>
              <w:t>(6096 mm) and greater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7ADFD" w14:textId="77777777" w:rsidR="00B06DD7" w:rsidRPr="00B06DD7" w:rsidRDefault="00B06DD7" w:rsidP="00B06DD7">
            <w:r w:rsidRPr="00B06DD7">
              <w:rPr>
                <w:i/>
                <w:iCs/>
              </w:rPr>
              <w:t>4 inches (102 mm), plus </w:t>
            </w:r>
            <w:r w:rsidRPr="00B06DD7">
              <w:rPr>
                <w:i/>
                <w:iCs/>
                <w:vertAlign w:val="superscript"/>
              </w:rPr>
              <w:t>1</w:t>
            </w:r>
            <w:r w:rsidRPr="00B06DD7">
              <w:rPr>
                <w:i/>
                <w:iCs/>
              </w:rPr>
              <w:t>/</w:t>
            </w:r>
            <w:r w:rsidRPr="00B06DD7">
              <w:rPr>
                <w:i/>
                <w:iCs/>
                <w:vertAlign w:val="subscript"/>
              </w:rPr>
              <w:t>5 </w:t>
            </w:r>
            <w:r w:rsidRPr="00B06DD7">
              <w:rPr>
                <w:i/>
                <w:iCs/>
              </w:rPr>
              <w:t>inch (5.1 mm) per foot (305 mm)</w:t>
            </w:r>
          </w:p>
          <w:p w14:paraId="656AB480" w14:textId="77777777" w:rsidR="00B06DD7" w:rsidRPr="00B06DD7" w:rsidRDefault="00B06DD7" w:rsidP="00B06DD7">
            <w:r w:rsidRPr="00B06DD7">
              <w:rPr>
                <w:i/>
                <w:iCs/>
              </w:rPr>
              <w:t>of viewing distance above 20 feet (6096 mm)</w:t>
            </w:r>
          </w:p>
        </w:tc>
      </w:tr>
    </w:tbl>
    <w:p w14:paraId="6CB47EF6" w14:textId="77777777" w:rsidR="00B06DD7" w:rsidRPr="00B06DD7" w:rsidRDefault="00B06DD7" w:rsidP="00B06DD7">
      <w:pPr>
        <w:rPr>
          <w:b/>
          <w:bCs/>
        </w:rPr>
      </w:pPr>
      <w:hyperlink r:id="rId659" w:anchor="11B-703.8.5" w:history="1">
        <w:r w:rsidRPr="00B06DD7">
          <w:rPr>
            <w:rStyle w:val="Hyperlink"/>
            <w:b/>
            <w:bCs/>
          </w:rPr>
          <w:t>11B-703.8.5 Character Width</w:t>
        </w:r>
      </w:hyperlink>
    </w:p>
    <w:p w14:paraId="63779BA0" w14:textId="77777777" w:rsidR="00B06DD7" w:rsidRPr="00B06DD7" w:rsidRDefault="00B06DD7" w:rsidP="00B06DD7">
      <w:r w:rsidRPr="00B06DD7">
        <w:t>The uppercase letter "O" shall be used to determine the allowable width of all low resolution VMS </w:t>
      </w:r>
      <w:hyperlink r:id="rId660" w:anchor="characters_" w:history="1">
        <w:r w:rsidRPr="00B06DD7">
          <w:rPr>
            <w:rStyle w:val="Hyperlink"/>
          </w:rPr>
          <w:t>characters</w:t>
        </w:r>
      </w:hyperlink>
      <w:r w:rsidRPr="00B06DD7">
        <w:t> of a font. Low resolution VMS </w:t>
      </w:r>
      <w:hyperlink r:id="rId661" w:anchor="characters_" w:history="1">
        <w:r w:rsidRPr="00B06DD7">
          <w:rPr>
            <w:rStyle w:val="Hyperlink"/>
          </w:rPr>
          <w:t>characters</w:t>
        </w:r>
      </w:hyperlink>
      <w:r w:rsidRPr="00B06DD7">
        <w:t> shall comply with the pixel count for character width in </w:t>
      </w:r>
      <w:hyperlink r:id="rId662" w:anchor="table" w:history="1">
        <w:r w:rsidRPr="00B06DD7">
          <w:rPr>
            <w:rStyle w:val="Hyperlink"/>
          </w:rPr>
          <w:t>Table</w:t>
        </w:r>
      </w:hyperlink>
      <w:r w:rsidRPr="00B06DD7">
        <w:t> 11B-703.8.5.</w:t>
      </w:r>
    </w:p>
    <w:p w14:paraId="7E9A377E" w14:textId="77777777" w:rsidR="00B06DD7" w:rsidRPr="00B06DD7" w:rsidRDefault="00B06DD7" w:rsidP="00B06DD7">
      <w:pPr>
        <w:rPr>
          <w:i/>
          <w:iCs/>
        </w:rPr>
      </w:pPr>
      <w:hyperlink r:id="rId663" w:anchor="table" w:history="1">
        <w:r w:rsidRPr="00B06DD7">
          <w:rPr>
            <w:rStyle w:val="Hyperlink"/>
            <w:i/>
            <w:iCs/>
          </w:rPr>
          <w:t>TABLE</w:t>
        </w:r>
      </w:hyperlink>
      <w:r w:rsidRPr="00B06DD7">
        <w:rPr>
          <w:i/>
          <w:iCs/>
        </w:rPr>
        <w:t> 11B-703.8.5—</w:t>
      </w:r>
    </w:p>
    <w:p w14:paraId="7D4FCBF7" w14:textId="77777777" w:rsidR="00B06DD7" w:rsidRPr="00B06DD7" w:rsidRDefault="00B06DD7" w:rsidP="00B06DD7">
      <w:pPr>
        <w:rPr>
          <w:i/>
          <w:iCs/>
        </w:rPr>
      </w:pPr>
      <w:r w:rsidRPr="00B06DD7">
        <w:rPr>
          <w:i/>
          <w:iCs/>
        </w:rPr>
        <w:t>PIXEL COUNT FOR LOW RESOLUTION VMS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13"/>
        <w:gridCol w:w="2527"/>
        <w:gridCol w:w="2031"/>
        <w:gridCol w:w="2673"/>
      </w:tblGrid>
      <w:tr w:rsidR="00B06DD7" w:rsidRPr="00B06DD7" w14:paraId="716486C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50B1D9" w14:textId="77777777" w:rsidR="00B06DD7" w:rsidRPr="00B06DD7" w:rsidRDefault="00B06DD7" w:rsidP="00B06DD7">
            <w:r w:rsidRPr="00B06DD7">
              <w:rPr>
                <w:b/>
                <w:bCs/>
                <w:i/>
                <w:iCs/>
              </w:rPr>
              <w:t>CHARACTER HEIGHT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C3BA0F" w14:textId="77777777" w:rsidR="00B06DD7" w:rsidRPr="00B06DD7" w:rsidRDefault="00B06DD7" w:rsidP="00B06DD7">
            <w:r w:rsidRPr="00B06DD7">
              <w:rPr>
                <w:b/>
                <w:bCs/>
                <w:i/>
                <w:iCs/>
              </w:rPr>
              <w:t>CHARACTER WIDTH RANGE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C59E67" w14:textId="77777777" w:rsidR="00B06DD7" w:rsidRPr="00B06DD7" w:rsidRDefault="00B06DD7" w:rsidP="00B06DD7">
            <w:r w:rsidRPr="00B06DD7">
              <w:rPr>
                <w:b/>
                <w:bCs/>
                <w:i/>
                <w:iCs/>
              </w:rPr>
              <w:t>STROKE WIDTH RANGE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5A9DCD" w14:textId="77777777" w:rsidR="00B06DD7" w:rsidRPr="00B06DD7" w:rsidRDefault="00B06DD7" w:rsidP="00B06DD7">
            <w:r w:rsidRPr="00B06DD7">
              <w:rPr>
                <w:b/>
                <w:bCs/>
                <w:i/>
                <w:iCs/>
              </w:rPr>
              <w:t>CHARACTER SPACING RANGE</w:t>
            </w:r>
          </w:p>
        </w:tc>
      </w:tr>
      <w:tr w:rsidR="00B06DD7" w:rsidRPr="00B06DD7" w14:paraId="1C7AE1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3812C" w14:textId="77777777" w:rsidR="00B06DD7" w:rsidRPr="00B06DD7" w:rsidRDefault="00B06DD7" w:rsidP="00B06DD7">
            <w:r w:rsidRPr="00B06DD7">
              <w:rPr>
                <w:i/>
                <w:iCs/>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F38A6" w14:textId="77777777" w:rsidR="00B06DD7" w:rsidRPr="00B06DD7" w:rsidRDefault="00B06DD7" w:rsidP="00B06DD7">
            <w:r w:rsidRPr="00B06DD7">
              <w:rPr>
                <w:i/>
                <w:iCs/>
              </w:rPr>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CEC9A" w14:textId="77777777" w:rsidR="00B06DD7" w:rsidRPr="00B06DD7" w:rsidRDefault="00B06DD7" w:rsidP="00B06DD7">
            <w:r w:rsidRPr="00B06DD7">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DC7E8" w14:textId="77777777" w:rsidR="00B06DD7" w:rsidRPr="00B06DD7" w:rsidRDefault="00B06DD7" w:rsidP="00B06DD7">
            <w:r w:rsidRPr="00B06DD7">
              <w:rPr>
                <w:i/>
                <w:iCs/>
              </w:rPr>
              <w:t>2</w:t>
            </w:r>
          </w:p>
        </w:tc>
      </w:tr>
      <w:tr w:rsidR="00B06DD7" w:rsidRPr="00B06DD7" w14:paraId="50DEAA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188BD" w14:textId="77777777" w:rsidR="00B06DD7" w:rsidRPr="00B06DD7" w:rsidRDefault="00B06DD7" w:rsidP="00B06DD7">
            <w:r w:rsidRPr="00B06DD7">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78609" w14:textId="77777777" w:rsidR="00B06DD7" w:rsidRPr="00B06DD7" w:rsidRDefault="00B06DD7" w:rsidP="00B06DD7">
            <w:r w:rsidRPr="00B06DD7">
              <w:rPr>
                <w:i/>
                <w:iCs/>
              </w:rPr>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DFD22" w14:textId="77777777" w:rsidR="00B06DD7" w:rsidRPr="00B06DD7" w:rsidRDefault="00B06DD7" w:rsidP="00B06DD7">
            <w:r w:rsidRPr="00B06DD7">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4D079" w14:textId="77777777" w:rsidR="00B06DD7" w:rsidRPr="00B06DD7" w:rsidRDefault="00B06DD7" w:rsidP="00B06DD7">
            <w:r w:rsidRPr="00B06DD7">
              <w:rPr>
                <w:i/>
                <w:iCs/>
              </w:rPr>
              <w:t>2-3</w:t>
            </w:r>
          </w:p>
        </w:tc>
      </w:tr>
      <w:tr w:rsidR="00B06DD7" w:rsidRPr="00B06DD7" w14:paraId="20E1EA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1ACFC" w14:textId="77777777" w:rsidR="00B06DD7" w:rsidRPr="00B06DD7" w:rsidRDefault="00B06DD7" w:rsidP="00B06DD7">
            <w:r w:rsidRPr="00B06DD7">
              <w:rPr>
                <w:i/>
                <w:iCs/>
              </w:rPr>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5FE90" w14:textId="77777777" w:rsidR="00B06DD7" w:rsidRPr="00B06DD7" w:rsidRDefault="00B06DD7" w:rsidP="00B06DD7">
            <w:r w:rsidRPr="00B06DD7">
              <w:rPr>
                <w:i/>
                <w:iCs/>
              </w:rPr>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3AAEF" w14:textId="77777777" w:rsidR="00B06DD7" w:rsidRPr="00B06DD7" w:rsidRDefault="00B06DD7" w:rsidP="00B06DD7">
            <w:r w:rsidRPr="00B06DD7">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17DBE" w14:textId="77777777" w:rsidR="00B06DD7" w:rsidRPr="00B06DD7" w:rsidRDefault="00B06DD7" w:rsidP="00B06DD7">
            <w:r w:rsidRPr="00B06DD7">
              <w:rPr>
                <w:i/>
                <w:iCs/>
              </w:rPr>
              <w:t>2-3</w:t>
            </w:r>
          </w:p>
        </w:tc>
      </w:tr>
      <w:tr w:rsidR="00B06DD7" w:rsidRPr="00B06DD7" w14:paraId="1E3502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B8F5F" w14:textId="77777777" w:rsidR="00B06DD7" w:rsidRPr="00B06DD7" w:rsidRDefault="00B06DD7" w:rsidP="00B06DD7">
            <w:r w:rsidRPr="00B06DD7">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7E2EA" w14:textId="77777777" w:rsidR="00B06DD7" w:rsidRPr="00B06DD7" w:rsidRDefault="00B06DD7" w:rsidP="00B06DD7">
            <w:r w:rsidRPr="00B06DD7">
              <w:rPr>
                <w:i/>
                <w:iCs/>
              </w:rPr>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8F5B6" w14:textId="77777777" w:rsidR="00B06DD7" w:rsidRPr="00B06DD7" w:rsidRDefault="00B06DD7" w:rsidP="00B06DD7">
            <w:r w:rsidRPr="00B06DD7">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724A0" w14:textId="77777777" w:rsidR="00B06DD7" w:rsidRPr="00B06DD7" w:rsidRDefault="00B06DD7" w:rsidP="00B06DD7">
            <w:r w:rsidRPr="00B06DD7">
              <w:rPr>
                <w:i/>
                <w:iCs/>
              </w:rPr>
              <w:t>2-4</w:t>
            </w:r>
          </w:p>
        </w:tc>
      </w:tr>
      <w:tr w:rsidR="00B06DD7" w:rsidRPr="00B06DD7" w14:paraId="0A7481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792E0" w14:textId="77777777" w:rsidR="00B06DD7" w:rsidRPr="00B06DD7" w:rsidRDefault="00B06DD7" w:rsidP="00B06DD7">
            <w:r w:rsidRPr="00B06DD7">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AA253" w14:textId="77777777" w:rsidR="00B06DD7" w:rsidRPr="00B06DD7" w:rsidRDefault="00B06DD7" w:rsidP="00B06DD7">
            <w:r w:rsidRPr="00B06DD7">
              <w:rPr>
                <w:i/>
                <w:iCs/>
              </w:rPr>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202E0" w14:textId="77777777" w:rsidR="00B06DD7" w:rsidRPr="00B06DD7" w:rsidRDefault="00B06DD7" w:rsidP="00B06DD7">
            <w:r w:rsidRPr="00B06DD7">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5121B" w14:textId="77777777" w:rsidR="00B06DD7" w:rsidRPr="00B06DD7" w:rsidRDefault="00B06DD7" w:rsidP="00B06DD7">
            <w:r w:rsidRPr="00B06DD7">
              <w:rPr>
                <w:i/>
                <w:iCs/>
              </w:rPr>
              <w:t>2-4</w:t>
            </w:r>
          </w:p>
        </w:tc>
      </w:tr>
      <w:tr w:rsidR="00B06DD7" w:rsidRPr="00B06DD7" w14:paraId="75D7F3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E5F1" w14:textId="77777777" w:rsidR="00B06DD7" w:rsidRPr="00B06DD7" w:rsidRDefault="00B06DD7" w:rsidP="00B06DD7">
            <w:r w:rsidRPr="00B06DD7">
              <w:rPr>
                <w:i/>
                <w:iCs/>
              </w:rPr>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B09F7" w14:textId="77777777" w:rsidR="00B06DD7" w:rsidRPr="00B06DD7" w:rsidRDefault="00B06DD7" w:rsidP="00B06DD7">
            <w:r w:rsidRPr="00B06DD7">
              <w:rPr>
                <w:i/>
                <w:iCs/>
              </w:rPr>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A4A81" w14:textId="77777777" w:rsidR="00B06DD7" w:rsidRPr="00B06DD7" w:rsidRDefault="00B06DD7" w:rsidP="00B06DD7">
            <w:r w:rsidRPr="00B06DD7">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927C9" w14:textId="77777777" w:rsidR="00B06DD7" w:rsidRPr="00B06DD7" w:rsidRDefault="00B06DD7" w:rsidP="00B06DD7">
            <w:r w:rsidRPr="00B06DD7">
              <w:rPr>
                <w:i/>
                <w:iCs/>
              </w:rPr>
              <w:t>3-4</w:t>
            </w:r>
          </w:p>
        </w:tc>
      </w:tr>
      <w:tr w:rsidR="00B06DD7" w:rsidRPr="00B06DD7" w14:paraId="52A8B3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AF486" w14:textId="77777777" w:rsidR="00B06DD7" w:rsidRPr="00B06DD7" w:rsidRDefault="00B06DD7" w:rsidP="00B06DD7">
            <w:r w:rsidRPr="00B06DD7">
              <w:rPr>
                <w:i/>
                <w:iCs/>
              </w:rPr>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3ADA4" w14:textId="77777777" w:rsidR="00B06DD7" w:rsidRPr="00B06DD7" w:rsidRDefault="00B06DD7" w:rsidP="00B06DD7">
            <w:r w:rsidRPr="00B06DD7">
              <w:rPr>
                <w:i/>
                <w:iCs/>
              </w:rPr>
              <w:t>9-12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5B40" w14:textId="77777777" w:rsidR="00B06DD7" w:rsidRPr="00B06DD7" w:rsidRDefault="00B06DD7" w:rsidP="00B06DD7">
            <w:r w:rsidRPr="00B06DD7">
              <w:rPr>
                <w:i/>
                <w:iCs/>
              </w:rPr>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E64AA" w14:textId="77777777" w:rsidR="00B06DD7" w:rsidRPr="00B06DD7" w:rsidRDefault="00B06DD7" w:rsidP="00B06DD7">
            <w:r w:rsidRPr="00B06DD7">
              <w:rPr>
                <w:i/>
                <w:iCs/>
              </w:rPr>
              <w:t>3-5</w:t>
            </w:r>
          </w:p>
        </w:tc>
      </w:tr>
      <w:tr w:rsidR="00B06DD7" w:rsidRPr="00B06DD7" w14:paraId="650CF0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5C17D" w14:textId="77777777" w:rsidR="00B06DD7" w:rsidRPr="00B06DD7" w:rsidRDefault="00B06DD7" w:rsidP="00B06DD7">
            <w:r w:rsidRPr="00B06DD7">
              <w:rPr>
                <w:i/>
                <w:iCs/>
              </w:rPr>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CB5EB" w14:textId="77777777" w:rsidR="00B06DD7" w:rsidRPr="00B06DD7" w:rsidRDefault="00B06DD7" w:rsidP="00B06DD7">
            <w:r w:rsidRPr="00B06DD7">
              <w:rPr>
                <w:i/>
                <w:iCs/>
              </w:rPr>
              <w:t>10-13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BEC95" w14:textId="77777777" w:rsidR="00B06DD7" w:rsidRPr="00B06DD7" w:rsidRDefault="00B06DD7" w:rsidP="00B06DD7">
            <w:r w:rsidRPr="00B06DD7">
              <w:rPr>
                <w:i/>
                <w:iCs/>
              </w:rPr>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005D8" w14:textId="77777777" w:rsidR="00B06DD7" w:rsidRPr="00B06DD7" w:rsidRDefault="00B06DD7" w:rsidP="00B06DD7">
            <w:r w:rsidRPr="00B06DD7">
              <w:rPr>
                <w:i/>
                <w:iCs/>
              </w:rPr>
              <w:t>3-5</w:t>
            </w:r>
          </w:p>
        </w:tc>
      </w:tr>
      <w:tr w:rsidR="00B06DD7" w:rsidRPr="00B06DD7" w14:paraId="54899A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937EB" w14:textId="77777777" w:rsidR="00B06DD7" w:rsidRPr="00B06DD7" w:rsidRDefault="00B06DD7" w:rsidP="00B06DD7">
            <w:r w:rsidRPr="00B06DD7">
              <w:rPr>
                <w:i/>
                <w:iCs/>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318E0" w14:textId="77777777" w:rsidR="00B06DD7" w:rsidRPr="00B06DD7" w:rsidRDefault="00B06DD7" w:rsidP="00B06DD7">
            <w:r w:rsidRPr="00B06DD7">
              <w:rPr>
                <w:i/>
                <w:iCs/>
              </w:rPr>
              <w:t>11-14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E0F6F" w14:textId="77777777" w:rsidR="00B06DD7" w:rsidRPr="00B06DD7" w:rsidRDefault="00B06DD7" w:rsidP="00B06DD7">
            <w:r w:rsidRPr="00B06DD7">
              <w:rPr>
                <w:i/>
                <w:iCs/>
              </w:rPr>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2E8CC" w14:textId="77777777" w:rsidR="00B06DD7" w:rsidRPr="00B06DD7" w:rsidRDefault="00B06DD7" w:rsidP="00B06DD7">
            <w:r w:rsidRPr="00B06DD7">
              <w:rPr>
                <w:i/>
                <w:iCs/>
              </w:rPr>
              <w:t>3-5</w:t>
            </w:r>
          </w:p>
        </w:tc>
      </w:tr>
    </w:tbl>
    <w:p w14:paraId="3E092E25" w14:textId="77777777" w:rsidR="00B06DD7" w:rsidRPr="00B06DD7" w:rsidRDefault="00B06DD7" w:rsidP="00B06DD7">
      <w:pPr>
        <w:rPr>
          <w:i/>
          <w:iCs/>
        </w:rPr>
      </w:pPr>
      <w:hyperlink r:id="rId664" w:anchor="figure" w:history="1">
        <w:r w:rsidRPr="00B06DD7">
          <w:rPr>
            <w:rStyle w:val="Hyperlink"/>
            <w:i/>
            <w:iCs/>
          </w:rPr>
          <w:t>FIGURE</w:t>
        </w:r>
      </w:hyperlink>
      <w:r w:rsidRPr="00B06DD7">
        <w:rPr>
          <w:i/>
          <w:iCs/>
        </w:rPr>
        <w:t> 11B-703.8.5—</w:t>
      </w:r>
    </w:p>
    <w:p w14:paraId="013C1631" w14:textId="77777777" w:rsidR="00B06DD7" w:rsidRPr="00B06DD7" w:rsidRDefault="00B06DD7" w:rsidP="00B06DD7">
      <w:pPr>
        <w:rPr>
          <w:i/>
          <w:iCs/>
        </w:rPr>
      </w:pPr>
      <w:r w:rsidRPr="00B06DD7">
        <w:rPr>
          <w:i/>
          <w:iCs/>
        </w:rPr>
        <w:t>LOW RESOLUTION VMS </w:t>
      </w:r>
      <w:hyperlink r:id="rId665" w:anchor="characters_" w:history="1">
        <w:r w:rsidRPr="00B06DD7">
          <w:rPr>
            <w:rStyle w:val="Hyperlink"/>
            <w:i/>
            <w:iCs/>
          </w:rPr>
          <w:t>CHARACTERS</w:t>
        </w:r>
      </w:hyperlink>
    </w:p>
    <w:p w14:paraId="792BF39E" w14:textId="48322D21" w:rsidR="00B06DD7" w:rsidRPr="00B06DD7" w:rsidRDefault="00B06DD7" w:rsidP="00B06DD7">
      <w:r w:rsidRPr="00B06DD7">
        <w:lastRenderedPageBreak/>
        <w:drawing>
          <wp:inline distT="0" distB="0" distL="0" distR="0" wp14:anchorId="76F436D7" wp14:editId="74725AF0">
            <wp:extent cx="3848100" cy="2190750"/>
            <wp:effectExtent l="0" t="0" r="0" b="0"/>
            <wp:docPr id="1705830435" name="Picture 162" descr="A diagram of a letter and 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0435" name="Picture 162" descr="A diagram of a letter and a&#10;&#10;AI-generated content may be incorrect."/>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3848100" cy="2190750"/>
                    </a:xfrm>
                    <a:prstGeom prst="rect">
                      <a:avLst/>
                    </a:prstGeom>
                    <a:noFill/>
                    <a:ln>
                      <a:noFill/>
                    </a:ln>
                  </pic:spPr>
                </pic:pic>
              </a:graphicData>
            </a:graphic>
          </wp:inline>
        </w:drawing>
      </w:r>
    </w:p>
    <w:p w14:paraId="262DFFD8" w14:textId="77777777" w:rsidR="00B06DD7" w:rsidRPr="00B06DD7" w:rsidRDefault="00B06DD7" w:rsidP="00B06DD7">
      <w:pPr>
        <w:rPr>
          <w:b/>
          <w:bCs/>
        </w:rPr>
      </w:pPr>
      <w:hyperlink r:id="rId667" w:anchor="11B-703.8.6" w:history="1">
        <w:r w:rsidRPr="00B06DD7">
          <w:rPr>
            <w:rStyle w:val="Hyperlink"/>
            <w:b/>
            <w:bCs/>
          </w:rPr>
          <w:t>11B-703.8.6 Stroke Width</w:t>
        </w:r>
      </w:hyperlink>
    </w:p>
    <w:p w14:paraId="4DBCC1D5" w14:textId="77777777" w:rsidR="00B06DD7" w:rsidRPr="00B06DD7" w:rsidRDefault="00B06DD7" w:rsidP="00B06DD7">
      <w:r w:rsidRPr="00B06DD7">
        <w:t>The uppercase letter "I" shall be used to determine the allowable stroke width of all low resolution VMS </w:t>
      </w:r>
      <w:hyperlink r:id="rId668" w:anchor="characters_" w:history="1">
        <w:r w:rsidRPr="00B06DD7">
          <w:rPr>
            <w:rStyle w:val="Hyperlink"/>
          </w:rPr>
          <w:t>characters</w:t>
        </w:r>
      </w:hyperlink>
      <w:r w:rsidRPr="00B06DD7">
        <w:t> of a font. Low resolution VMS </w:t>
      </w:r>
      <w:hyperlink r:id="rId669" w:anchor="characters_" w:history="1">
        <w:r w:rsidRPr="00B06DD7">
          <w:rPr>
            <w:rStyle w:val="Hyperlink"/>
          </w:rPr>
          <w:t>characters</w:t>
        </w:r>
      </w:hyperlink>
      <w:r w:rsidRPr="00B06DD7">
        <w:t> shall comply with the pixel count for stroke width in </w:t>
      </w:r>
      <w:hyperlink r:id="rId670" w:anchor="table" w:history="1">
        <w:r w:rsidRPr="00B06DD7">
          <w:rPr>
            <w:rStyle w:val="Hyperlink"/>
          </w:rPr>
          <w:t>Table</w:t>
        </w:r>
      </w:hyperlink>
      <w:r w:rsidRPr="00B06DD7">
        <w:t> 11B-703.8.5.</w:t>
      </w:r>
    </w:p>
    <w:p w14:paraId="5D64E357" w14:textId="77777777" w:rsidR="00B06DD7" w:rsidRPr="00B06DD7" w:rsidRDefault="00B06DD7" w:rsidP="00B06DD7">
      <w:pPr>
        <w:rPr>
          <w:b/>
          <w:bCs/>
        </w:rPr>
      </w:pPr>
      <w:hyperlink r:id="rId671" w:anchor="11B-703.8.7" w:history="1">
        <w:r w:rsidRPr="00B06DD7">
          <w:rPr>
            <w:rStyle w:val="Hyperlink"/>
            <w:b/>
            <w:bCs/>
          </w:rPr>
          <w:t>11B-703.8.7 Character Spacing</w:t>
        </w:r>
      </w:hyperlink>
    </w:p>
    <w:p w14:paraId="02726E14" w14:textId="77777777" w:rsidR="00B06DD7" w:rsidRPr="00B06DD7" w:rsidRDefault="00B06DD7" w:rsidP="00B06DD7">
      <w:r w:rsidRPr="00B06DD7">
        <w:t>Spacing shall be measured between the two closest points of adjacent low resolution VMS </w:t>
      </w:r>
      <w:hyperlink r:id="rId672" w:anchor="characters_" w:history="1">
        <w:r w:rsidRPr="00B06DD7">
          <w:rPr>
            <w:rStyle w:val="Hyperlink"/>
          </w:rPr>
          <w:t>characters</w:t>
        </w:r>
      </w:hyperlink>
      <w:r w:rsidRPr="00B06DD7">
        <w:t> within a message, excluding word </w:t>
      </w:r>
      <w:hyperlink r:id="rId673" w:anchor="space_" w:history="1">
        <w:r w:rsidRPr="00B06DD7">
          <w:rPr>
            <w:rStyle w:val="Hyperlink"/>
          </w:rPr>
          <w:t>spaces</w:t>
        </w:r>
      </w:hyperlink>
      <w:r w:rsidRPr="00B06DD7">
        <w:t>. Low resolution VMS character spacing shall comply with the pixel count for character spacing in </w:t>
      </w:r>
      <w:hyperlink r:id="rId674" w:anchor="table" w:history="1">
        <w:r w:rsidRPr="00B06DD7">
          <w:rPr>
            <w:rStyle w:val="Hyperlink"/>
          </w:rPr>
          <w:t>Table</w:t>
        </w:r>
      </w:hyperlink>
      <w:r w:rsidRPr="00B06DD7">
        <w:t> 11B-703.8.5.</w:t>
      </w:r>
    </w:p>
    <w:p w14:paraId="7AF5B733" w14:textId="77777777" w:rsidR="00B06DD7" w:rsidRPr="00B06DD7" w:rsidRDefault="00B06DD7" w:rsidP="00B06DD7">
      <w:pPr>
        <w:rPr>
          <w:b/>
          <w:bCs/>
        </w:rPr>
      </w:pPr>
      <w:hyperlink r:id="rId675" w:anchor="11B-703.8.8" w:history="1">
        <w:r w:rsidRPr="00B06DD7">
          <w:rPr>
            <w:rStyle w:val="Hyperlink"/>
            <w:b/>
            <w:bCs/>
          </w:rPr>
          <w:t>11B-703.8.8 Line Spacing</w:t>
        </w:r>
      </w:hyperlink>
    </w:p>
    <w:p w14:paraId="3F8219BD" w14:textId="77777777" w:rsidR="00B06DD7" w:rsidRPr="00B06DD7" w:rsidRDefault="00B06DD7" w:rsidP="00B06DD7">
      <w:r w:rsidRPr="00B06DD7">
        <w:t>Low resolution VMS </w:t>
      </w:r>
      <w:hyperlink r:id="rId676" w:anchor="characters_" w:history="1">
        <w:r w:rsidRPr="00B06DD7">
          <w:rPr>
            <w:rStyle w:val="Hyperlink"/>
          </w:rPr>
          <w:t>characters</w:t>
        </w:r>
      </w:hyperlink>
      <w:r w:rsidRPr="00B06DD7">
        <w:t> shall comply with </w:t>
      </w:r>
      <w:hyperlink r:id="rId677" w:anchor="11B-703.5.9" w:history="1">
        <w:r w:rsidRPr="00B06DD7">
          <w:rPr>
            <w:rStyle w:val="Hyperlink"/>
          </w:rPr>
          <w:t>Section 11B-703.5.9</w:t>
        </w:r>
      </w:hyperlink>
      <w:r w:rsidRPr="00B06DD7">
        <w:t>.</w:t>
      </w:r>
    </w:p>
    <w:p w14:paraId="7D223BF3" w14:textId="77777777" w:rsidR="00B06DD7" w:rsidRPr="00B06DD7" w:rsidRDefault="00B06DD7" w:rsidP="00B06DD7">
      <w:pPr>
        <w:rPr>
          <w:b/>
          <w:bCs/>
        </w:rPr>
      </w:pPr>
      <w:hyperlink r:id="rId678" w:anchor="11B-703.8.9" w:history="1">
        <w:r w:rsidRPr="00B06DD7">
          <w:rPr>
            <w:rStyle w:val="Hyperlink"/>
            <w:b/>
            <w:bCs/>
          </w:rPr>
          <w:t>11B-703.8.9 Height Above Floor</w:t>
        </w:r>
      </w:hyperlink>
    </w:p>
    <w:p w14:paraId="2562E6BE" w14:textId="77777777" w:rsidR="00B06DD7" w:rsidRPr="00B06DD7" w:rsidRDefault="00B06DD7" w:rsidP="00B06DD7">
      <w:r w:rsidRPr="00B06DD7">
        <w:t>Low resolution VMS </w:t>
      </w:r>
      <w:hyperlink r:id="rId679" w:anchor="characters_" w:history="1">
        <w:r w:rsidRPr="00B06DD7">
          <w:rPr>
            <w:rStyle w:val="Hyperlink"/>
          </w:rPr>
          <w:t>characters</w:t>
        </w:r>
      </w:hyperlink>
      <w:r w:rsidRPr="00B06DD7">
        <w:t> shall be 40 inches (1016 mm) minimum above the floor of the viewing position, measured to the baseline of the character. Heights of low resolution </w:t>
      </w:r>
      <w:hyperlink r:id="rId680" w:anchor="variable_message_sign_%28vms%29_characters_dsa_ac_" w:history="1">
        <w:r w:rsidRPr="00B06DD7">
          <w:rPr>
            <w:rStyle w:val="Hyperlink"/>
          </w:rPr>
          <w:t>variable message sign characters</w:t>
        </w:r>
      </w:hyperlink>
      <w:r w:rsidRPr="00B06DD7">
        <w:t> shall comply with </w:t>
      </w:r>
      <w:hyperlink r:id="rId681" w:anchor="table" w:history="1">
        <w:r w:rsidRPr="00B06DD7">
          <w:rPr>
            <w:rStyle w:val="Hyperlink"/>
          </w:rPr>
          <w:t>Table</w:t>
        </w:r>
      </w:hyperlink>
      <w:r w:rsidRPr="00B06DD7">
        <w:t> 11B-703.8.4, based on the </w:t>
      </w:r>
      <w:hyperlink r:id="rId682" w:anchor="911.1.3" w:history="1">
        <w:r w:rsidRPr="00B06DD7">
          <w:rPr>
            <w:rStyle w:val="Hyperlink"/>
          </w:rPr>
          <w:t>size</w:t>
        </w:r>
      </w:hyperlink>
      <w:r w:rsidRPr="00B06DD7">
        <w:t> of the </w:t>
      </w:r>
      <w:hyperlink r:id="rId683" w:anchor="characters_" w:history="1">
        <w:r w:rsidRPr="00B06DD7">
          <w:rPr>
            <w:rStyle w:val="Hyperlink"/>
          </w:rPr>
          <w:t>characters</w:t>
        </w:r>
      </w:hyperlink>
      <w:r w:rsidRPr="00B06DD7">
        <w:t> on the </w:t>
      </w:r>
      <w:hyperlink r:id="rId684" w:anchor="sign_hcd_1_ac_dsa_ac_" w:history="1">
        <w:r w:rsidRPr="00B06DD7">
          <w:rPr>
            <w:rStyle w:val="Hyperlink"/>
          </w:rPr>
          <w:t>sign</w:t>
        </w:r>
      </w:hyperlink>
      <w:r w:rsidRPr="00B06DD7">
        <w:t>.</w:t>
      </w:r>
    </w:p>
    <w:p w14:paraId="5E3ADE77" w14:textId="77777777" w:rsidR="00B06DD7" w:rsidRPr="00B06DD7" w:rsidRDefault="00B06DD7" w:rsidP="00B06DD7">
      <w:pPr>
        <w:rPr>
          <w:b/>
          <w:bCs/>
        </w:rPr>
      </w:pPr>
      <w:hyperlink r:id="rId685" w:anchor="11B-703.8.10" w:history="1">
        <w:r w:rsidRPr="00B06DD7">
          <w:rPr>
            <w:rStyle w:val="Hyperlink"/>
            <w:b/>
            <w:bCs/>
          </w:rPr>
          <w:t>11B-703.8.10 Finish</w:t>
        </w:r>
      </w:hyperlink>
    </w:p>
    <w:p w14:paraId="13755419" w14:textId="77777777" w:rsidR="00B06DD7" w:rsidRPr="00B06DD7" w:rsidRDefault="00B06DD7" w:rsidP="00B06DD7">
      <w:r w:rsidRPr="00B06DD7">
        <w:t>The background of low resolution VMS </w:t>
      </w:r>
      <w:hyperlink r:id="rId686" w:anchor="characters_" w:history="1">
        <w:r w:rsidRPr="00B06DD7">
          <w:rPr>
            <w:rStyle w:val="Hyperlink"/>
          </w:rPr>
          <w:t>characters</w:t>
        </w:r>
      </w:hyperlink>
      <w:r w:rsidRPr="00B06DD7">
        <w:t> shall have a nonglare finish.</w:t>
      </w:r>
    </w:p>
    <w:p w14:paraId="172806E5" w14:textId="77777777" w:rsidR="00B06DD7" w:rsidRPr="00B06DD7" w:rsidRDefault="00B06DD7" w:rsidP="00B06DD7">
      <w:pPr>
        <w:rPr>
          <w:b/>
          <w:bCs/>
        </w:rPr>
      </w:pPr>
      <w:hyperlink r:id="rId687" w:anchor="11B-703.8.11" w:history="1">
        <w:r w:rsidRPr="00B06DD7">
          <w:rPr>
            <w:rStyle w:val="Hyperlink"/>
            <w:b/>
            <w:bCs/>
          </w:rPr>
          <w:t>11B-703.8.11 Contrast</w:t>
        </w:r>
      </w:hyperlink>
    </w:p>
    <w:p w14:paraId="759D416D" w14:textId="77777777" w:rsidR="00B06DD7" w:rsidRPr="00B06DD7" w:rsidRDefault="00B06DD7" w:rsidP="00B06DD7">
      <w:r w:rsidRPr="00B06DD7">
        <w:t>Low resolution VMS </w:t>
      </w:r>
      <w:hyperlink r:id="rId688" w:anchor="characters_" w:history="1">
        <w:r w:rsidRPr="00B06DD7">
          <w:rPr>
            <w:rStyle w:val="Hyperlink"/>
          </w:rPr>
          <w:t>characters</w:t>
        </w:r>
      </w:hyperlink>
      <w:r w:rsidRPr="00B06DD7">
        <w:t> shall be light </w:t>
      </w:r>
      <w:hyperlink r:id="rId689" w:anchor="characters_" w:history="1">
        <w:r w:rsidRPr="00B06DD7">
          <w:rPr>
            <w:rStyle w:val="Hyperlink"/>
          </w:rPr>
          <w:t>characters</w:t>
        </w:r>
      </w:hyperlink>
      <w:r w:rsidRPr="00B06DD7">
        <w:t> on a dark background.</w:t>
      </w:r>
    </w:p>
    <w:p w14:paraId="2CE3E251" w14:textId="77777777" w:rsidR="00B06DD7" w:rsidRPr="00B06DD7" w:rsidRDefault="00B06DD7" w:rsidP="00B06DD7">
      <w:pPr>
        <w:rPr>
          <w:b/>
          <w:bCs/>
        </w:rPr>
      </w:pPr>
      <w:hyperlink r:id="rId690" w:anchor="11B-703.8.12" w:history="1">
        <w:r w:rsidRPr="00B06DD7">
          <w:rPr>
            <w:rStyle w:val="Hyperlink"/>
            <w:b/>
            <w:bCs/>
          </w:rPr>
          <w:t>11B-703.8.12 Protective Covering</w:t>
        </w:r>
      </w:hyperlink>
    </w:p>
    <w:p w14:paraId="3D6E10AC" w14:textId="77777777" w:rsidR="00B06DD7" w:rsidRPr="00B06DD7" w:rsidRDefault="00B06DD7" w:rsidP="00B06DD7">
      <w:r w:rsidRPr="00B06DD7">
        <w:lastRenderedPageBreak/>
        <w:t>Where a protective layer is placed over VMS </w:t>
      </w:r>
      <w:hyperlink r:id="rId691" w:anchor="characters_" w:history="1">
        <w:r w:rsidRPr="00B06DD7">
          <w:rPr>
            <w:rStyle w:val="Hyperlink"/>
          </w:rPr>
          <w:t>characters</w:t>
        </w:r>
      </w:hyperlink>
      <w:r w:rsidRPr="00B06DD7">
        <w:t> through which the VMS </w:t>
      </w:r>
      <w:hyperlink r:id="rId692" w:anchor="characters_" w:history="1">
        <w:r w:rsidRPr="00B06DD7">
          <w:rPr>
            <w:rStyle w:val="Hyperlink"/>
          </w:rPr>
          <w:t>characters</w:t>
        </w:r>
      </w:hyperlink>
      <w:r w:rsidRPr="00B06DD7">
        <w:t> must be viewed, the protective covering shall have a nonglare finish.</w:t>
      </w:r>
    </w:p>
    <w:p w14:paraId="428268C1" w14:textId="77777777" w:rsidR="00B06DD7" w:rsidRPr="00B06DD7" w:rsidRDefault="00B06DD7" w:rsidP="00B06DD7">
      <w:pPr>
        <w:rPr>
          <w:b/>
          <w:bCs/>
        </w:rPr>
      </w:pPr>
      <w:hyperlink r:id="rId693" w:anchor="11B-703.8.13" w:history="1">
        <w:r w:rsidRPr="00B06DD7">
          <w:rPr>
            <w:rStyle w:val="Hyperlink"/>
            <w:b/>
            <w:bCs/>
          </w:rPr>
          <w:t>11B-703.8.13 Brightness</w:t>
        </w:r>
      </w:hyperlink>
    </w:p>
    <w:p w14:paraId="1FF99EE3" w14:textId="77777777" w:rsidR="00B06DD7" w:rsidRPr="00B06DD7" w:rsidRDefault="00B06DD7" w:rsidP="00B06DD7">
      <w:r w:rsidRPr="00B06DD7">
        <w:t>The brightness of </w:t>
      </w:r>
      <w:hyperlink r:id="rId694" w:anchor="variable_message_sign_vms" w:history="1">
        <w:r w:rsidRPr="00B06DD7">
          <w:rPr>
            <w:rStyle w:val="Hyperlink"/>
          </w:rPr>
          <w:t>variable message signs</w:t>
        </w:r>
      </w:hyperlink>
      <w:r w:rsidRPr="00B06DD7">
        <w:t> in exterior </w:t>
      </w:r>
      <w:hyperlink r:id="rId695" w:anchor="L101.2" w:history="1">
        <w:r w:rsidRPr="00B06DD7">
          <w:rPr>
            <w:rStyle w:val="Hyperlink"/>
          </w:rPr>
          <w:t>locations</w:t>
        </w:r>
      </w:hyperlink>
      <w:r w:rsidRPr="00B06DD7">
        <w:t> shall automatically adjust in response to change in ambient light levels.</w:t>
      </w:r>
    </w:p>
    <w:p w14:paraId="46513E16" w14:textId="77777777" w:rsidR="00B06DD7" w:rsidRPr="00B06DD7" w:rsidRDefault="00B06DD7" w:rsidP="00B06DD7">
      <w:pPr>
        <w:rPr>
          <w:b/>
          <w:bCs/>
        </w:rPr>
      </w:pPr>
      <w:hyperlink r:id="rId696" w:anchor="11B-703.8.14" w:history="1">
        <w:r w:rsidRPr="00B06DD7">
          <w:rPr>
            <w:rStyle w:val="Hyperlink"/>
            <w:b/>
            <w:bCs/>
          </w:rPr>
          <w:t>11B-703.8.14 Rate of Change</w:t>
        </w:r>
      </w:hyperlink>
    </w:p>
    <w:p w14:paraId="35C7A0BE" w14:textId="77777777" w:rsidR="00B06DD7" w:rsidRPr="00B06DD7" w:rsidRDefault="00B06DD7" w:rsidP="00B06DD7">
      <w:r w:rsidRPr="00B06DD7">
        <w:t>Where a VMS message can be displayed in its entirety on a single screen, it shall be displayed on a single screen and shall remain motionless on the screen for a minimum 3 seconds or 1 second minimum for every seven </w:t>
      </w:r>
      <w:hyperlink r:id="rId697" w:anchor="characters_" w:history="1">
        <w:r w:rsidRPr="00B06DD7">
          <w:rPr>
            <w:rStyle w:val="Hyperlink"/>
          </w:rPr>
          <w:t>characters</w:t>
        </w:r>
      </w:hyperlink>
      <w:r w:rsidRPr="00B06DD7">
        <w:t> of the message including </w:t>
      </w:r>
      <w:hyperlink r:id="rId698" w:anchor="space_" w:history="1">
        <w:r w:rsidRPr="00B06DD7">
          <w:rPr>
            <w:rStyle w:val="Hyperlink"/>
          </w:rPr>
          <w:t>spaces</w:t>
        </w:r>
      </w:hyperlink>
      <w:r w:rsidRPr="00B06DD7">
        <w:t>, whichever is longer.</w:t>
      </w:r>
    </w:p>
    <w:p w14:paraId="466E6F31" w14:textId="77777777" w:rsidR="00B06DD7" w:rsidRPr="00B06DD7" w:rsidRDefault="00B06DD7" w:rsidP="00B06DD7">
      <w:pPr>
        <w:rPr>
          <w:b/>
          <w:bCs/>
        </w:rPr>
      </w:pPr>
      <w:hyperlink r:id="rId699" w:anchor="11B-704" w:history="1">
        <w:r w:rsidRPr="00B06DD7">
          <w:rPr>
            <w:rStyle w:val="Hyperlink"/>
            <w:b/>
            <w:bCs/>
          </w:rPr>
          <w:t>Section 11B-704 Telephones</w:t>
        </w:r>
      </w:hyperlink>
    </w:p>
    <w:p w14:paraId="15AC804C" w14:textId="77777777" w:rsidR="00B06DD7" w:rsidRPr="00B06DD7" w:rsidRDefault="00B06DD7" w:rsidP="00B06DD7">
      <w:pPr>
        <w:rPr>
          <w:b/>
          <w:bCs/>
        </w:rPr>
      </w:pPr>
      <w:hyperlink r:id="rId700" w:anchor="11B-704.1" w:history="1">
        <w:r w:rsidRPr="00B06DD7">
          <w:rPr>
            <w:rStyle w:val="Hyperlink"/>
            <w:b/>
            <w:bCs/>
          </w:rPr>
          <w:t>11B-704.1 General</w:t>
        </w:r>
      </w:hyperlink>
    </w:p>
    <w:p w14:paraId="15C2A0C1" w14:textId="77777777" w:rsidR="00B06DD7" w:rsidRPr="00B06DD7" w:rsidRDefault="00B06DD7" w:rsidP="00B06DD7">
      <w:r w:rsidRPr="00B06DD7">
        <w:t>Public telephones shall comply with </w:t>
      </w:r>
      <w:hyperlink r:id="rId701" w:anchor="11B-704" w:history="1">
        <w:r w:rsidRPr="00B06DD7">
          <w:rPr>
            <w:rStyle w:val="Hyperlink"/>
          </w:rPr>
          <w:t>Section 11B-704</w:t>
        </w:r>
      </w:hyperlink>
      <w:r w:rsidRPr="00B06DD7">
        <w:t>.</w:t>
      </w:r>
    </w:p>
    <w:p w14:paraId="669DC7FB" w14:textId="77777777" w:rsidR="00B06DD7" w:rsidRPr="00B06DD7" w:rsidRDefault="00B06DD7" w:rsidP="00B06DD7">
      <w:pPr>
        <w:rPr>
          <w:b/>
          <w:bCs/>
        </w:rPr>
      </w:pPr>
      <w:hyperlink r:id="rId702" w:anchor="11B-704.2" w:history="1">
        <w:r w:rsidRPr="00B06DD7">
          <w:rPr>
            <w:rStyle w:val="Hyperlink"/>
            <w:b/>
            <w:bCs/>
          </w:rPr>
          <w:t>11B-704.2 Wheelchair Accessible Telephones</w:t>
        </w:r>
      </w:hyperlink>
    </w:p>
    <w:p w14:paraId="4E0DC70B" w14:textId="77777777" w:rsidR="00B06DD7" w:rsidRPr="00B06DD7" w:rsidRDefault="00B06DD7" w:rsidP="00B06DD7">
      <w:hyperlink r:id="rId703" w:anchor="wheelchair_hcd_1_ac_dsa_ac_" w:history="1">
        <w:r w:rsidRPr="00B06DD7">
          <w:rPr>
            <w:rStyle w:val="Hyperlink"/>
          </w:rPr>
          <w:t>Wheelchair</w:t>
        </w:r>
      </w:hyperlink>
      <w:r w:rsidRPr="00B06DD7">
        <w:t> accessible telephones shall comply with Section 11B-704.2.</w:t>
      </w:r>
    </w:p>
    <w:p w14:paraId="0199C931" w14:textId="77777777" w:rsidR="00B06DD7" w:rsidRPr="00B06DD7" w:rsidRDefault="00B06DD7" w:rsidP="00B06DD7">
      <w:pPr>
        <w:rPr>
          <w:b/>
          <w:bCs/>
        </w:rPr>
      </w:pPr>
      <w:hyperlink r:id="rId704" w:anchor="11B-704.2.1" w:history="1">
        <w:r w:rsidRPr="00B06DD7">
          <w:rPr>
            <w:rStyle w:val="Hyperlink"/>
            <w:b/>
            <w:bCs/>
          </w:rPr>
          <w:t>11B-704.2.1 Clear Floor or Ground Space</w:t>
        </w:r>
      </w:hyperlink>
    </w:p>
    <w:p w14:paraId="03C80843" w14:textId="77777777" w:rsidR="00B06DD7" w:rsidRPr="00B06DD7" w:rsidRDefault="00B06DD7" w:rsidP="00B06DD7">
      <w:r w:rsidRPr="00B06DD7">
        <w:t>A </w:t>
      </w:r>
      <w:hyperlink r:id="rId705" w:anchor="clear_dsa_ac_" w:history="1">
        <w:r w:rsidRPr="00B06DD7">
          <w:rPr>
            <w:rStyle w:val="Hyperlink"/>
          </w:rPr>
          <w:t>clear</w:t>
        </w:r>
      </w:hyperlink>
      <w:r w:rsidRPr="00B06DD7">
        <w:t> floor or ground </w:t>
      </w:r>
      <w:hyperlink r:id="rId706" w:anchor="space_" w:history="1">
        <w:r w:rsidRPr="00B06DD7">
          <w:rPr>
            <w:rStyle w:val="Hyperlink"/>
          </w:rPr>
          <w:t>space</w:t>
        </w:r>
      </w:hyperlink>
      <w:r w:rsidRPr="00B06DD7">
        <w:t> complying with </w:t>
      </w:r>
      <w:hyperlink r:id="rId707" w:anchor="11B-305" w:history="1">
        <w:r w:rsidRPr="00B06DD7">
          <w:rPr>
            <w:rStyle w:val="Hyperlink"/>
          </w:rPr>
          <w:t>Section 11B-305</w:t>
        </w:r>
      </w:hyperlink>
      <w:r w:rsidRPr="00B06DD7">
        <w:t> shall be provided. The </w:t>
      </w:r>
      <w:hyperlink r:id="rId708" w:anchor="clear_dsa_ac_" w:history="1">
        <w:r w:rsidRPr="00B06DD7">
          <w:rPr>
            <w:rStyle w:val="Hyperlink"/>
          </w:rPr>
          <w:t>clear</w:t>
        </w:r>
      </w:hyperlink>
      <w:r w:rsidRPr="00B06DD7">
        <w:t> floor or ground </w:t>
      </w:r>
      <w:hyperlink r:id="rId709" w:anchor="space_" w:history="1">
        <w:r w:rsidRPr="00B06DD7">
          <w:rPr>
            <w:rStyle w:val="Hyperlink"/>
          </w:rPr>
          <w:t>space</w:t>
        </w:r>
      </w:hyperlink>
      <w:r w:rsidRPr="00B06DD7">
        <w:t> shall not be obstructed by </w:t>
      </w:r>
      <w:hyperlink r:id="rId710" w:anchor="base_dsa_ss_dsa_ss_cc_oshpd_1_1r_2_4_5_" w:history="1">
        <w:r w:rsidRPr="00B06DD7">
          <w:rPr>
            <w:rStyle w:val="Hyperlink"/>
          </w:rPr>
          <w:t>bases</w:t>
        </w:r>
      </w:hyperlink>
      <w:r w:rsidRPr="00B06DD7">
        <w:t>, enclosures or seats.</w:t>
      </w:r>
    </w:p>
    <w:p w14:paraId="2BF1B34E" w14:textId="77777777" w:rsidR="00B06DD7" w:rsidRPr="00B06DD7" w:rsidRDefault="00B06DD7" w:rsidP="00B06DD7">
      <w:pPr>
        <w:rPr>
          <w:b/>
          <w:bCs/>
        </w:rPr>
      </w:pPr>
      <w:hyperlink r:id="rId711" w:anchor="11B-704.2.1.1" w:history="1">
        <w:r w:rsidRPr="00B06DD7">
          <w:rPr>
            <w:rStyle w:val="Hyperlink"/>
            <w:b/>
            <w:bCs/>
          </w:rPr>
          <w:t>11B-704.2.1.1 Parallel Approach</w:t>
        </w:r>
      </w:hyperlink>
    </w:p>
    <w:p w14:paraId="727888D0" w14:textId="77777777" w:rsidR="00B06DD7" w:rsidRPr="00B06DD7" w:rsidRDefault="00B06DD7" w:rsidP="00B06DD7">
      <w:r w:rsidRPr="00B06DD7">
        <w:t>Where a parallel approach is provided, the distance from the edge of the telephone enclosure to the face of the telephone unit shall be 10 inches (</w:t>
      </w:r>
      <w:r w:rsidRPr="00B06DD7">
        <w:rPr>
          <w:i/>
          <w:iCs/>
        </w:rPr>
        <w:t>254</w:t>
      </w:r>
      <w:r w:rsidRPr="00B06DD7">
        <w:t> mm) maximum.</w:t>
      </w:r>
    </w:p>
    <w:p w14:paraId="15258D70" w14:textId="77777777" w:rsidR="00B06DD7" w:rsidRPr="00B06DD7" w:rsidRDefault="00B06DD7" w:rsidP="00B06DD7">
      <w:hyperlink r:id="rId712" w:anchor="figure" w:history="1">
        <w:r w:rsidRPr="00B06DD7">
          <w:rPr>
            <w:rStyle w:val="Hyperlink"/>
          </w:rPr>
          <w:t>FIGURE</w:t>
        </w:r>
      </w:hyperlink>
      <w:r w:rsidRPr="00B06DD7">
        <w:t> </w:t>
      </w:r>
      <w:r w:rsidRPr="00B06DD7">
        <w:rPr>
          <w:i/>
          <w:iCs/>
        </w:rPr>
        <w:t>11B</w:t>
      </w:r>
      <w:r w:rsidRPr="00B06DD7">
        <w:t>-704.2.1.1—</w:t>
      </w:r>
    </w:p>
    <w:p w14:paraId="5CAFB2EA" w14:textId="77777777" w:rsidR="00B06DD7" w:rsidRPr="00B06DD7" w:rsidRDefault="00B06DD7" w:rsidP="00B06DD7">
      <w:r w:rsidRPr="00B06DD7">
        <w:t>PARALLEL APPROACH TO TELEPHONE</w:t>
      </w:r>
    </w:p>
    <w:p w14:paraId="5B6FA1CF" w14:textId="258C74E6" w:rsidR="00B06DD7" w:rsidRPr="00B06DD7" w:rsidRDefault="00B06DD7" w:rsidP="00B06DD7">
      <w:r w:rsidRPr="00B06DD7">
        <w:drawing>
          <wp:inline distT="0" distB="0" distL="0" distR="0" wp14:anchorId="11E8D8B5" wp14:editId="621797B4">
            <wp:extent cx="1504950" cy="908050"/>
            <wp:effectExtent l="0" t="0" r="0" b="6350"/>
            <wp:docPr id="2082108740" name="Picture 16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8740" name="Picture 161" descr="A diagram of a building&#10;&#10;AI-generated content may be incorrect."/>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504950" cy="908050"/>
                    </a:xfrm>
                    <a:prstGeom prst="rect">
                      <a:avLst/>
                    </a:prstGeom>
                    <a:noFill/>
                    <a:ln>
                      <a:noFill/>
                    </a:ln>
                  </pic:spPr>
                </pic:pic>
              </a:graphicData>
            </a:graphic>
          </wp:inline>
        </w:drawing>
      </w:r>
    </w:p>
    <w:p w14:paraId="649F6421" w14:textId="77777777" w:rsidR="00B06DD7" w:rsidRPr="00B06DD7" w:rsidRDefault="00B06DD7" w:rsidP="00B06DD7">
      <w:pPr>
        <w:rPr>
          <w:b/>
          <w:bCs/>
        </w:rPr>
      </w:pPr>
      <w:hyperlink r:id="rId714" w:anchor="11B-704.2.1.2" w:history="1">
        <w:r w:rsidRPr="00B06DD7">
          <w:rPr>
            <w:rStyle w:val="Hyperlink"/>
            <w:b/>
            <w:bCs/>
          </w:rPr>
          <w:t>11B-704.2.1.2 Forward Approach</w:t>
        </w:r>
      </w:hyperlink>
    </w:p>
    <w:p w14:paraId="51D12F56" w14:textId="77777777" w:rsidR="00B06DD7" w:rsidRPr="00B06DD7" w:rsidRDefault="00B06DD7" w:rsidP="00B06DD7">
      <w:pPr>
        <w:rPr>
          <w:i/>
          <w:iCs/>
        </w:rPr>
      </w:pPr>
      <w:r w:rsidRPr="00B06DD7">
        <w:rPr>
          <w:i/>
          <w:iCs/>
        </w:rPr>
        <w:lastRenderedPageBreak/>
        <w:t>Where a forward approach is provided at a telephone within an enclosure, the counter may extend beyond the face of the telephone 20 inches (508 mm) into the required </w:t>
      </w:r>
      <w:hyperlink r:id="rId715" w:anchor="clear_dsa_ac_" w:history="1">
        <w:r w:rsidRPr="00B06DD7">
          <w:rPr>
            <w:rStyle w:val="Hyperlink"/>
            <w:i/>
            <w:iCs/>
          </w:rPr>
          <w:t>clear</w:t>
        </w:r>
      </w:hyperlink>
      <w:r w:rsidRPr="00B06DD7">
        <w:rPr>
          <w:i/>
          <w:iCs/>
        </w:rPr>
        <w:t> floor or ground </w:t>
      </w:r>
      <w:hyperlink r:id="rId716" w:anchor="space_" w:history="1">
        <w:r w:rsidRPr="00B06DD7">
          <w:rPr>
            <w:rStyle w:val="Hyperlink"/>
            <w:i/>
            <w:iCs/>
          </w:rPr>
          <w:t>space</w:t>
        </w:r>
      </w:hyperlink>
      <w:r w:rsidRPr="00B06DD7">
        <w:rPr>
          <w:i/>
          <w:iCs/>
        </w:rPr>
        <w:t> and the enclosure may extend beyond the face of the telephone 24 inches (610 mm). If an additional 6 inches (152 mm) in width of </w:t>
      </w:r>
      <w:hyperlink r:id="rId717" w:anchor="clear_floor_space_dsa_ac_hcd_1_ac_" w:history="1">
        <w:r w:rsidRPr="00B06DD7">
          <w:rPr>
            <w:rStyle w:val="Hyperlink"/>
            <w:i/>
            <w:iCs/>
          </w:rPr>
          <w:t>clear floor space</w:t>
        </w:r>
      </w:hyperlink>
      <w:r w:rsidRPr="00B06DD7">
        <w:rPr>
          <w:i/>
          <w:iCs/>
        </w:rPr>
        <w:t> is provided, creating a </w:t>
      </w:r>
      <w:hyperlink r:id="rId718" w:anchor="clear_floor_space_dsa_ac_hcd_1_ac_" w:history="1">
        <w:r w:rsidRPr="00B06DD7">
          <w:rPr>
            <w:rStyle w:val="Hyperlink"/>
            <w:i/>
            <w:iCs/>
          </w:rPr>
          <w:t>clear floor space</w:t>
        </w:r>
      </w:hyperlink>
      <w:r w:rsidRPr="00B06DD7">
        <w:rPr>
          <w:i/>
          <w:iCs/>
        </w:rPr>
        <w:t> of 36 inches by 48 inches (914 mm by 1219 mm), the enclosure may extend more than 24 inches (610 mm) beyond the face of the telephone.</w:t>
      </w:r>
    </w:p>
    <w:p w14:paraId="6111DEEA" w14:textId="77777777" w:rsidR="00B06DD7" w:rsidRPr="00B06DD7" w:rsidRDefault="00B06DD7" w:rsidP="00B06DD7">
      <w:hyperlink r:id="rId719" w:anchor="figure" w:history="1">
        <w:r w:rsidRPr="00B06DD7">
          <w:rPr>
            <w:rStyle w:val="Hyperlink"/>
          </w:rPr>
          <w:t>FIGURE</w:t>
        </w:r>
      </w:hyperlink>
      <w:r w:rsidRPr="00B06DD7">
        <w:t> </w:t>
      </w:r>
      <w:r w:rsidRPr="00B06DD7">
        <w:rPr>
          <w:i/>
          <w:iCs/>
        </w:rPr>
        <w:t>11B</w:t>
      </w:r>
      <w:r w:rsidRPr="00B06DD7">
        <w:t>-704.2.1.2—</w:t>
      </w:r>
    </w:p>
    <w:p w14:paraId="05A1ADB3" w14:textId="77777777" w:rsidR="00B06DD7" w:rsidRPr="00B06DD7" w:rsidRDefault="00B06DD7" w:rsidP="00B06DD7">
      <w:r w:rsidRPr="00B06DD7">
        <w:t>FORWARD APPROACH TO TELEPHONE</w:t>
      </w:r>
    </w:p>
    <w:p w14:paraId="269154B7" w14:textId="3C3F10F6" w:rsidR="00B06DD7" w:rsidRPr="00B06DD7" w:rsidRDefault="00B06DD7" w:rsidP="00B06DD7">
      <w:r w:rsidRPr="00B06DD7">
        <w:drawing>
          <wp:inline distT="0" distB="0" distL="0" distR="0" wp14:anchorId="2CCE624F" wp14:editId="3E23D199">
            <wp:extent cx="2082800" cy="1162050"/>
            <wp:effectExtent l="0" t="0" r="0" b="0"/>
            <wp:docPr id="1564583966" name="Picture 160" descr="A diagram of a roll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3966" name="Picture 160" descr="A diagram of a roll of paper&#10;&#10;AI-generated content may be incorrect."/>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082800" cy="1162050"/>
                    </a:xfrm>
                    <a:prstGeom prst="rect">
                      <a:avLst/>
                    </a:prstGeom>
                    <a:noFill/>
                    <a:ln>
                      <a:noFill/>
                    </a:ln>
                  </pic:spPr>
                </pic:pic>
              </a:graphicData>
            </a:graphic>
          </wp:inline>
        </w:drawing>
      </w:r>
    </w:p>
    <w:p w14:paraId="306BBC29" w14:textId="77777777" w:rsidR="00B06DD7" w:rsidRPr="00B06DD7" w:rsidRDefault="00B06DD7" w:rsidP="00B06DD7">
      <w:pPr>
        <w:rPr>
          <w:b/>
          <w:bCs/>
        </w:rPr>
      </w:pPr>
      <w:hyperlink r:id="rId721" w:anchor="11B-704.2.2" w:history="1">
        <w:r w:rsidRPr="00B06DD7">
          <w:rPr>
            <w:rStyle w:val="Hyperlink"/>
            <w:b/>
            <w:bCs/>
          </w:rPr>
          <w:t>11B-704.2.2 Operable Parts</w:t>
        </w:r>
      </w:hyperlink>
    </w:p>
    <w:p w14:paraId="301E35E8" w14:textId="77777777" w:rsidR="00B06DD7" w:rsidRPr="00B06DD7" w:rsidRDefault="00B06DD7" w:rsidP="00B06DD7">
      <w:hyperlink r:id="rId722" w:anchor="operable_part_" w:history="1">
        <w:r w:rsidRPr="00B06DD7">
          <w:rPr>
            <w:rStyle w:val="Hyperlink"/>
          </w:rPr>
          <w:t>Operable parts</w:t>
        </w:r>
      </w:hyperlink>
      <w:r w:rsidRPr="00B06DD7">
        <w:t> shall comply with </w:t>
      </w:r>
      <w:hyperlink r:id="rId723" w:anchor="11B-309" w:history="1">
        <w:r w:rsidRPr="00B06DD7">
          <w:rPr>
            <w:rStyle w:val="Hyperlink"/>
          </w:rPr>
          <w:t>Section 11B-309</w:t>
        </w:r>
      </w:hyperlink>
      <w:r w:rsidRPr="00B06DD7">
        <w:t>. Telephones shall have push-button controls where such service is available.</w:t>
      </w:r>
    </w:p>
    <w:p w14:paraId="1206C3ED" w14:textId="77777777" w:rsidR="00B06DD7" w:rsidRPr="00B06DD7" w:rsidRDefault="00B06DD7" w:rsidP="00B06DD7">
      <w:pPr>
        <w:rPr>
          <w:b/>
          <w:bCs/>
        </w:rPr>
      </w:pPr>
      <w:hyperlink r:id="rId724" w:anchor="11B-704.2.3" w:history="1">
        <w:r w:rsidRPr="00B06DD7">
          <w:rPr>
            <w:rStyle w:val="Hyperlink"/>
            <w:b/>
            <w:bCs/>
          </w:rPr>
          <w:t>11B-704.2.3 Telephone Directories</w:t>
        </w:r>
      </w:hyperlink>
    </w:p>
    <w:p w14:paraId="289708E1" w14:textId="77777777" w:rsidR="00B06DD7" w:rsidRPr="00B06DD7" w:rsidRDefault="00B06DD7" w:rsidP="00B06DD7">
      <w:r w:rsidRPr="00B06DD7">
        <w:t>Telephone directories, where provided, shall be located in accordance with </w:t>
      </w:r>
      <w:hyperlink r:id="rId725" w:anchor="11B-309" w:history="1">
        <w:r w:rsidRPr="00B06DD7">
          <w:rPr>
            <w:rStyle w:val="Hyperlink"/>
          </w:rPr>
          <w:t>Section 11B-309</w:t>
        </w:r>
      </w:hyperlink>
      <w:r w:rsidRPr="00B06DD7">
        <w:t>.</w:t>
      </w:r>
    </w:p>
    <w:p w14:paraId="453C78E7" w14:textId="77777777" w:rsidR="00B06DD7" w:rsidRPr="00B06DD7" w:rsidRDefault="00B06DD7" w:rsidP="00B06DD7">
      <w:pPr>
        <w:rPr>
          <w:b/>
          <w:bCs/>
        </w:rPr>
      </w:pPr>
      <w:hyperlink r:id="rId726" w:anchor="11B-704.2.4" w:history="1">
        <w:r w:rsidRPr="00B06DD7">
          <w:rPr>
            <w:rStyle w:val="Hyperlink"/>
            <w:b/>
            <w:bCs/>
          </w:rPr>
          <w:t>11B-704.2.4 Cord Length</w:t>
        </w:r>
      </w:hyperlink>
    </w:p>
    <w:p w14:paraId="3BF7159A" w14:textId="77777777" w:rsidR="00B06DD7" w:rsidRPr="00B06DD7" w:rsidRDefault="00B06DD7" w:rsidP="00B06DD7">
      <w:r w:rsidRPr="00B06DD7">
        <w:t>The cord from the telephone to the handset shall be 29 inches (</w:t>
      </w:r>
      <w:r w:rsidRPr="00B06DD7">
        <w:rPr>
          <w:i/>
          <w:iCs/>
        </w:rPr>
        <w:t>737</w:t>
      </w:r>
      <w:r w:rsidRPr="00B06DD7">
        <w:t> mm) long minimum.</w:t>
      </w:r>
    </w:p>
    <w:p w14:paraId="11048D10" w14:textId="77777777" w:rsidR="00B06DD7" w:rsidRPr="00B06DD7" w:rsidRDefault="00B06DD7" w:rsidP="00B06DD7">
      <w:pPr>
        <w:rPr>
          <w:b/>
          <w:bCs/>
        </w:rPr>
      </w:pPr>
      <w:hyperlink r:id="rId727" w:anchor="11B-704.3" w:history="1">
        <w:r w:rsidRPr="00B06DD7">
          <w:rPr>
            <w:rStyle w:val="Hyperlink"/>
            <w:b/>
            <w:bCs/>
          </w:rPr>
          <w:t>11B-704.3 Volume Control Telephones</w:t>
        </w:r>
      </w:hyperlink>
    </w:p>
    <w:p w14:paraId="76A469AA" w14:textId="77777777" w:rsidR="00B06DD7" w:rsidRPr="00B06DD7" w:rsidRDefault="00B06DD7" w:rsidP="00B06DD7">
      <w:r w:rsidRPr="00B06DD7">
        <w:t>Public telephones required to have volume controls shall be equipped with a receive volume control that provides a gain adjustable up to </w:t>
      </w:r>
      <w:hyperlink r:id="rId728" w:anchor="20" w:history="1">
        <w:r w:rsidRPr="00B06DD7">
          <w:rPr>
            <w:rStyle w:val="Hyperlink"/>
          </w:rPr>
          <w:t>20</w:t>
        </w:r>
      </w:hyperlink>
      <w:r w:rsidRPr="00B06DD7">
        <w:t> dB minimum. For incremental volume control, provide at least one intermediate </w:t>
      </w:r>
      <w:hyperlink r:id="rId729" w:anchor="step_" w:history="1">
        <w:r w:rsidRPr="00B06DD7">
          <w:rPr>
            <w:rStyle w:val="Hyperlink"/>
          </w:rPr>
          <w:t>step</w:t>
        </w:r>
      </w:hyperlink>
      <w:r w:rsidRPr="00B06DD7">
        <w:t> of 12 dB of gain minimum. An </w:t>
      </w:r>
      <w:hyperlink r:id="rId730" w:anchor="automatic_" w:history="1">
        <w:r w:rsidRPr="00B06DD7">
          <w:rPr>
            <w:rStyle w:val="Hyperlink"/>
          </w:rPr>
          <w:t>automatic</w:t>
        </w:r>
      </w:hyperlink>
      <w:r w:rsidRPr="00B06DD7">
        <w:t> reset shall be provided. </w:t>
      </w:r>
      <w:r w:rsidRPr="00B06DD7">
        <w:rPr>
          <w:i/>
          <w:iCs/>
        </w:rPr>
        <w:t>Volume control telephones shall be equipped with a receiver that generates a magnetic field in the area of the receiver cap. Public telephones with volume control shall be hearing aid compatible.</w:t>
      </w:r>
    </w:p>
    <w:p w14:paraId="1C768A35" w14:textId="77777777" w:rsidR="00B06DD7" w:rsidRPr="00B06DD7" w:rsidRDefault="00B06DD7" w:rsidP="00B06DD7">
      <w:pPr>
        <w:rPr>
          <w:b/>
          <w:bCs/>
        </w:rPr>
      </w:pPr>
      <w:hyperlink r:id="rId731" w:anchor="11B-704.4" w:history="1">
        <w:r w:rsidRPr="00B06DD7">
          <w:rPr>
            <w:rStyle w:val="Hyperlink"/>
            <w:b/>
            <w:bCs/>
          </w:rPr>
          <w:t>11B-704.4 TTYs</w:t>
        </w:r>
      </w:hyperlink>
    </w:p>
    <w:p w14:paraId="0AA0D904" w14:textId="77777777" w:rsidR="00B06DD7" w:rsidRPr="00B06DD7" w:rsidRDefault="00B06DD7" w:rsidP="00B06DD7">
      <w:r w:rsidRPr="00B06DD7">
        <w:lastRenderedPageBreak/>
        <w:t>TTYs </w:t>
      </w:r>
      <w:r w:rsidRPr="00B06DD7">
        <w:rPr>
          <w:i/>
          <w:iCs/>
        </w:rPr>
        <w:t>provided</w:t>
      </w:r>
      <w:r w:rsidRPr="00B06DD7">
        <w:t> at a public pay telephone shall be permanently affixed within, or adjacent to, the telephone enclosure. Where an acoustic coupler is used, the telephone cord shall be sufficiently long to allow connection of the TTY and the telephone receiver.</w:t>
      </w:r>
    </w:p>
    <w:p w14:paraId="57B2260C" w14:textId="77777777" w:rsidR="00B06DD7" w:rsidRPr="00B06DD7" w:rsidRDefault="00B06DD7" w:rsidP="00B06DD7">
      <w:pPr>
        <w:rPr>
          <w:b/>
          <w:bCs/>
        </w:rPr>
      </w:pPr>
      <w:hyperlink r:id="rId732" w:anchor="11B-704.4.1" w:history="1">
        <w:r w:rsidRPr="00B06DD7">
          <w:rPr>
            <w:rStyle w:val="Hyperlink"/>
            <w:b/>
            <w:bCs/>
          </w:rPr>
          <w:t>11B-704.4.1 Height</w:t>
        </w:r>
      </w:hyperlink>
    </w:p>
    <w:p w14:paraId="686A9205" w14:textId="77777777" w:rsidR="00B06DD7" w:rsidRPr="00B06DD7" w:rsidRDefault="00B06DD7" w:rsidP="00B06DD7">
      <w:r w:rsidRPr="00B06DD7">
        <w:t>When in use, the touch surface of TTY keypads shall be 34 inches (</w:t>
      </w:r>
      <w:r w:rsidRPr="00B06DD7">
        <w:rPr>
          <w:i/>
          <w:iCs/>
        </w:rPr>
        <w:t>864</w:t>
      </w:r>
      <w:r w:rsidRPr="00B06DD7">
        <w:t> mm) minimum above the finish floor.</w:t>
      </w:r>
    </w:p>
    <w:p w14:paraId="5B70A6BA" w14:textId="77777777" w:rsidR="00B06DD7" w:rsidRPr="00B06DD7" w:rsidRDefault="00B06DD7" w:rsidP="00B06DD7">
      <w:r w:rsidRPr="00B06DD7">
        <w:rPr>
          <w:b/>
          <w:bCs/>
          <w:i/>
          <w:iCs/>
        </w:rPr>
        <w:t>Exception:</w:t>
      </w:r>
      <w:r w:rsidRPr="00B06DD7">
        <w:t> Where seats are provided, TTYs shall not be required to comply with Section 11B-704.4.1.</w:t>
      </w:r>
    </w:p>
    <w:p w14:paraId="0BB91067" w14:textId="77777777" w:rsidR="00B06DD7" w:rsidRPr="00B06DD7" w:rsidRDefault="00B06DD7" w:rsidP="00B06DD7">
      <w:pPr>
        <w:rPr>
          <w:b/>
          <w:bCs/>
        </w:rPr>
      </w:pPr>
      <w:hyperlink r:id="rId733" w:anchor="11B-704.5" w:history="1">
        <w:r w:rsidRPr="00B06DD7">
          <w:rPr>
            <w:rStyle w:val="Hyperlink"/>
            <w:b/>
            <w:bCs/>
          </w:rPr>
          <w:t>11B-704.5 TTY Shelf</w:t>
        </w:r>
      </w:hyperlink>
    </w:p>
    <w:p w14:paraId="55B7094C" w14:textId="77777777" w:rsidR="00B06DD7" w:rsidRPr="00B06DD7" w:rsidRDefault="00B06DD7" w:rsidP="00B06DD7">
      <w:r w:rsidRPr="00B06DD7">
        <w:t>Public pay telephones required to accommodate portable TTYs shall be equipped with a shelf and an electrical outlet within or adjacent to the telephone enclosure. The telephone handset shall be capable of being placed flush on the surface of the shelf. The shelf shall be capable of accommodating a TTY and shall have 6 inches (</w:t>
      </w:r>
      <w:r w:rsidRPr="00B06DD7">
        <w:rPr>
          <w:i/>
          <w:iCs/>
        </w:rPr>
        <w:t>152</w:t>
      </w:r>
      <w:r w:rsidRPr="00B06DD7">
        <w:t> mm) minimum vertical clearance above the area where the TTY is to be placed.</w:t>
      </w:r>
    </w:p>
    <w:p w14:paraId="69EC8631" w14:textId="77777777" w:rsidR="00B06DD7" w:rsidRPr="00B06DD7" w:rsidRDefault="00B06DD7" w:rsidP="00B06DD7">
      <w:pPr>
        <w:rPr>
          <w:b/>
          <w:bCs/>
        </w:rPr>
      </w:pPr>
      <w:hyperlink r:id="rId734" w:anchor="11B-705" w:history="1">
        <w:r w:rsidRPr="00B06DD7">
          <w:rPr>
            <w:rStyle w:val="Hyperlink"/>
            <w:b/>
            <w:bCs/>
          </w:rPr>
          <w:t>Section 11B-705 Detectable Warnings and Detectable Directional Texture</w:t>
        </w:r>
      </w:hyperlink>
    </w:p>
    <w:p w14:paraId="31E500FC" w14:textId="77777777" w:rsidR="00B06DD7" w:rsidRPr="00B06DD7" w:rsidRDefault="00B06DD7" w:rsidP="00B06DD7">
      <w:pPr>
        <w:rPr>
          <w:b/>
          <w:bCs/>
        </w:rPr>
      </w:pPr>
      <w:hyperlink r:id="rId735" w:anchor="11B-705.1" w:history="1">
        <w:r w:rsidRPr="00B06DD7">
          <w:rPr>
            <w:rStyle w:val="Hyperlink"/>
            <w:b/>
            <w:bCs/>
          </w:rPr>
          <w:t>11B-705.1 Detectable Warnings</w:t>
        </w:r>
      </w:hyperlink>
    </w:p>
    <w:p w14:paraId="39638EB3" w14:textId="77777777" w:rsidR="00B06DD7" w:rsidRPr="00B06DD7" w:rsidRDefault="00B06DD7" w:rsidP="00B06DD7">
      <w:hyperlink r:id="rId736" w:anchor="figure" w:history="1">
        <w:r w:rsidRPr="00B06DD7">
          <w:rPr>
            <w:rStyle w:val="Hyperlink"/>
          </w:rPr>
          <w:t>FIGURE</w:t>
        </w:r>
      </w:hyperlink>
      <w:r w:rsidRPr="00B06DD7">
        <w:t> </w:t>
      </w:r>
      <w:r w:rsidRPr="00B06DD7">
        <w:rPr>
          <w:i/>
          <w:iCs/>
        </w:rPr>
        <w:t>11B</w:t>
      </w:r>
      <w:r w:rsidRPr="00B06DD7">
        <w:t>-705.1—</w:t>
      </w:r>
    </w:p>
    <w:p w14:paraId="3B6649FC" w14:textId="77777777" w:rsidR="00B06DD7" w:rsidRPr="00B06DD7" w:rsidRDefault="00B06DD7" w:rsidP="00B06DD7">
      <w:hyperlink r:id="rId737" w:anchor="911.1.3" w:history="1">
        <w:r w:rsidRPr="00B06DD7">
          <w:rPr>
            <w:rStyle w:val="Hyperlink"/>
          </w:rPr>
          <w:t>SIZE</w:t>
        </w:r>
      </w:hyperlink>
      <w:r w:rsidRPr="00B06DD7">
        <w:t> AND SPACING OF TRUNCATED DOMES</w:t>
      </w:r>
    </w:p>
    <w:p w14:paraId="5E312408" w14:textId="0C42CF57" w:rsidR="00B06DD7" w:rsidRPr="00B06DD7" w:rsidRDefault="00B06DD7" w:rsidP="00B06DD7">
      <w:r w:rsidRPr="00B06DD7">
        <w:drawing>
          <wp:inline distT="0" distB="0" distL="0" distR="0" wp14:anchorId="049E4047" wp14:editId="7F2CA20F">
            <wp:extent cx="2438400" cy="2241550"/>
            <wp:effectExtent l="0" t="0" r="0" b="6350"/>
            <wp:docPr id="639688059" name="Picture 159" descr="A diagram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88059" name="Picture 159" descr="A diagram of a mechanical scheme&#10;&#10;AI-generated content may be incorrect."/>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438400" cy="2241550"/>
                    </a:xfrm>
                    <a:prstGeom prst="rect">
                      <a:avLst/>
                    </a:prstGeom>
                    <a:noFill/>
                    <a:ln>
                      <a:noFill/>
                    </a:ln>
                  </pic:spPr>
                </pic:pic>
              </a:graphicData>
            </a:graphic>
          </wp:inline>
        </w:drawing>
      </w:r>
    </w:p>
    <w:p w14:paraId="1E403ECB" w14:textId="77777777" w:rsidR="00B06DD7" w:rsidRPr="00B06DD7" w:rsidRDefault="00B06DD7" w:rsidP="00B06DD7">
      <w:pPr>
        <w:rPr>
          <w:b/>
          <w:bCs/>
        </w:rPr>
      </w:pPr>
      <w:hyperlink r:id="rId739" w:anchor="11B-705.1.1" w:history="1">
        <w:r w:rsidRPr="00B06DD7">
          <w:rPr>
            <w:rStyle w:val="Hyperlink"/>
            <w:b/>
            <w:bCs/>
          </w:rPr>
          <w:t>11B-705.1.1 General</w:t>
        </w:r>
      </w:hyperlink>
    </w:p>
    <w:p w14:paraId="21B5BD33" w14:textId="77777777" w:rsidR="00B06DD7" w:rsidRPr="00B06DD7" w:rsidRDefault="00B06DD7" w:rsidP="00B06DD7">
      <w:hyperlink r:id="rId740" w:anchor="detectable_warning_" w:history="1">
        <w:r w:rsidRPr="00B06DD7">
          <w:rPr>
            <w:rStyle w:val="Hyperlink"/>
          </w:rPr>
          <w:t>Detectable warnings</w:t>
        </w:r>
      </w:hyperlink>
      <w:r w:rsidRPr="00B06DD7">
        <w:t> shall consist of a surface of truncated domes and shall comply with </w:t>
      </w:r>
      <w:hyperlink r:id="rId741" w:anchor="11B-705" w:history="1">
        <w:r w:rsidRPr="00B06DD7">
          <w:rPr>
            <w:rStyle w:val="Hyperlink"/>
          </w:rPr>
          <w:t>Section 11B-705</w:t>
        </w:r>
      </w:hyperlink>
      <w:r w:rsidRPr="00B06DD7">
        <w:t>.</w:t>
      </w:r>
    </w:p>
    <w:p w14:paraId="542823FE" w14:textId="77777777" w:rsidR="00B06DD7" w:rsidRPr="00B06DD7" w:rsidRDefault="00B06DD7" w:rsidP="00B06DD7">
      <w:pPr>
        <w:rPr>
          <w:b/>
          <w:bCs/>
        </w:rPr>
      </w:pPr>
      <w:hyperlink r:id="rId742" w:anchor="11B-705.1.1.1" w:history="1">
        <w:r w:rsidRPr="00B06DD7">
          <w:rPr>
            <w:rStyle w:val="Hyperlink"/>
            <w:b/>
            <w:bCs/>
          </w:rPr>
          <w:t>11B-705.1.1.1 Dome Size</w:t>
        </w:r>
      </w:hyperlink>
    </w:p>
    <w:p w14:paraId="22F9B8A4" w14:textId="77777777" w:rsidR="00B06DD7" w:rsidRPr="00B06DD7" w:rsidRDefault="00B06DD7" w:rsidP="00B06DD7">
      <w:r w:rsidRPr="00B06DD7">
        <w:t>Truncated domes in a </w:t>
      </w:r>
      <w:hyperlink r:id="rId743" w:anchor="detectable_warning_" w:history="1">
        <w:r w:rsidRPr="00B06DD7">
          <w:rPr>
            <w:rStyle w:val="Hyperlink"/>
          </w:rPr>
          <w:t>detectable warning</w:t>
        </w:r>
      </w:hyperlink>
      <w:r w:rsidRPr="00B06DD7">
        <w:t> surface shall have a </w:t>
      </w:r>
      <w:hyperlink r:id="rId744" w:anchor="base_dsa_ss_dsa_ss_cc_oshpd_1_1r_2_4_5_" w:history="1">
        <w:r w:rsidRPr="00B06DD7">
          <w:rPr>
            <w:rStyle w:val="Hyperlink"/>
          </w:rPr>
          <w:t>base</w:t>
        </w:r>
      </w:hyperlink>
      <w:r w:rsidRPr="00B06DD7">
        <w:t> diameter of 0.9 inch </w:t>
      </w:r>
      <w:r w:rsidRPr="00B06DD7">
        <w:rPr>
          <w:i/>
          <w:iCs/>
        </w:rPr>
        <w:t>(22.9 mm)</w:t>
      </w:r>
      <w:r w:rsidRPr="00B06DD7">
        <w:t> minimum and </w:t>
      </w:r>
      <w:r w:rsidRPr="00B06DD7">
        <w:rPr>
          <w:i/>
          <w:iCs/>
        </w:rPr>
        <w:t>0.92 inch (23.4 mm)</w:t>
      </w:r>
      <w:r w:rsidRPr="00B06DD7">
        <w:t> maximum, a top diameter of </w:t>
      </w:r>
      <w:r w:rsidRPr="00B06DD7">
        <w:rPr>
          <w:i/>
          <w:iCs/>
        </w:rPr>
        <w:t>0.45 inch (11.4 mm) minimum and 0.47 inch (11.9 mm) maximum</w:t>
      </w:r>
      <w:r w:rsidRPr="00B06DD7">
        <w:t>, and a height of </w:t>
      </w:r>
      <w:r w:rsidRPr="00B06DD7">
        <w:rPr>
          <w:i/>
          <w:iCs/>
        </w:rPr>
        <w:t>0.2 inch (5.1 mm).</w:t>
      </w:r>
    </w:p>
    <w:p w14:paraId="612D3E99" w14:textId="77777777" w:rsidR="00B06DD7" w:rsidRPr="00B06DD7" w:rsidRDefault="00B06DD7" w:rsidP="00B06DD7">
      <w:pPr>
        <w:rPr>
          <w:b/>
          <w:bCs/>
        </w:rPr>
      </w:pPr>
      <w:hyperlink r:id="rId745" w:anchor="11B-705.1.1.2" w:history="1">
        <w:r w:rsidRPr="00B06DD7">
          <w:rPr>
            <w:rStyle w:val="Hyperlink"/>
            <w:b/>
            <w:bCs/>
          </w:rPr>
          <w:t>11B-705.1.1.2 Dome Spacing</w:t>
        </w:r>
      </w:hyperlink>
    </w:p>
    <w:p w14:paraId="1FC75750" w14:textId="77777777" w:rsidR="00B06DD7" w:rsidRPr="00B06DD7" w:rsidRDefault="00B06DD7" w:rsidP="00B06DD7">
      <w:r w:rsidRPr="00B06DD7">
        <w:t>Truncated domes in a </w:t>
      </w:r>
      <w:hyperlink r:id="rId746" w:anchor="detectable_warning_" w:history="1">
        <w:r w:rsidRPr="00B06DD7">
          <w:rPr>
            <w:rStyle w:val="Hyperlink"/>
          </w:rPr>
          <w:t>detectable warning</w:t>
        </w:r>
      </w:hyperlink>
      <w:r w:rsidRPr="00B06DD7">
        <w:t> surface shall have a center-to-center spacing of </w:t>
      </w:r>
      <w:r w:rsidRPr="00B06DD7">
        <w:rPr>
          <w:i/>
          <w:iCs/>
        </w:rPr>
        <w:t>2.3 inches (58 mm)</w:t>
      </w:r>
      <w:r w:rsidRPr="00B06DD7">
        <w:t> minimum and 2.4 inches (61 mm) maximum, and a </w:t>
      </w:r>
      <w:hyperlink r:id="rId747" w:anchor="base_dsa_ss_dsa_ss_cc_oshpd_1_1r_2_4_5_" w:history="1">
        <w:r w:rsidRPr="00B06DD7">
          <w:rPr>
            <w:rStyle w:val="Hyperlink"/>
          </w:rPr>
          <w:t>base</w:t>
        </w:r>
      </w:hyperlink>
      <w:r w:rsidRPr="00B06DD7">
        <w:t>-to-</w:t>
      </w:r>
      <w:hyperlink r:id="rId748" w:anchor="base_dsa_ss_dsa_ss_cc_oshpd_1_1r_2_4_5_" w:history="1">
        <w:r w:rsidRPr="00B06DD7">
          <w:rPr>
            <w:rStyle w:val="Hyperlink"/>
          </w:rPr>
          <w:t>base</w:t>
        </w:r>
      </w:hyperlink>
      <w:r w:rsidRPr="00B06DD7">
        <w:t> spacing of 0.65 inch (</w:t>
      </w:r>
      <w:r w:rsidRPr="00B06DD7">
        <w:rPr>
          <w:i/>
          <w:iCs/>
        </w:rPr>
        <w:t>16.5</w:t>
      </w:r>
      <w:r w:rsidRPr="00B06DD7">
        <w:t> mm) minimum, measured between the most adjacent domes on a square grid.</w:t>
      </w:r>
    </w:p>
    <w:p w14:paraId="3D6D68D6" w14:textId="77777777" w:rsidR="00B06DD7" w:rsidRPr="00B06DD7" w:rsidRDefault="00B06DD7" w:rsidP="00B06DD7">
      <w:pPr>
        <w:rPr>
          <w:i/>
          <w:iCs/>
        </w:rPr>
      </w:pPr>
      <w:r w:rsidRPr="00B06DD7">
        <w:rPr>
          <w:b/>
          <w:bCs/>
          <w:i/>
          <w:iCs/>
        </w:rPr>
        <w:t>Exception: </w:t>
      </w:r>
      <w:r w:rsidRPr="00B06DD7">
        <w:rPr>
          <w:i/>
          <w:iCs/>
        </w:rPr>
        <w:t>Where installed in a radial pattern, truncated domes shall have a center-to-center spacing of 1.6 inches (41 mm) minimum to 2.4 inches (61 mm) maximum.</w:t>
      </w:r>
    </w:p>
    <w:p w14:paraId="295BAC3D" w14:textId="77777777" w:rsidR="00B06DD7" w:rsidRPr="00B06DD7" w:rsidRDefault="00B06DD7" w:rsidP="00B06DD7">
      <w:pPr>
        <w:rPr>
          <w:b/>
          <w:bCs/>
        </w:rPr>
      </w:pPr>
      <w:hyperlink r:id="rId749" w:anchor="11B-705.1.1.3" w:history="1">
        <w:r w:rsidRPr="00B06DD7">
          <w:rPr>
            <w:rStyle w:val="Hyperlink"/>
            <w:b/>
            <w:bCs/>
          </w:rPr>
          <w:t>11B-705.1.1.3 Color and Contrast</w:t>
        </w:r>
      </w:hyperlink>
    </w:p>
    <w:p w14:paraId="3CEB797A" w14:textId="77777777" w:rsidR="00B06DD7" w:rsidRPr="00B06DD7" w:rsidRDefault="00B06DD7" w:rsidP="00B06DD7">
      <w:hyperlink r:id="rId750" w:anchor="detectable_warning_" w:history="1">
        <w:r w:rsidRPr="00B06DD7">
          <w:rPr>
            <w:rStyle w:val="Hyperlink"/>
          </w:rPr>
          <w:t>Detectable warning</w:t>
        </w:r>
      </w:hyperlink>
      <w:r w:rsidRPr="00B06DD7">
        <w:t> surfaces shall comply with </w:t>
      </w:r>
      <w:hyperlink r:id="rId751" w:anchor="11B-705.1.1.3.1" w:history="1">
        <w:r w:rsidRPr="00B06DD7">
          <w:rPr>
            <w:rStyle w:val="Hyperlink"/>
          </w:rPr>
          <w:t>Section 11B-705.1.1.3.1</w:t>
        </w:r>
      </w:hyperlink>
      <w:r w:rsidRPr="00B06DD7">
        <w:t>. The material used to comply with this section shall be an integral part of the </w:t>
      </w:r>
      <w:hyperlink r:id="rId752" w:anchor="detectable_warning_" w:history="1">
        <w:r w:rsidRPr="00B06DD7">
          <w:rPr>
            <w:rStyle w:val="Hyperlink"/>
          </w:rPr>
          <w:t>detectable warning</w:t>
        </w:r>
      </w:hyperlink>
      <w:r w:rsidRPr="00B06DD7">
        <w:t> surface.</w:t>
      </w:r>
    </w:p>
    <w:p w14:paraId="30A00494" w14:textId="77777777" w:rsidR="00B06DD7" w:rsidRPr="00B06DD7" w:rsidRDefault="00B06DD7" w:rsidP="00B06DD7">
      <w:pPr>
        <w:rPr>
          <w:i/>
          <w:iCs/>
        </w:rPr>
      </w:pPr>
      <w:r w:rsidRPr="00B06DD7">
        <w:rPr>
          <w:b/>
          <w:bCs/>
          <w:i/>
          <w:iCs/>
        </w:rPr>
        <w:t>Exceptions:</w:t>
      </w:r>
    </w:p>
    <w:p w14:paraId="05DC71A5" w14:textId="77777777" w:rsidR="00B06DD7" w:rsidRPr="00B06DD7" w:rsidRDefault="00B06DD7" w:rsidP="00B06DD7">
      <w:pPr>
        <w:numPr>
          <w:ilvl w:val="0"/>
          <w:numId w:val="6"/>
        </w:numPr>
        <w:rPr>
          <w:i/>
          <w:iCs/>
        </w:rPr>
      </w:pPr>
      <w:r w:rsidRPr="00B06DD7">
        <w:rPr>
          <w:i/>
          <w:iCs/>
        </w:rPr>
        <w:t>Replacement of less than 20 percent of existing </w:t>
      </w:r>
      <w:hyperlink r:id="rId753" w:anchor="detectable_warning_" w:history="1">
        <w:r w:rsidRPr="00B06DD7">
          <w:rPr>
            <w:rStyle w:val="Hyperlink"/>
            <w:i/>
            <w:iCs/>
          </w:rPr>
          <w:t>detectable warnings</w:t>
        </w:r>
      </w:hyperlink>
      <w:r w:rsidRPr="00B06DD7">
        <w:rPr>
          <w:i/>
          <w:iCs/>
        </w:rPr>
        <w:t> at a single contiguous </w:t>
      </w:r>
      <w:hyperlink r:id="rId754" w:anchor="L101.2" w:history="1">
        <w:r w:rsidRPr="00B06DD7">
          <w:rPr>
            <w:rStyle w:val="Hyperlink"/>
            <w:i/>
            <w:iCs/>
          </w:rPr>
          <w:t>location</w:t>
        </w:r>
      </w:hyperlink>
      <w:r w:rsidRPr="00B06DD7">
        <w:rPr>
          <w:i/>
          <w:iCs/>
        </w:rPr>
        <w:t> shall be permitted to be in-kind at existing </w:t>
      </w:r>
      <w:hyperlink r:id="rId755" w:anchor="curb_ramp_" w:history="1">
        <w:r w:rsidRPr="00B06DD7">
          <w:rPr>
            <w:rStyle w:val="Hyperlink"/>
            <w:i/>
            <w:iCs/>
          </w:rPr>
          <w:t>curb ramps</w:t>
        </w:r>
      </w:hyperlink>
      <w:r w:rsidRPr="00B06DD7">
        <w:rPr>
          <w:i/>
          <w:iCs/>
        </w:rPr>
        <w:t>, </w:t>
      </w:r>
      <w:hyperlink r:id="rId756" w:anchor="11B-406.1.4" w:history="1">
        <w:r w:rsidRPr="00B06DD7">
          <w:rPr>
            <w:rStyle w:val="Hyperlink"/>
            <w:i/>
            <w:iCs/>
          </w:rPr>
          <w:t>islands</w:t>
        </w:r>
      </w:hyperlink>
      <w:r w:rsidRPr="00B06DD7">
        <w:rPr>
          <w:i/>
          <w:iCs/>
        </w:rPr>
        <w:t> or cut-through medians with </w:t>
      </w:r>
      <w:hyperlink r:id="rId757" w:anchor="detectable_warning_" w:history="1">
        <w:r w:rsidRPr="00B06DD7">
          <w:rPr>
            <w:rStyle w:val="Hyperlink"/>
            <w:i/>
            <w:iCs/>
          </w:rPr>
          <w:t>detectable warnings</w:t>
        </w:r>
      </w:hyperlink>
      <w:r w:rsidRPr="00B06DD7">
        <w:rPr>
          <w:i/>
          <w:iCs/>
        </w:rPr>
        <w:t> in </w:t>
      </w:r>
      <w:hyperlink r:id="rId758" w:anchor="3113.1.1" w:history="1">
        <w:r w:rsidRPr="00B06DD7">
          <w:rPr>
            <w:rStyle w:val="Hyperlink"/>
            <w:i/>
            <w:iCs/>
          </w:rPr>
          <w:t>compliance</w:t>
        </w:r>
      </w:hyperlink>
      <w:r w:rsidRPr="00B06DD7">
        <w:rPr>
          <w:i/>
          <w:iCs/>
        </w:rPr>
        <w:t> with the code requirements in effect at the time of </w:t>
      </w:r>
      <w:hyperlink r:id="rId759" w:anchor="2702.1.3" w:history="1">
        <w:r w:rsidRPr="00B06DD7">
          <w:rPr>
            <w:rStyle w:val="Hyperlink"/>
            <w:i/>
            <w:iCs/>
          </w:rPr>
          <w:t>installation</w:t>
        </w:r>
      </w:hyperlink>
      <w:r w:rsidRPr="00B06DD7">
        <w:rPr>
          <w:i/>
          <w:iCs/>
        </w:rPr>
        <w:t>.</w:t>
      </w:r>
    </w:p>
    <w:p w14:paraId="75006C2E" w14:textId="77777777" w:rsidR="00B06DD7" w:rsidRPr="00B06DD7" w:rsidRDefault="00B06DD7" w:rsidP="00B06DD7">
      <w:pPr>
        <w:numPr>
          <w:ilvl w:val="0"/>
          <w:numId w:val="6"/>
        </w:numPr>
        <w:rPr>
          <w:i/>
          <w:iCs/>
        </w:rPr>
      </w:pPr>
      <w:r w:rsidRPr="00B06DD7">
        <w:rPr>
          <w:i/>
          <w:iCs/>
        </w:rPr>
        <w:t>Existing installed </w:t>
      </w:r>
      <w:hyperlink r:id="rId760" w:anchor="detectable_warning_" w:history="1">
        <w:r w:rsidRPr="00B06DD7">
          <w:rPr>
            <w:rStyle w:val="Hyperlink"/>
            <w:i/>
            <w:iCs/>
          </w:rPr>
          <w:t>detectable warnings</w:t>
        </w:r>
      </w:hyperlink>
      <w:r w:rsidRPr="00B06DD7">
        <w:rPr>
          <w:i/>
          <w:iCs/>
        </w:rPr>
        <w:t> at </w:t>
      </w:r>
      <w:hyperlink r:id="rId761" w:anchor="curb_ramp_" w:history="1">
        <w:r w:rsidRPr="00B06DD7">
          <w:rPr>
            <w:rStyle w:val="Hyperlink"/>
            <w:i/>
            <w:iCs/>
          </w:rPr>
          <w:t>curb ramps</w:t>
        </w:r>
      </w:hyperlink>
      <w:r w:rsidRPr="00B06DD7">
        <w:rPr>
          <w:i/>
          <w:iCs/>
        </w:rPr>
        <w:t>, </w:t>
      </w:r>
      <w:hyperlink r:id="rId762" w:anchor="11B-406.1.4" w:history="1">
        <w:r w:rsidRPr="00B06DD7">
          <w:rPr>
            <w:rStyle w:val="Hyperlink"/>
            <w:i/>
            <w:iCs/>
          </w:rPr>
          <w:t>islands</w:t>
        </w:r>
      </w:hyperlink>
      <w:r w:rsidRPr="00B06DD7">
        <w:rPr>
          <w:i/>
          <w:iCs/>
        </w:rPr>
        <w:t> or cut-through medians may comply with </w:t>
      </w:r>
      <w:hyperlink r:id="rId763" w:anchor="11B-705.1.1.3.2" w:history="1">
        <w:r w:rsidRPr="00B06DD7">
          <w:rPr>
            <w:rStyle w:val="Hyperlink"/>
            <w:i/>
            <w:iCs/>
          </w:rPr>
          <w:t>Section 11B-705.1.1.3.2</w:t>
        </w:r>
      </w:hyperlink>
      <w:r w:rsidRPr="00B06DD7">
        <w:rPr>
          <w:i/>
          <w:iCs/>
        </w:rPr>
        <w:t> in lieu of </w:t>
      </w:r>
      <w:hyperlink r:id="rId764" w:anchor="11B-705.1.1.3.1" w:history="1">
        <w:r w:rsidRPr="00B06DD7">
          <w:rPr>
            <w:rStyle w:val="Hyperlink"/>
            <w:i/>
            <w:iCs/>
          </w:rPr>
          <w:t>Section 11B-705.1.1.3.1</w:t>
        </w:r>
      </w:hyperlink>
      <w:r w:rsidRPr="00B06DD7">
        <w:rPr>
          <w:i/>
          <w:iCs/>
        </w:rPr>
        <w:t>.</w:t>
      </w:r>
    </w:p>
    <w:p w14:paraId="2C43051E" w14:textId="77777777" w:rsidR="00B06DD7" w:rsidRPr="00B06DD7" w:rsidRDefault="00B06DD7" w:rsidP="00B06DD7">
      <w:pPr>
        <w:rPr>
          <w:b/>
          <w:bCs/>
        </w:rPr>
      </w:pPr>
      <w:hyperlink r:id="rId765" w:anchor="11B-705.1.1.3.1" w:history="1">
        <w:r w:rsidRPr="00B06DD7">
          <w:rPr>
            <w:rStyle w:val="Hyperlink"/>
            <w:b/>
            <w:bCs/>
          </w:rPr>
          <w:t>11B-705.1.1.3.1</w:t>
        </w:r>
      </w:hyperlink>
    </w:p>
    <w:p w14:paraId="222812A9" w14:textId="77777777" w:rsidR="00B06DD7" w:rsidRPr="00B06DD7" w:rsidRDefault="00B06DD7" w:rsidP="00B06DD7">
      <w:hyperlink r:id="rId766" w:anchor="detectable_warning_" w:history="1">
        <w:r w:rsidRPr="00B06DD7">
          <w:rPr>
            <w:rStyle w:val="Hyperlink"/>
          </w:rPr>
          <w:t>Detectable warning</w:t>
        </w:r>
      </w:hyperlink>
      <w:r w:rsidRPr="00B06DD7">
        <w:t> surfaces shall be yellow and approximate 33538 of SAE AMS-STD-595A.</w:t>
      </w:r>
    </w:p>
    <w:p w14:paraId="7660B129" w14:textId="77777777" w:rsidR="00B06DD7" w:rsidRPr="00B06DD7" w:rsidRDefault="00B06DD7" w:rsidP="00B06DD7">
      <w:pPr>
        <w:rPr>
          <w:b/>
          <w:bCs/>
        </w:rPr>
      </w:pPr>
      <w:hyperlink r:id="rId767" w:anchor="11B-705.1.1.3.2" w:history="1">
        <w:r w:rsidRPr="00B06DD7">
          <w:rPr>
            <w:rStyle w:val="Hyperlink"/>
            <w:b/>
            <w:bCs/>
          </w:rPr>
          <w:t>11B-705.1.1.3.2</w:t>
        </w:r>
      </w:hyperlink>
    </w:p>
    <w:p w14:paraId="767974F1" w14:textId="77777777" w:rsidR="00B06DD7" w:rsidRPr="00B06DD7" w:rsidRDefault="00B06DD7" w:rsidP="00B06DD7">
      <w:hyperlink r:id="rId768" w:anchor="detectable_warning_" w:history="1">
        <w:r w:rsidRPr="00B06DD7">
          <w:rPr>
            <w:rStyle w:val="Hyperlink"/>
          </w:rPr>
          <w:t>Detectable warning</w:t>
        </w:r>
      </w:hyperlink>
      <w:r w:rsidRPr="00B06DD7">
        <w:t> surfaces shall </w:t>
      </w:r>
      <w:r w:rsidRPr="00B06DD7">
        <w:rPr>
          <w:i/>
          <w:iCs/>
        </w:rPr>
        <w:t>provide a 70 percent minimum visual contrast with adjacent walking surfaces. Contrast in percent shall be determined by:</w:t>
      </w:r>
    </w:p>
    <w:p w14:paraId="2C8835EA" w14:textId="77777777" w:rsidR="00B06DD7" w:rsidRPr="00B06DD7" w:rsidRDefault="00B06DD7" w:rsidP="00B06DD7">
      <w:r w:rsidRPr="00B06DD7">
        <w:rPr>
          <w:i/>
          <w:iCs/>
        </w:rPr>
        <w:t>Contrast percent = [(B1-B2)/B1] × 100 where</w:t>
      </w:r>
    </w:p>
    <w:p w14:paraId="00892F4C" w14:textId="77777777" w:rsidR="00B06DD7" w:rsidRPr="00B06DD7" w:rsidRDefault="00B06DD7" w:rsidP="00B06DD7">
      <w:r w:rsidRPr="00B06DD7">
        <w:rPr>
          <w:i/>
          <w:iCs/>
        </w:rPr>
        <w:t>B1</w:t>
      </w:r>
      <w:r w:rsidRPr="00B06DD7">
        <w:t> = </w:t>
      </w:r>
      <w:r w:rsidRPr="00B06DD7">
        <w:rPr>
          <w:i/>
          <w:iCs/>
        </w:rPr>
        <w:t>light reflectance value (LRV) of the lighter area and</w:t>
      </w:r>
    </w:p>
    <w:p w14:paraId="29E82F8E" w14:textId="77777777" w:rsidR="00B06DD7" w:rsidRPr="00B06DD7" w:rsidRDefault="00B06DD7" w:rsidP="00B06DD7">
      <w:r w:rsidRPr="00B06DD7">
        <w:rPr>
          <w:i/>
          <w:iCs/>
        </w:rPr>
        <w:lastRenderedPageBreak/>
        <w:t>B2</w:t>
      </w:r>
      <w:r w:rsidRPr="00B06DD7">
        <w:t> = </w:t>
      </w:r>
      <w:r w:rsidRPr="00B06DD7">
        <w:rPr>
          <w:i/>
          <w:iCs/>
        </w:rPr>
        <w:t>light reflectance value (LRV) of the darker area.</w:t>
      </w:r>
    </w:p>
    <w:p w14:paraId="4B753639" w14:textId="77777777" w:rsidR="00B06DD7" w:rsidRPr="00B06DD7" w:rsidRDefault="00B06DD7" w:rsidP="00B06DD7">
      <w:pPr>
        <w:rPr>
          <w:i/>
          <w:iCs/>
        </w:rPr>
      </w:pPr>
      <w:r w:rsidRPr="00B06DD7">
        <w:rPr>
          <w:b/>
          <w:bCs/>
          <w:i/>
          <w:iCs/>
        </w:rPr>
        <w:t>Exception: </w:t>
      </w:r>
      <w:r w:rsidRPr="00B06DD7">
        <w:rPr>
          <w:i/>
          <w:iCs/>
        </w:rPr>
        <w:t>Where the </w:t>
      </w:r>
      <w:hyperlink r:id="rId769" w:anchor="detectable_warning_" w:history="1">
        <w:r w:rsidRPr="00B06DD7">
          <w:rPr>
            <w:rStyle w:val="Hyperlink"/>
            <w:i/>
            <w:iCs/>
          </w:rPr>
          <w:t>detectable warning</w:t>
        </w:r>
      </w:hyperlink>
      <w:r w:rsidRPr="00B06DD7">
        <w:rPr>
          <w:i/>
          <w:iCs/>
        </w:rPr>
        <w:t> surface does not provide a 70 percent minimum contrast with adjacent walking surfaces, a 1-inch (25 mm) wide minimum visually contrasting surface shall separate the </w:t>
      </w:r>
      <w:hyperlink r:id="rId770" w:anchor="detectable_warning_" w:history="1">
        <w:r w:rsidRPr="00B06DD7">
          <w:rPr>
            <w:rStyle w:val="Hyperlink"/>
            <w:i/>
            <w:iCs/>
          </w:rPr>
          <w:t>detectable warning</w:t>
        </w:r>
      </w:hyperlink>
      <w:r w:rsidRPr="00B06DD7">
        <w:rPr>
          <w:i/>
          <w:iCs/>
        </w:rPr>
        <w:t> from adjacent walking surfaces. The visually contrasting surface shall contrast with both the </w:t>
      </w:r>
      <w:hyperlink r:id="rId771" w:anchor="detectable_warning_" w:history="1">
        <w:r w:rsidRPr="00B06DD7">
          <w:rPr>
            <w:rStyle w:val="Hyperlink"/>
            <w:i/>
            <w:iCs/>
          </w:rPr>
          <w:t>detectable warning</w:t>
        </w:r>
      </w:hyperlink>
      <w:r w:rsidRPr="00B06DD7">
        <w:rPr>
          <w:i/>
          <w:iCs/>
        </w:rPr>
        <w:t> and adjacent walking surfaces, either light-on-dark or dark-on-light.</w:t>
      </w:r>
    </w:p>
    <w:p w14:paraId="6AAE13AA" w14:textId="77777777" w:rsidR="00B06DD7" w:rsidRPr="00B06DD7" w:rsidRDefault="00B06DD7" w:rsidP="00B06DD7">
      <w:pPr>
        <w:rPr>
          <w:b/>
          <w:bCs/>
        </w:rPr>
      </w:pPr>
      <w:hyperlink r:id="rId772" w:anchor="11B-705.1.1.4" w:history="1">
        <w:r w:rsidRPr="00B06DD7">
          <w:rPr>
            <w:rStyle w:val="Hyperlink"/>
            <w:b/>
            <w:bCs/>
          </w:rPr>
          <w:t>11B-705.1.1.4 Resiliency</w:t>
        </w:r>
      </w:hyperlink>
    </w:p>
    <w:p w14:paraId="333558F2" w14:textId="77777777" w:rsidR="00B06DD7" w:rsidRPr="00B06DD7" w:rsidRDefault="00B06DD7" w:rsidP="00B06DD7">
      <w:hyperlink r:id="rId773" w:anchor="detectable_warning_" w:history="1">
        <w:r w:rsidRPr="00B06DD7">
          <w:rPr>
            <w:rStyle w:val="Hyperlink"/>
          </w:rPr>
          <w:t>Detectable warning</w:t>
        </w:r>
      </w:hyperlink>
      <w:r w:rsidRPr="00B06DD7">
        <w:t> surfaces shall differ from adjoining surfaces in resiliency or sound-on-cane contact.</w:t>
      </w:r>
    </w:p>
    <w:p w14:paraId="20A1FCE1" w14:textId="77777777" w:rsidR="00B06DD7" w:rsidRPr="00B06DD7" w:rsidRDefault="00B06DD7" w:rsidP="00B06DD7">
      <w:pPr>
        <w:rPr>
          <w:i/>
          <w:iCs/>
        </w:rPr>
      </w:pPr>
      <w:r w:rsidRPr="00B06DD7">
        <w:rPr>
          <w:b/>
          <w:bCs/>
          <w:i/>
          <w:iCs/>
        </w:rPr>
        <w:t>Exception: </w:t>
      </w:r>
      <w:hyperlink r:id="rId774" w:anchor="detectable_warning_" w:history="1">
        <w:r w:rsidRPr="00B06DD7">
          <w:rPr>
            <w:rStyle w:val="Hyperlink"/>
            <w:i/>
            <w:iCs/>
          </w:rPr>
          <w:t>Detectable warning</w:t>
        </w:r>
      </w:hyperlink>
      <w:r w:rsidRPr="00B06DD7">
        <w:rPr>
          <w:i/>
          <w:iCs/>
        </w:rPr>
        <w:t> surfaces at </w:t>
      </w:r>
      <w:hyperlink r:id="rId775" w:anchor="curb_ramp_" w:history="1">
        <w:r w:rsidRPr="00B06DD7">
          <w:rPr>
            <w:rStyle w:val="Hyperlink"/>
            <w:i/>
            <w:iCs/>
          </w:rPr>
          <w:t>curb ramps</w:t>
        </w:r>
      </w:hyperlink>
      <w:r w:rsidRPr="00B06DD7">
        <w:rPr>
          <w:i/>
          <w:iCs/>
        </w:rPr>
        <w:t>, </w:t>
      </w:r>
      <w:hyperlink r:id="rId776" w:anchor="11B-406.1.4" w:history="1">
        <w:r w:rsidRPr="00B06DD7">
          <w:rPr>
            <w:rStyle w:val="Hyperlink"/>
            <w:i/>
            <w:iCs/>
          </w:rPr>
          <w:t>islands</w:t>
        </w:r>
      </w:hyperlink>
      <w:r w:rsidRPr="00B06DD7">
        <w:rPr>
          <w:i/>
          <w:iCs/>
        </w:rPr>
        <w:t> or cut-through medians shall not be required to comply with Section 11B-705.1.1.4.</w:t>
      </w:r>
    </w:p>
    <w:p w14:paraId="016F09BA" w14:textId="77777777" w:rsidR="00B06DD7" w:rsidRPr="00B06DD7" w:rsidRDefault="00B06DD7" w:rsidP="00B06DD7">
      <w:pPr>
        <w:rPr>
          <w:b/>
          <w:bCs/>
        </w:rPr>
      </w:pPr>
      <w:hyperlink r:id="rId777" w:anchor="11B-705.1.2" w:history="1">
        <w:r w:rsidRPr="00B06DD7">
          <w:rPr>
            <w:rStyle w:val="Hyperlink"/>
            <w:b/>
            <w:bCs/>
          </w:rPr>
          <w:t>11B-705.1.2 Locations</w:t>
        </w:r>
      </w:hyperlink>
    </w:p>
    <w:p w14:paraId="1BD4CAB6" w14:textId="77777777" w:rsidR="00B06DD7" w:rsidRPr="00B06DD7" w:rsidRDefault="00B06DD7" w:rsidP="00B06DD7">
      <w:pPr>
        <w:rPr>
          <w:i/>
          <w:iCs/>
        </w:rPr>
      </w:pPr>
      <w:hyperlink r:id="rId778" w:anchor="detectable_warning_" w:history="1">
        <w:r w:rsidRPr="00B06DD7">
          <w:rPr>
            <w:rStyle w:val="Hyperlink"/>
            <w:i/>
            <w:iCs/>
          </w:rPr>
          <w:t>Detectable warnings</w:t>
        </w:r>
      </w:hyperlink>
      <w:r w:rsidRPr="00B06DD7">
        <w:rPr>
          <w:i/>
          <w:iCs/>
        </w:rPr>
        <w:t> at the following </w:t>
      </w:r>
      <w:hyperlink r:id="rId779" w:anchor="L101.2" w:history="1">
        <w:r w:rsidRPr="00B06DD7">
          <w:rPr>
            <w:rStyle w:val="Hyperlink"/>
            <w:i/>
            <w:iCs/>
          </w:rPr>
          <w:t>locations</w:t>
        </w:r>
      </w:hyperlink>
      <w:r w:rsidRPr="00B06DD7">
        <w:rPr>
          <w:i/>
          <w:iCs/>
        </w:rPr>
        <w:t> shall comply with </w:t>
      </w:r>
      <w:hyperlink r:id="rId780" w:anchor="11B-705.1" w:history="1">
        <w:r w:rsidRPr="00B06DD7">
          <w:rPr>
            <w:rStyle w:val="Hyperlink"/>
            <w:i/>
            <w:iCs/>
          </w:rPr>
          <w:t>Section 11B-705.1</w:t>
        </w:r>
      </w:hyperlink>
      <w:r w:rsidRPr="00B06DD7">
        <w:rPr>
          <w:i/>
          <w:iCs/>
        </w:rPr>
        <w:t>.</w:t>
      </w:r>
    </w:p>
    <w:p w14:paraId="4D716D0D" w14:textId="77777777" w:rsidR="00B06DD7" w:rsidRPr="00B06DD7" w:rsidRDefault="00B06DD7" w:rsidP="00B06DD7">
      <w:pPr>
        <w:rPr>
          <w:b/>
          <w:bCs/>
        </w:rPr>
      </w:pPr>
      <w:hyperlink r:id="rId781" w:anchor="11B-705.1.2.1" w:history="1">
        <w:r w:rsidRPr="00B06DD7">
          <w:rPr>
            <w:rStyle w:val="Hyperlink"/>
            <w:b/>
            <w:bCs/>
          </w:rPr>
          <w:t>11B-705.1.2.1 Platform Edges</w:t>
        </w:r>
      </w:hyperlink>
    </w:p>
    <w:p w14:paraId="13717543" w14:textId="77777777" w:rsidR="00B06DD7" w:rsidRPr="00B06DD7" w:rsidRDefault="00B06DD7" w:rsidP="00B06DD7">
      <w:hyperlink r:id="rId782" w:anchor="detectable_warning_" w:history="1">
        <w:r w:rsidRPr="00B06DD7">
          <w:rPr>
            <w:rStyle w:val="Hyperlink"/>
          </w:rPr>
          <w:t>Detectable warning</w:t>
        </w:r>
      </w:hyperlink>
      <w:r w:rsidRPr="00B06DD7">
        <w:t> surfaces at </w:t>
      </w:r>
      <w:hyperlink r:id="rId783" w:anchor="platform_" w:history="1">
        <w:r w:rsidRPr="00B06DD7">
          <w:rPr>
            <w:rStyle w:val="Hyperlink"/>
          </w:rPr>
          <w:t>platform</w:t>
        </w:r>
      </w:hyperlink>
      <w:r w:rsidRPr="00B06DD7">
        <w:t> boarding edges shall be 24 inches (610 mm) wide and shall extend the full length of the </w:t>
      </w:r>
      <w:hyperlink r:id="rId784" w:anchor="public_use_areas_hcd_1_ac_" w:history="1">
        <w:r w:rsidRPr="00B06DD7">
          <w:rPr>
            <w:rStyle w:val="Hyperlink"/>
          </w:rPr>
          <w:t>public use areas</w:t>
        </w:r>
      </w:hyperlink>
      <w:r w:rsidRPr="00B06DD7">
        <w:t> of the </w:t>
      </w:r>
      <w:hyperlink r:id="rId785" w:anchor="platform_" w:history="1">
        <w:r w:rsidRPr="00B06DD7">
          <w:rPr>
            <w:rStyle w:val="Hyperlink"/>
          </w:rPr>
          <w:t>platform</w:t>
        </w:r>
      </w:hyperlink>
      <w:r w:rsidRPr="00B06DD7">
        <w:t>.</w:t>
      </w:r>
    </w:p>
    <w:p w14:paraId="02AC4BEF" w14:textId="77777777" w:rsidR="00B06DD7" w:rsidRPr="00B06DD7" w:rsidRDefault="00B06DD7" w:rsidP="00B06DD7">
      <w:pPr>
        <w:rPr>
          <w:b/>
          <w:bCs/>
        </w:rPr>
      </w:pPr>
      <w:hyperlink r:id="rId786" w:anchor="11B-705.1.2.2" w:history="1">
        <w:r w:rsidRPr="00B06DD7">
          <w:rPr>
            <w:rStyle w:val="Hyperlink"/>
            <w:b/>
            <w:bCs/>
          </w:rPr>
          <w:t>11B-705.1.2.2 Curb Ramps</w:t>
        </w:r>
      </w:hyperlink>
    </w:p>
    <w:p w14:paraId="26E9B2F8" w14:textId="77777777" w:rsidR="00B06DD7" w:rsidRPr="00B06DD7" w:rsidRDefault="00B06DD7" w:rsidP="00B06DD7">
      <w:hyperlink r:id="rId787" w:anchor="detectable_warning_" w:history="1">
        <w:r w:rsidRPr="00B06DD7">
          <w:rPr>
            <w:rStyle w:val="Hyperlink"/>
          </w:rPr>
          <w:t>Detectable warnings</w:t>
        </w:r>
      </w:hyperlink>
      <w:r w:rsidRPr="00B06DD7">
        <w:t> at </w:t>
      </w:r>
      <w:hyperlink r:id="rId788" w:anchor="curb_ramp_" w:history="1">
        <w:r w:rsidRPr="00B06DD7">
          <w:rPr>
            <w:rStyle w:val="Hyperlink"/>
          </w:rPr>
          <w:t>curb ramps</w:t>
        </w:r>
      </w:hyperlink>
      <w:r w:rsidRPr="00B06DD7">
        <w:t> shall comply with Section 11B-705.1.2.2.</w:t>
      </w:r>
    </w:p>
    <w:p w14:paraId="6E838ED6" w14:textId="77777777" w:rsidR="00B06DD7" w:rsidRPr="00B06DD7" w:rsidRDefault="00B06DD7" w:rsidP="00B06DD7">
      <w:pPr>
        <w:rPr>
          <w:b/>
          <w:bCs/>
        </w:rPr>
      </w:pPr>
      <w:hyperlink r:id="rId789" w:anchor="11B-705.1.2.2.1" w:history="1">
        <w:r w:rsidRPr="00B06DD7">
          <w:rPr>
            <w:rStyle w:val="Hyperlink"/>
            <w:b/>
            <w:bCs/>
          </w:rPr>
          <w:t>11B-705.1.2.2.1 Perpendicular Curb Ramps</w:t>
        </w:r>
      </w:hyperlink>
    </w:p>
    <w:p w14:paraId="480BA82B" w14:textId="77777777" w:rsidR="00B06DD7" w:rsidRPr="00B06DD7" w:rsidRDefault="00B06DD7" w:rsidP="00B06DD7">
      <w:hyperlink r:id="rId790" w:anchor="detectable_warning_" w:history="1">
        <w:r w:rsidRPr="00B06DD7">
          <w:rPr>
            <w:rStyle w:val="Hyperlink"/>
          </w:rPr>
          <w:t>Detectable warnings</w:t>
        </w:r>
      </w:hyperlink>
      <w:r w:rsidRPr="00B06DD7">
        <w:t> at </w:t>
      </w:r>
      <w:hyperlink r:id="rId791" w:anchor="curb_ramp_" w:history="1">
        <w:r w:rsidRPr="00B06DD7">
          <w:rPr>
            <w:rStyle w:val="Hyperlink"/>
          </w:rPr>
          <w:t>curb ramps</w:t>
        </w:r>
      </w:hyperlink>
      <w:r w:rsidRPr="00B06DD7">
        <w:t> shall extend 36 inches (914 mm) in the direction of travel. </w:t>
      </w:r>
      <w:hyperlink r:id="rId792" w:anchor="detectable_warning_" w:history="1">
        <w:r w:rsidRPr="00B06DD7">
          <w:rPr>
            <w:rStyle w:val="Hyperlink"/>
          </w:rPr>
          <w:t>Detectable warnings</w:t>
        </w:r>
      </w:hyperlink>
      <w:r w:rsidRPr="00B06DD7">
        <w:t> shall extend the full width of the </w:t>
      </w:r>
      <w:hyperlink r:id="rId793" w:anchor="ramp_" w:history="1">
        <w:r w:rsidRPr="00B06DD7">
          <w:rPr>
            <w:rStyle w:val="Hyperlink"/>
          </w:rPr>
          <w:t>ramp</w:t>
        </w:r>
      </w:hyperlink>
      <w:r w:rsidRPr="00B06DD7">
        <w:t> run less 2 inches (51 mm) maximum on each side, excluding any flared sides. </w:t>
      </w:r>
      <w:hyperlink r:id="rId794" w:anchor="detectable_warning_" w:history="1">
        <w:r w:rsidRPr="00B06DD7">
          <w:rPr>
            <w:rStyle w:val="Hyperlink"/>
          </w:rPr>
          <w:t>Detectable warnings</w:t>
        </w:r>
      </w:hyperlink>
      <w:r w:rsidRPr="00B06DD7">
        <w:t> shall be located so the edge nearest the curb is 6 inches (152 mm) minimum and 8 inches (203 mm) maximum from the demarcation line at the face of the curb between the curb and the gutter, street or highway.</w:t>
      </w:r>
    </w:p>
    <w:p w14:paraId="023F605A" w14:textId="77777777" w:rsidR="00B06DD7" w:rsidRPr="00B06DD7" w:rsidRDefault="00B06DD7" w:rsidP="00B06DD7">
      <w:pPr>
        <w:rPr>
          <w:b/>
          <w:bCs/>
        </w:rPr>
      </w:pPr>
      <w:hyperlink r:id="rId795" w:anchor="11B-705.1.2.2.2" w:history="1">
        <w:r w:rsidRPr="00B06DD7">
          <w:rPr>
            <w:rStyle w:val="Hyperlink"/>
            <w:b/>
            <w:bCs/>
          </w:rPr>
          <w:t>11B-705.1.2.2.2 Parallel Curb Ramps</w:t>
        </w:r>
      </w:hyperlink>
    </w:p>
    <w:p w14:paraId="5460114B" w14:textId="77777777" w:rsidR="00B06DD7" w:rsidRPr="00B06DD7" w:rsidRDefault="00B06DD7" w:rsidP="00B06DD7">
      <w:r w:rsidRPr="00B06DD7">
        <w:t>Diagram</w:t>
      </w:r>
    </w:p>
    <w:p w14:paraId="048457B9" w14:textId="77777777" w:rsidR="00B06DD7" w:rsidRPr="00B06DD7" w:rsidRDefault="00B06DD7" w:rsidP="00B06DD7">
      <w:hyperlink r:id="rId796" w:anchor="detectable_warning_" w:history="1">
        <w:r w:rsidRPr="00B06DD7">
          <w:rPr>
            <w:rStyle w:val="Hyperlink"/>
          </w:rPr>
          <w:t>Detectable warnings</w:t>
        </w:r>
      </w:hyperlink>
      <w:r w:rsidRPr="00B06DD7">
        <w:t> at </w:t>
      </w:r>
      <w:hyperlink r:id="rId797" w:anchor="11B-406.1.2" w:history="1">
        <w:r w:rsidRPr="00B06DD7">
          <w:rPr>
            <w:rStyle w:val="Hyperlink"/>
          </w:rPr>
          <w:t>parallel curb ramps</w:t>
        </w:r>
      </w:hyperlink>
      <w:r w:rsidRPr="00B06DD7">
        <w:t> shall be located so the edge nearest the curb is 6 inches (152 mm) minimum and 8 inches (203 mm) maximum from the demarcation line at the face of the curb between the curb and the gutter, street or highway. </w:t>
      </w:r>
      <w:hyperlink r:id="rId798" w:anchor="detectable_warning_" w:history="1">
        <w:r w:rsidRPr="00B06DD7">
          <w:rPr>
            <w:rStyle w:val="Hyperlink"/>
          </w:rPr>
          <w:t xml:space="preserve">Detectable </w:t>
        </w:r>
        <w:r w:rsidRPr="00B06DD7">
          <w:rPr>
            <w:rStyle w:val="Hyperlink"/>
          </w:rPr>
          <w:lastRenderedPageBreak/>
          <w:t>warnings</w:t>
        </w:r>
      </w:hyperlink>
      <w:r w:rsidRPr="00B06DD7">
        <w:t> shall extend the full width of the turning </w:t>
      </w:r>
      <w:hyperlink r:id="rId799" w:anchor="space_" w:history="1">
        <w:r w:rsidRPr="00B06DD7">
          <w:rPr>
            <w:rStyle w:val="Hyperlink"/>
          </w:rPr>
          <w:t>space</w:t>
        </w:r>
      </w:hyperlink>
      <w:r w:rsidRPr="00B06DD7">
        <w:t> at the demarcation between the street and the </w:t>
      </w:r>
      <w:hyperlink r:id="rId800" w:anchor="sidewalk_" w:history="1">
        <w:r w:rsidRPr="00B06DD7">
          <w:rPr>
            <w:rStyle w:val="Hyperlink"/>
          </w:rPr>
          <w:t>sidewalk</w:t>
        </w:r>
      </w:hyperlink>
      <w:r w:rsidRPr="00B06DD7">
        <w:t> less 2 inches (51 mm) maximum on each side.</w:t>
      </w:r>
    </w:p>
    <w:p w14:paraId="642606C8" w14:textId="77777777" w:rsidR="00B06DD7" w:rsidRPr="00B06DD7" w:rsidRDefault="00B06DD7" w:rsidP="00B06DD7">
      <w:hyperlink r:id="rId801" w:anchor="figure" w:history="1">
        <w:r w:rsidRPr="00B06DD7">
          <w:rPr>
            <w:rStyle w:val="Hyperlink"/>
            <w:i/>
            <w:iCs/>
          </w:rPr>
          <w:t>FIGURE</w:t>
        </w:r>
      </w:hyperlink>
      <w:r w:rsidRPr="00B06DD7">
        <w:rPr>
          <w:i/>
          <w:iCs/>
        </w:rPr>
        <w:t> 11B-705.1.2.2.2—</w:t>
      </w:r>
    </w:p>
    <w:p w14:paraId="21DF17CD" w14:textId="77777777" w:rsidR="00B06DD7" w:rsidRPr="00B06DD7" w:rsidRDefault="00B06DD7" w:rsidP="00B06DD7">
      <w:hyperlink r:id="rId802" w:anchor="11B-406.1.2" w:history="1">
        <w:r w:rsidRPr="00B06DD7">
          <w:rPr>
            <w:rStyle w:val="Hyperlink"/>
            <w:i/>
            <w:iCs/>
          </w:rPr>
          <w:t>PARALLEL CURB RAMPS</w:t>
        </w:r>
      </w:hyperlink>
    </w:p>
    <w:p w14:paraId="06A0D198" w14:textId="53C6C79A" w:rsidR="00B06DD7" w:rsidRPr="00B06DD7" w:rsidRDefault="00B06DD7" w:rsidP="00B06DD7">
      <w:r w:rsidRPr="00B06DD7">
        <w:drawing>
          <wp:inline distT="0" distB="0" distL="0" distR="0" wp14:anchorId="46149386" wp14:editId="6E522497">
            <wp:extent cx="2305050" cy="3067050"/>
            <wp:effectExtent l="0" t="0" r="0" b="0"/>
            <wp:docPr id="243496414" name="Picture 158" descr="A diagram of a gate and exit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6414" name="Picture 158" descr="A diagram of a gate and exit point&#10;&#10;AI-generated content may be incorrect."/>
                    <pic:cNvPicPr>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2305050" cy="3067050"/>
                    </a:xfrm>
                    <a:prstGeom prst="rect">
                      <a:avLst/>
                    </a:prstGeom>
                    <a:noFill/>
                    <a:ln>
                      <a:noFill/>
                    </a:ln>
                  </pic:spPr>
                </pic:pic>
              </a:graphicData>
            </a:graphic>
          </wp:inline>
        </w:drawing>
      </w:r>
    </w:p>
    <w:p w14:paraId="62955795" w14:textId="77777777" w:rsidR="00B06DD7" w:rsidRPr="00B06DD7" w:rsidRDefault="00B06DD7" w:rsidP="00B06DD7">
      <w:r w:rsidRPr="00B06DD7">
        <w:rPr>
          <w:b/>
          <w:bCs/>
        </w:rPr>
        <w:t>UpCodes Diagram (1)</w:t>
      </w:r>
    </w:p>
    <w:p w14:paraId="164DE525" w14:textId="7C492C33" w:rsidR="00B06DD7" w:rsidRPr="00B06DD7" w:rsidRDefault="00B06DD7" w:rsidP="00B06DD7">
      <w:r w:rsidRPr="00B06DD7">
        <w:drawing>
          <wp:inline distT="0" distB="0" distL="0" distR="0" wp14:anchorId="1E6C4A35" wp14:editId="60529A88">
            <wp:extent cx="2286000" cy="1289050"/>
            <wp:effectExtent l="0" t="0" r="0" b="6350"/>
            <wp:docPr id="1517270076" name="Picture 157" descr="A close-up of 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0076" name="Picture 157" descr="A close-up of a blue and white diagram&#10;&#10;AI-generated content may be incorrect."/>
                    <pic:cNvPicPr>
                      <a:picLocks noChangeAspect="1" noChangeArrowheads="1"/>
                    </pic:cNvPicPr>
                  </pic:nvPicPr>
                  <pic:blipFill>
                    <a:blip r:embed="rId8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455C7324" w14:textId="77777777" w:rsidR="00B06DD7" w:rsidRPr="00B06DD7" w:rsidRDefault="00B06DD7" w:rsidP="00B06DD7">
      <w:r w:rsidRPr="00B06DD7">
        <w:rPr>
          <w:b/>
          <w:bCs/>
        </w:rPr>
        <w:t>Parking Stalls (CA 11B)</w:t>
      </w:r>
    </w:p>
    <w:p w14:paraId="06B9F67C" w14:textId="77777777" w:rsidR="00B06DD7" w:rsidRPr="00B06DD7" w:rsidRDefault="00B06DD7" w:rsidP="00B06DD7">
      <w:pPr>
        <w:rPr>
          <w:b/>
          <w:bCs/>
        </w:rPr>
      </w:pPr>
      <w:hyperlink r:id="rId805" w:anchor="11B-705.1.2.2.2.1" w:history="1">
        <w:r w:rsidRPr="00B06DD7">
          <w:rPr>
            <w:rStyle w:val="Hyperlink"/>
            <w:b/>
            <w:bCs/>
          </w:rPr>
          <w:t>11B-705.1.2.2.2.1 One Entrance/Exit Point</w:t>
        </w:r>
      </w:hyperlink>
    </w:p>
    <w:p w14:paraId="2731B4B0" w14:textId="77777777" w:rsidR="00B06DD7" w:rsidRPr="00B06DD7" w:rsidRDefault="00B06DD7" w:rsidP="00B06DD7">
      <w:r w:rsidRPr="00B06DD7">
        <w:t>Where the turning </w:t>
      </w:r>
      <w:hyperlink r:id="rId806" w:anchor="space_" w:history="1">
        <w:r w:rsidRPr="00B06DD7">
          <w:rPr>
            <w:rStyle w:val="Hyperlink"/>
          </w:rPr>
          <w:t>space</w:t>
        </w:r>
      </w:hyperlink>
      <w:r w:rsidRPr="00B06DD7">
        <w:t> has one </w:t>
      </w:r>
      <w:hyperlink r:id="rId807" w:anchor="entrance_hcd_1_hcd_2_hcd_1_ac_and_dsa_ac_" w:history="1">
        <w:r w:rsidRPr="00B06DD7">
          <w:rPr>
            <w:rStyle w:val="Hyperlink"/>
          </w:rPr>
          <w:t>entrance</w:t>
        </w:r>
      </w:hyperlink>
      <w:r w:rsidRPr="00B06DD7">
        <w:t>/</w:t>
      </w:r>
      <w:hyperlink r:id="rId808" w:anchor="exit_" w:history="1">
        <w:r w:rsidRPr="00B06DD7">
          <w:rPr>
            <w:rStyle w:val="Hyperlink"/>
          </w:rPr>
          <w:t>exit</w:t>
        </w:r>
      </w:hyperlink>
      <w:r w:rsidRPr="00B06DD7">
        <w:t> point other than the sloped </w:t>
      </w:r>
      <w:hyperlink r:id="rId809" w:anchor="ramp_" w:history="1">
        <w:r w:rsidRPr="00B06DD7">
          <w:rPr>
            <w:rStyle w:val="Hyperlink"/>
          </w:rPr>
          <w:t>ramp</w:t>
        </w:r>
      </w:hyperlink>
      <w:r w:rsidRPr="00B06DD7">
        <w:t> segments, </w:t>
      </w:r>
      <w:hyperlink r:id="rId810" w:anchor="detectable_warning_" w:history="1">
        <w:r w:rsidRPr="00B06DD7">
          <w:rPr>
            <w:rStyle w:val="Hyperlink"/>
          </w:rPr>
          <w:t>detectable warnings</w:t>
        </w:r>
      </w:hyperlink>
      <w:r w:rsidRPr="00B06DD7">
        <w:t> shall be 36 inches (914 mm) deep, as measured perpendicular to the curb, and the turning </w:t>
      </w:r>
      <w:hyperlink r:id="rId811" w:anchor="space_" w:history="1">
        <w:r w:rsidRPr="00B06DD7">
          <w:rPr>
            <w:rStyle w:val="Hyperlink"/>
          </w:rPr>
          <w:t>space</w:t>
        </w:r>
      </w:hyperlink>
      <w:r w:rsidRPr="00B06DD7">
        <w:t> shall provide a minimum 36 inches (914 mm) wide portion without </w:t>
      </w:r>
      <w:hyperlink r:id="rId812" w:anchor="detectable_warning_" w:history="1">
        <w:r w:rsidRPr="00B06DD7">
          <w:rPr>
            <w:rStyle w:val="Hyperlink"/>
          </w:rPr>
          <w:t>detectable warnings</w:t>
        </w:r>
      </w:hyperlink>
      <w:r w:rsidRPr="00B06DD7">
        <w:t> to allow </w:t>
      </w:r>
      <w:hyperlink r:id="rId813" w:anchor="pedestrian_hcd_1_ac_" w:history="1">
        <w:r w:rsidRPr="00B06DD7">
          <w:rPr>
            <w:rStyle w:val="Hyperlink"/>
          </w:rPr>
          <w:t>pedestrian</w:t>
        </w:r>
      </w:hyperlink>
      <w:r w:rsidRPr="00B06DD7">
        <w:t> travel in the direction of the </w:t>
      </w:r>
      <w:hyperlink r:id="rId814" w:anchor="sidewalk_" w:history="1">
        <w:r w:rsidRPr="00B06DD7">
          <w:rPr>
            <w:rStyle w:val="Hyperlink"/>
          </w:rPr>
          <w:t>sidewalk</w:t>
        </w:r>
      </w:hyperlink>
      <w:r w:rsidRPr="00B06DD7">
        <w:t> without travelling over the </w:t>
      </w:r>
      <w:hyperlink r:id="rId815" w:anchor="detectable_warning_" w:history="1">
        <w:r w:rsidRPr="00B06DD7">
          <w:rPr>
            <w:rStyle w:val="Hyperlink"/>
          </w:rPr>
          <w:t>detectable warnings</w:t>
        </w:r>
      </w:hyperlink>
      <w:r w:rsidRPr="00B06DD7">
        <w:t>.</w:t>
      </w:r>
    </w:p>
    <w:p w14:paraId="38ED7BE9" w14:textId="77777777" w:rsidR="00B06DD7" w:rsidRPr="00B06DD7" w:rsidRDefault="00B06DD7" w:rsidP="00B06DD7">
      <w:pPr>
        <w:rPr>
          <w:i/>
          <w:iCs/>
        </w:rPr>
      </w:pPr>
      <w:r w:rsidRPr="00B06DD7">
        <w:rPr>
          <w:b/>
          <w:bCs/>
          <w:i/>
          <w:iCs/>
        </w:rPr>
        <w:t>Exceptions:</w:t>
      </w:r>
    </w:p>
    <w:p w14:paraId="09B7676C" w14:textId="77777777" w:rsidR="00B06DD7" w:rsidRPr="00B06DD7" w:rsidRDefault="00B06DD7" w:rsidP="00B06DD7">
      <w:pPr>
        <w:numPr>
          <w:ilvl w:val="0"/>
          <w:numId w:val="7"/>
        </w:numPr>
        <w:rPr>
          <w:i/>
          <w:iCs/>
        </w:rPr>
      </w:pPr>
      <w:r w:rsidRPr="00B06DD7">
        <w:rPr>
          <w:i/>
          <w:iCs/>
        </w:rPr>
        <w:lastRenderedPageBreak/>
        <w:t>Where it is </w:t>
      </w:r>
      <w:hyperlink r:id="rId816" w:anchor="technically_infeasible_dsa_ac_" w:history="1">
        <w:r w:rsidRPr="00B06DD7">
          <w:rPr>
            <w:rStyle w:val="Hyperlink"/>
            <w:i/>
            <w:iCs/>
          </w:rPr>
          <w:t>technically infeasible</w:t>
        </w:r>
      </w:hyperlink>
      <w:r w:rsidRPr="00B06DD7">
        <w:rPr>
          <w:i/>
          <w:iCs/>
        </w:rPr>
        <w:t> to provide a minimum 72 inches (1828 mm) wide turning </w:t>
      </w:r>
      <w:hyperlink r:id="rId817" w:anchor="space_" w:history="1">
        <w:r w:rsidRPr="00B06DD7">
          <w:rPr>
            <w:rStyle w:val="Hyperlink"/>
            <w:i/>
            <w:iCs/>
          </w:rPr>
          <w:t>space</w:t>
        </w:r>
      </w:hyperlink>
      <w:r w:rsidRPr="00B06DD7">
        <w:rPr>
          <w:i/>
          <w:iCs/>
        </w:rPr>
        <w:t>, as measured perpendicular to the curb, the depth of </w:t>
      </w:r>
      <w:hyperlink r:id="rId818" w:anchor="detectable_warning_" w:history="1">
        <w:r w:rsidRPr="00B06DD7">
          <w:rPr>
            <w:rStyle w:val="Hyperlink"/>
            <w:i/>
            <w:iCs/>
          </w:rPr>
          <w:t>detectable warnings</w:t>
        </w:r>
      </w:hyperlink>
      <w:r w:rsidRPr="00B06DD7">
        <w:rPr>
          <w:i/>
          <w:iCs/>
        </w:rPr>
        <w:t> may be reduced to 24 inches (610 mm) minimum.</w:t>
      </w:r>
    </w:p>
    <w:p w14:paraId="5C07628A" w14:textId="77777777" w:rsidR="00B06DD7" w:rsidRPr="00B06DD7" w:rsidRDefault="00B06DD7" w:rsidP="00B06DD7">
      <w:pPr>
        <w:numPr>
          <w:ilvl w:val="0"/>
          <w:numId w:val="7"/>
        </w:numPr>
        <w:rPr>
          <w:i/>
          <w:iCs/>
        </w:rPr>
      </w:pPr>
      <w:r w:rsidRPr="00B06DD7">
        <w:rPr>
          <w:i/>
          <w:iCs/>
        </w:rPr>
        <w:t>Existing </w:t>
      </w:r>
      <w:hyperlink r:id="rId819" w:anchor="11B-406.1.2" w:history="1">
        <w:r w:rsidRPr="00B06DD7">
          <w:rPr>
            <w:rStyle w:val="Hyperlink"/>
            <w:i/>
            <w:iCs/>
          </w:rPr>
          <w:t>parallel curb ramps</w:t>
        </w:r>
      </w:hyperlink>
      <w:r w:rsidRPr="00B06DD7">
        <w:rPr>
          <w:i/>
          <w:iCs/>
        </w:rPr>
        <w:t> with </w:t>
      </w:r>
      <w:hyperlink r:id="rId820" w:anchor="detectable_warning_" w:history="1">
        <w:r w:rsidRPr="00B06DD7">
          <w:rPr>
            <w:rStyle w:val="Hyperlink"/>
            <w:i/>
            <w:iCs/>
          </w:rPr>
          <w:t>detectable warnings</w:t>
        </w:r>
      </w:hyperlink>
      <w:r w:rsidRPr="00B06DD7">
        <w:rPr>
          <w:i/>
          <w:iCs/>
        </w:rPr>
        <w:t> in </w:t>
      </w:r>
      <w:hyperlink r:id="rId821" w:anchor="3113.1.1" w:history="1">
        <w:r w:rsidRPr="00B06DD7">
          <w:rPr>
            <w:rStyle w:val="Hyperlink"/>
            <w:i/>
            <w:iCs/>
          </w:rPr>
          <w:t>compliance</w:t>
        </w:r>
      </w:hyperlink>
      <w:r w:rsidRPr="00B06DD7">
        <w:rPr>
          <w:i/>
          <w:iCs/>
        </w:rPr>
        <w:t> with the code requirements in effect at the time of </w:t>
      </w:r>
      <w:hyperlink r:id="rId822" w:anchor="2702.1.3" w:history="1">
        <w:r w:rsidRPr="00B06DD7">
          <w:rPr>
            <w:rStyle w:val="Hyperlink"/>
            <w:i/>
            <w:iCs/>
          </w:rPr>
          <w:t>installation</w:t>
        </w:r>
      </w:hyperlink>
      <w:r w:rsidRPr="00B06DD7">
        <w:rPr>
          <w:i/>
          <w:iCs/>
        </w:rPr>
        <w:t> shall not be required to provide a minimum 36 inches (914 mm) wide portion of the turning </w:t>
      </w:r>
      <w:hyperlink r:id="rId823" w:anchor="space_" w:history="1">
        <w:r w:rsidRPr="00B06DD7">
          <w:rPr>
            <w:rStyle w:val="Hyperlink"/>
            <w:i/>
            <w:iCs/>
          </w:rPr>
          <w:t>space</w:t>
        </w:r>
      </w:hyperlink>
      <w:r w:rsidRPr="00B06DD7">
        <w:rPr>
          <w:i/>
          <w:iCs/>
        </w:rPr>
        <w:t> without </w:t>
      </w:r>
      <w:hyperlink r:id="rId824" w:anchor="detectable_warning_" w:history="1">
        <w:r w:rsidRPr="00B06DD7">
          <w:rPr>
            <w:rStyle w:val="Hyperlink"/>
            <w:i/>
            <w:iCs/>
          </w:rPr>
          <w:t>detectable warnings</w:t>
        </w:r>
      </w:hyperlink>
      <w:r w:rsidRPr="00B06DD7">
        <w:rPr>
          <w:i/>
          <w:iCs/>
        </w:rPr>
        <w:t>.</w:t>
      </w:r>
    </w:p>
    <w:p w14:paraId="225C2CD7" w14:textId="77777777" w:rsidR="00B06DD7" w:rsidRPr="00B06DD7" w:rsidRDefault="00B06DD7" w:rsidP="00B06DD7">
      <w:pPr>
        <w:rPr>
          <w:b/>
          <w:bCs/>
        </w:rPr>
      </w:pPr>
      <w:hyperlink r:id="rId825" w:anchor="11B-705.1.2.2.2.2" w:history="1">
        <w:r w:rsidRPr="00B06DD7">
          <w:rPr>
            <w:rStyle w:val="Hyperlink"/>
            <w:b/>
            <w:bCs/>
          </w:rPr>
          <w:t>11B-705.1.2.2.2.2 Two Entrance/Exit Points</w:t>
        </w:r>
      </w:hyperlink>
    </w:p>
    <w:p w14:paraId="4530EC60" w14:textId="77777777" w:rsidR="00B06DD7" w:rsidRPr="00B06DD7" w:rsidRDefault="00B06DD7" w:rsidP="00B06DD7">
      <w:r w:rsidRPr="00B06DD7">
        <w:t>Where the turning </w:t>
      </w:r>
      <w:hyperlink r:id="rId826" w:anchor="space_" w:history="1">
        <w:r w:rsidRPr="00B06DD7">
          <w:rPr>
            <w:rStyle w:val="Hyperlink"/>
          </w:rPr>
          <w:t>space</w:t>
        </w:r>
      </w:hyperlink>
      <w:r w:rsidRPr="00B06DD7">
        <w:t> has two </w:t>
      </w:r>
      <w:hyperlink r:id="rId827" w:anchor="entrance_hcd_1_hcd_2_hcd_1_ac_and_dsa_ac_" w:history="1">
        <w:r w:rsidRPr="00B06DD7">
          <w:rPr>
            <w:rStyle w:val="Hyperlink"/>
          </w:rPr>
          <w:t>entrance</w:t>
        </w:r>
      </w:hyperlink>
      <w:r w:rsidRPr="00B06DD7">
        <w:t>/</w:t>
      </w:r>
      <w:hyperlink r:id="rId828" w:anchor="exit_" w:history="1">
        <w:r w:rsidRPr="00B06DD7">
          <w:rPr>
            <w:rStyle w:val="Hyperlink"/>
          </w:rPr>
          <w:t>exit</w:t>
        </w:r>
      </w:hyperlink>
      <w:r w:rsidRPr="00B06DD7">
        <w:t> points other than the sloped </w:t>
      </w:r>
      <w:hyperlink r:id="rId829" w:anchor="ramp_" w:history="1">
        <w:r w:rsidRPr="00B06DD7">
          <w:rPr>
            <w:rStyle w:val="Hyperlink"/>
          </w:rPr>
          <w:t>ramp</w:t>
        </w:r>
      </w:hyperlink>
      <w:r w:rsidRPr="00B06DD7">
        <w:t> segments, </w:t>
      </w:r>
      <w:hyperlink r:id="rId830" w:anchor="detectable_warning_" w:history="1">
        <w:r w:rsidRPr="00B06DD7">
          <w:rPr>
            <w:rStyle w:val="Hyperlink"/>
          </w:rPr>
          <w:t>detectable warnings</w:t>
        </w:r>
      </w:hyperlink>
      <w:r w:rsidRPr="00B06DD7">
        <w:t> shall be 36 inches (914 mm) deep at both </w:t>
      </w:r>
      <w:hyperlink r:id="rId831" w:anchor="entrance_hcd_1_hcd_2_hcd_1_ac_and_dsa_ac_" w:history="1">
        <w:r w:rsidRPr="00B06DD7">
          <w:rPr>
            <w:rStyle w:val="Hyperlink"/>
          </w:rPr>
          <w:t>entrance</w:t>
        </w:r>
      </w:hyperlink>
      <w:r w:rsidRPr="00B06DD7">
        <w:t>/</w:t>
      </w:r>
      <w:hyperlink r:id="rId832" w:anchor="exit_" w:history="1">
        <w:r w:rsidRPr="00B06DD7">
          <w:rPr>
            <w:rStyle w:val="Hyperlink"/>
          </w:rPr>
          <w:t>exit</w:t>
        </w:r>
      </w:hyperlink>
      <w:r w:rsidRPr="00B06DD7">
        <w:t> points, as measured perpendicular to the curb, and the turning </w:t>
      </w:r>
      <w:hyperlink r:id="rId833" w:anchor="space_" w:history="1">
        <w:r w:rsidRPr="00B06DD7">
          <w:rPr>
            <w:rStyle w:val="Hyperlink"/>
          </w:rPr>
          <w:t>space</w:t>
        </w:r>
      </w:hyperlink>
      <w:r w:rsidRPr="00B06DD7">
        <w:t> shall provide a minimum 36 inches (914 mm) wide portion without </w:t>
      </w:r>
      <w:hyperlink r:id="rId834" w:anchor="detectable_warning_" w:history="1">
        <w:r w:rsidRPr="00B06DD7">
          <w:rPr>
            <w:rStyle w:val="Hyperlink"/>
          </w:rPr>
          <w:t>detectable warnings</w:t>
        </w:r>
      </w:hyperlink>
      <w:r w:rsidRPr="00B06DD7">
        <w:t> to allow </w:t>
      </w:r>
      <w:hyperlink r:id="rId835" w:anchor="pedestrian_hcd_1_ac_" w:history="1">
        <w:r w:rsidRPr="00B06DD7">
          <w:rPr>
            <w:rStyle w:val="Hyperlink"/>
          </w:rPr>
          <w:t>pedestrian</w:t>
        </w:r>
      </w:hyperlink>
      <w:r w:rsidRPr="00B06DD7">
        <w:t> travel in the direction of the </w:t>
      </w:r>
      <w:hyperlink r:id="rId836" w:anchor="sidewalk_" w:history="1">
        <w:r w:rsidRPr="00B06DD7">
          <w:rPr>
            <w:rStyle w:val="Hyperlink"/>
          </w:rPr>
          <w:t>sidewalk</w:t>
        </w:r>
      </w:hyperlink>
      <w:r w:rsidRPr="00B06DD7">
        <w:t> without travelling over the </w:t>
      </w:r>
      <w:hyperlink r:id="rId837" w:anchor="detectable_warning_" w:history="1">
        <w:r w:rsidRPr="00B06DD7">
          <w:rPr>
            <w:rStyle w:val="Hyperlink"/>
          </w:rPr>
          <w:t>detectable warnings</w:t>
        </w:r>
      </w:hyperlink>
      <w:r w:rsidRPr="00B06DD7">
        <w:t>.</w:t>
      </w:r>
    </w:p>
    <w:p w14:paraId="00E90887" w14:textId="77777777" w:rsidR="00B06DD7" w:rsidRPr="00B06DD7" w:rsidRDefault="00B06DD7" w:rsidP="00B06DD7">
      <w:pPr>
        <w:rPr>
          <w:i/>
          <w:iCs/>
        </w:rPr>
      </w:pPr>
      <w:r w:rsidRPr="00B06DD7">
        <w:rPr>
          <w:b/>
          <w:bCs/>
          <w:i/>
          <w:iCs/>
        </w:rPr>
        <w:t>Exceptions:</w:t>
      </w:r>
    </w:p>
    <w:p w14:paraId="06F8DADE" w14:textId="77777777" w:rsidR="00B06DD7" w:rsidRPr="00B06DD7" w:rsidRDefault="00B06DD7" w:rsidP="00B06DD7">
      <w:pPr>
        <w:numPr>
          <w:ilvl w:val="0"/>
          <w:numId w:val="8"/>
        </w:numPr>
        <w:rPr>
          <w:i/>
          <w:iCs/>
        </w:rPr>
      </w:pPr>
      <w:r w:rsidRPr="00B06DD7">
        <w:rPr>
          <w:i/>
          <w:iCs/>
        </w:rPr>
        <w:t>Where it is </w:t>
      </w:r>
      <w:hyperlink r:id="rId838" w:anchor="technically_infeasible_dsa_ac_" w:history="1">
        <w:r w:rsidRPr="00B06DD7">
          <w:rPr>
            <w:rStyle w:val="Hyperlink"/>
            <w:i/>
            <w:iCs/>
          </w:rPr>
          <w:t>technically infeasible</w:t>
        </w:r>
      </w:hyperlink>
      <w:r w:rsidRPr="00B06DD7">
        <w:rPr>
          <w:i/>
          <w:iCs/>
        </w:rPr>
        <w:t> to provide a minimum 108 inches (2743 mm) wide turning </w:t>
      </w:r>
      <w:hyperlink r:id="rId839" w:anchor="space_" w:history="1">
        <w:r w:rsidRPr="00B06DD7">
          <w:rPr>
            <w:rStyle w:val="Hyperlink"/>
            <w:i/>
            <w:iCs/>
          </w:rPr>
          <w:t>space</w:t>
        </w:r>
      </w:hyperlink>
      <w:r w:rsidRPr="00B06DD7">
        <w:rPr>
          <w:i/>
          <w:iCs/>
        </w:rPr>
        <w:t>, as measured perpendicular to the curb, the depth of </w:t>
      </w:r>
      <w:hyperlink r:id="rId840" w:anchor="detectable_warning_" w:history="1">
        <w:r w:rsidRPr="00B06DD7">
          <w:rPr>
            <w:rStyle w:val="Hyperlink"/>
            <w:i/>
            <w:iCs/>
          </w:rPr>
          <w:t>detectable warnings</w:t>
        </w:r>
      </w:hyperlink>
      <w:r w:rsidRPr="00B06DD7">
        <w:rPr>
          <w:i/>
          <w:iCs/>
        </w:rPr>
        <w:t> may be reduced to 24 inches (610 mm) minimum.</w:t>
      </w:r>
    </w:p>
    <w:p w14:paraId="13F1367E" w14:textId="77777777" w:rsidR="00B06DD7" w:rsidRPr="00B06DD7" w:rsidRDefault="00B06DD7" w:rsidP="00B06DD7">
      <w:pPr>
        <w:numPr>
          <w:ilvl w:val="0"/>
          <w:numId w:val="8"/>
        </w:numPr>
        <w:rPr>
          <w:i/>
          <w:iCs/>
        </w:rPr>
      </w:pPr>
      <w:r w:rsidRPr="00B06DD7">
        <w:rPr>
          <w:i/>
          <w:iCs/>
        </w:rPr>
        <w:t>Existing </w:t>
      </w:r>
      <w:hyperlink r:id="rId841" w:anchor="11B-406.1.2" w:history="1">
        <w:r w:rsidRPr="00B06DD7">
          <w:rPr>
            <w:rStyle w:val="Hyperlink"/>
            <w:i/>
            <w:iCs/>
          </w:rPr>
          <w:t>parallel curb ramps</w:t>
        </w:r>
      </w:hyperlink>
      <w:r w:rsidRPr="00B06DD7">
        <w:rPr>
          <w:i/>
          <w:iCs/>
        </w:rPr>
        <w:t> with </w:t>
      </w:r>
      <w:hyperlink r:id="rId842" w:anchor="detectable_warning_" w:history="1">
        <w:r w:rsidRPr="00B06DD7">
          <w:rPr>
            <w:rStyle w:val="Hyperlink"/>
            <w:i/>
            <w:iCs/>
          </w:rPr>
          <w:t>detectable warnings</w:t>
        </w:r>
      </w:hyperlink>
      <w:r w:rsidRPr="00B06DD7">
        <w:rPr>
          <w:i/>
          <w:iCs/>
        </w:rPr>
        <w:t> in </w:t>
      </w:r>
      <w:hyperlink r:id="rId843" w:anchor="3113.1.1" w:history="1">
        <w:r w:rsidRPr="00B06DD7">
          <w:rPr>
            <w:rStyle w:val="Hyperlink"/>
            <w:i/>
            <w:iCs/>
          </w:rPr>
          <w:t>compliance</w:t>
        </w:r>
      </w:hyperlink>
      <w:r w:rsidRPr="00B06DD7">
        <w:rPr>
          <w:i/>
          <w:iCs/>
        </w:rPr>
        <w:t> with the code requirements in effect at the time of </w:t>
      </w:r>
      <w:hyperlink r:id="rId844" w:anchor="2702.1.3" w:history="1">
        <w:r w:rsidRPr="00B06DD7">
          <w:rPr>
            <w:rStyle w:val="Hyperlink"/>
            <w:i/>
            <w:iCs/>
          </w:rPr>
          <w:t>installation</w:t>
        </w:r>
      </w:hyperlink>
      <w:r w:rsidRPr="00B06DD7">
        <w:rPr>
          <w:i/>
          <w:iCs/>
        </w:rPr>
        <w:t> shall not be required to provide a minimum 36 inches (914 mm) wide portion of the turning </w:t>
      </w:r>
      <w:hyperlink r:id="rId845" w:anchor="space_" w:history="1">
        <w:r w:rsidRPr="00B06DD7">
          <w:rPr>
            <w:rStyle w:val="Hyperlink"/>
            <w:i/>
            <w:iCs/>
          </w:rPr>
          <w:t>space</w:t>
        </w:r>
      </w:hyperlink>
      <w:r w:rsidRPr="00B06DD7">
        <w:rPr>
          <w:i/>
          <w:iCs/>
        </w:rPr>
        <w:t> without </w:t>
      </w:r>
      <w:hyperlink r:id="rId846" w:anchor="detectable_warning_" w:history="1">
        <w:r w:rsidRPr="00B06DD7">
          <w:rPr>
            <w:rStyle w:val="Hyperlink"/>
            <w:i/>
            <w:iCs/>
          </w:rPr>
          <w:t>detectable warnings</w:t>
        </w:r>
      </w:hyperlink>
      <w:r w:rsidRPr="00B06DD7">
        <w:rPr>
          <w:i/>
          <w:iCs/>
        </w:rPr>
        <w:t>.</w:t>
      </w:r>
    </w:p>
    <w:p w14:paraId="27C43576" w14:textId="77777777" w:rsidR="00B06DD7" w:rsidRPr="00B06DD7" w:rsidRDefault="00B06DD7" w:rsidP="00B06DD7">
      <w:pPr>
        <w:rPr>
          <w:b/>
          <w:bCs/>
        </w:rPr>
      </w:pPr>
      <w:hyperlink r:id="rId847" w:anchor="11B-705.1.2.3" w:history="1">
        <w:r w:rsidRPr="00B06DD7">
          <w:rPr>
            <w:rStyle w:val="Hyperlink"/>
            <w:b/>
            <w:bCs/>
          </w:rPr>
          <w:t>11B-705.1.2.3 Islands or Cut-Through Medians</w:t>
        </w:r>
      </w:hyperlink>
    </w:p>
    <w:p w14:paraId="2D43BC1C" w14:textId="77777777" w:rsidR="00B06DD7" w:rsidRPr="00B06DD7" w:rsidRDefault="00B06DD7" w:rsidP="00B06DD7">
      <w:hyperlink r:id="rId848" w:anchor="detectable_warning_" w:history="1">
        <w:r w:rsidRPr="00B06DD7">
          <w:rPr>
            <w:rStyle w:val="Hyperlink"/>
          </w:rPr>
          <w:t>Detectable warnings</w:t>
        </w:r>
      </w:hyperlink>
      <w:r w:rsidRPr="00B06DD7">
        <w:t> at </w:t>
      </w:r>
      <w:hyperlink r:id="rId849" w:anchor="pedestrian_hcd_1_ac_" w:history="1">
        <w:r w:rsidRPr="00B06DD7">
          <w:rPr>
            <w:rStyle w:val="Hyperlink"/>
          </w:rPr>
          <w:t>pedestrian</w:t>
        </w:r>
      </w:hyperlink>
      <w:r w:rsidRPr="00B06DD7">
        <w:t> </w:t>
      </w:r>
      <w:hyperlink r:id="rId850" w:anchor="11B-406.1.4" w:history="1">
        <w:r w:rsidRPr="00B06DD7">
          <w:rPr>
            <w:rStyle w:val="Hyperlink"/>
          </w:rPr>
          <w:t>islands</w:t>
        </w:r>
      </w:hyperlink>
      <w:r w:rsidRPr="00B06DD7">
        <w:t> or cut-through medians shall be 36 inches (914 mm) minimum in depth extending the full width of the </w:t>
      </w:r>
      <w:hyperlink r:id="rId851" w:anchor="pedestrian_hcd_1_ac_" w:history="1">
        <w:r w:rsidRPr="00B06DD7">
          <w:rPr>
            <w:rStyle w:val="Hyperlink"/>
          </w:rPr>
          <w:t>pedestrian</w:t>
        </w:r>
      </w:hyperlink>
      <w:r w:rsidRPr="00B06DD7">
        <w:t> path or cut-through less 2 inches (51 mm) maximum on each side, placed at the edges of the </w:t>
      </w:r>
      <w:hyperlink r:id="rId852" w:anchor="pedestrian_hcd_1_ac_" w:history="1">
        <w:r w:rsidRPr="00B06DD7">
          <w:rPr>
            <w:rStyle w:val="Hyperlink"/>
          </w:rPr>
          <w:t>pedestrian</w:t>
        </w:r>
      </w:hyperlink>
      <w:r w:rsidRPr="00B06DD7">
        <w:t> island or cut-through median, and shall be separated by 24 inches (610 mm) minimum of walking surface without </w:t>
      </w:r>
      <w:hyperlink r:id="rId853" w:anchor="detectable_warning_" w:history="1">
        <w:r w:rsidRPr="00B06DD7">
          <w:rPr>
            <w:rStyle w:val="Hyperlink"/>
          </w:rPr>
          <w:t>detectable warnings</w:t>
        </w:r>
      </w:hyperlink>
      <w:r w:rsidRPr="00B06DD7">
        <w:t>.</w:t>
      </w:r>
    </w:p>
    <w:p w14:paraId="1A943DE7" w14:textId="77777777" w:rsidR="00B06DD7" w:rsidRPr="00B06DD7" w:rsidRDefault="00B06DD7" w:rsidP="00B06DD7">
      <w:pPr>
        <w:rPr>
          <w:i/>
          <w:iCs/>
        </w:rPr>
      </w:pPr>
      <w:r w:rsidRPr="00B06DD7">
        <w:rPr>
          <w:b/>
          <w:bCs/>
          <w:i/>
          <w:iCs/>
        </w:rPr>
        <w:t>Exception: </w:t>
      </w:r>
      <w:hyperlink r:id="rId854" w:anchor="detectable_warning_" w:history="1">
        <w:r w:rsidRPr="00B06DD7">
          <w:rPr>
            <w:rStyle w:val="Hyperlink"/>
            <w:i/>
            <w:iCs/>
          </w:rPr>
          <w:t>Detectable warnings</w:t>
        </w:r>
      </w:hyperlink>
      <w:r w:rsidRPr="00B06DD7">
        <w:rPr>
          <w:i/>
          <w:iCs/>
        </w:rPr>
        <w:t> shall be 24 inches (610 mm) minimum in depth at </w:t>
      </w:r>
      <w:hyperlink r:id="rId855" w:anchor="pedestrian_hcd_1_ac_" w:history="1">
        <w:r w:rsidRPr="00B06DD7">
          <w:rPr>
            <w:rStyle w:val="Hyperlink"/>
            <w:i/>
            <w:iCs/>
          </w:rPr>
          <w:t>pedestrian</w:t>
        </w:r>
      </w:hyperlink>
      <w:r w:rsidRPr="00B06DD7">
        <w:rPr>
          <w:i/>
          <w:iCs/>
        </w:rPr>
        <w:t> </w:t>
      </w:r>
      <w:hyperlink r:id="rId856" w:anchor="11B-406.1.4" w:history="1">
        <w:r w:rsidRPr="00B06DD7">
          <w:rPr>
            <w:rStyle w:val="Hyperlink"/>
            <w:i/>
            <w:iCs/>
          </w:rPr>
          <w:t>islands</w:t>
        </w:r>
      </w:hyperlink>
      <w:r w:rsidRPr="00B06DD7">
        <w:rPr>
          <w:i/>
          <w:iCs/>
        </w:rPr>
        <w:t> or cut-through medians that are less than 96 inches (2438 mm) in length in the direction of </w:t>
      </w:r>
      <w:hyperlink r:id="rId857" w:anchor="pedestrian_hcd_1_ac_" w:history="1">
        <w:r w:rsidRPr="00B06DD7">
          <w:rPr>
            <w:rStyle w:val="Hyperlink"/>
            <w:i/>
            <w:iCs/>
          </w:rPr>
          <w:t>pedestrian</w:t>
        </w:r>
      </w:hyperlink>
      <w:r w:rsidRPr="00B06DD7">
        <w:rPr>
          <w:i/>
          <w:iCs/>
        </w:rPr>
        <w:t> travel.</w:t>
      </w:r>
    </w:p>
    <w:p w14:paraId="441779D5" w14:textId="77777777" w:rsidR="00B06DD7" w:rsidRPr="00B06DD7" w:rsidRDefault="00B06DD7" w:rsidP="00B06DD7">
      <w:pPr>
        <w:rPr>
          <w:b/>
          <w:bCs/>
        </w:rPr>
      </w:pPr>
      <w:hyperlink r:id="rId858" w:anchor="11B-705.1.2.4" w:history="1">
        <w:r w:rsidRPr="00B06DD7">
          <w:rPr>
            <w:rStyle w:val="Hyperlink"/>
            <w:b/>
            <w:bCs/>
          </w:rPr>
          <w:t>11B-705.1.2.4 Bus Stops</w:t>
        </w:r>
      </w:hyperlink>
    </w:p>
    <w:p w14:paraId="53A9B755" w14:textId="77777777" w:rsidR="00B06DD7" w:rsidRPr="00B06DD7" w:rsidRDefault="00B06DD7" w:rsidP="00B06DD7">
      <w:r w:rsidRPr="00B06DD7">
        <w:lastRenderedPageBreak/>
        <w:t>When </w:t>
      </w:r>
      <w:hyperlink r:id="rId859" w:anchor="detectable_warning_" w:history="1">
        <w:r w:rsidRPr="00B06DD7">
          <w:rPr>
            <w:rStyle w:val="Hyperlink"/>
          </w:rPr>
          <w:t>detectable warnings</w:t>
        </w:r>
      </w:hyperlink>
      <w:r w:rsidRPr="00B06DD7">
        <w:t> are provided at bus stop boarding and alighting areas, the </w:t>
      </w:r>
      <w:hyperlink r:id="rId860" w:anchor="detectable_warning_" w:history="1">
        <w:r w:rsidRPr="00B06DD7">
          <w:rPr>
            <w:rStyle w:val="Hyperlink"/>
          </w:rPr>
          <w:t>detectable warnings</w:t>
        </w:r>
      </w:hyperlink>
      <w:r w:rsidRPr="00B06DD7">
        <w:t> shall extend the full width of the boarding/alighting area and shall be 36 inches (914 mm) minimum in depth.</w:t>
      </w:r>
    </w:p>
    <w:p w14:paraId="30EB1D09" w14:textId="77777777" w:rsidR="00B06DD7" w:rsidRPr="00B06DD7" w:rsidRDefault="00B06DD7" w:rsidP="00B06DD7">
      <w:pPr>
        <w:rPr>
          <w:b/>
          <w:bCs/>
        </w:rPr>
      </w:pPr>
      <w:hyperlink r:id="rId861" w:anchor="11B-705.1.2.5" w:history="1">
        <w:r w:rsidRPr="00B06DD7">
          <w:rPr>
            <w:rStyle w:val="Hyperlink"/>
            <w:b/>
            <w:bCs/>
          </w:rPr>
          <w:t>11B-705.1.2.5 Blended Transitions</w:t>
        </w:r>
      </w:hyperlink>
    </w:p>
    <w:p w14:paraId="46C59DFD" w14:textId="77777777" w:rsidR="00B06DD7" w:rsidRPr="00B06DD7" w:rsidRDefault="00B06DD7" w:rsidP="00B06DD7">
      <w:r w:rsidRPr="00B06DD7">
        <w:t>Diagram</w:t>
      </w:r>
    </w:p>
    <w:p w14:paraId="264AC3D6" w14:textId="77777777" w:rsidR="00B06DD7" w:rsidRPr="00B06DD7" w:rsidRDefault="00B06DD7" w:rsidP="00B06DD7">
      <w:hyperlink r:id="rId862" w:anchor="detectable_warning_" w:history="1">
        <w:r w:rsidRPr="00B06DD7">
          <w:rPr>
            <w:rStyle w:val="Hyperlink"/>
          </w:rPr>
          <w:t>Detectable warnings</w:t>
        </w:r>
      </w:hyperlink>
      <w:r w:rsidRPr="00B06DD7">
        <w:t> at </w:t>
      </w:r>
      <w:hyperlink r:id="rId863" w:anchor="blended_transition_dsa_ac_" w:history="1">
        <w:r w:rsidRPr="00B06DD7">
          <w:rPr>
            <w:rStyle w:val="Hyperlink"/>
          </w:rPr>
          <w:t>blended transitions</w:t>
        </w:r>
      </w:hyperlink>
      <w:r w:rsidRPr="00B06DD7">
        <w:t> shall be 36 inches (914 mm) in depth and extend the entirety of the transition separating the </w:t>
      </w:r>
      <w:hyperlink r:id="rId864" w:anchor="walk_dsa_ac_" w:history="1">
        <w:r w:rsidRPr="00B06DD7">
          <w:rPr>
            <w:rStyle w:val="Hyperlink"/>
          </w:rPr>
          <w:t>walk</w:t>
        </w:r>
      </w:hyperlink>
      <w:r w:rsidRPr="00B06DD7">
        <w:t> or </w:t>
      </w:r>
      <w:hyperlink r:id="rId865" w:anchor="sidewalk_" w:history="1">
        <w:r w:rsidRPr="00B06DD7">
          <w:rPr>
            <w:rStyle w:val="Hyperlink"/>
          </w:rPr>
          <w:t>sidewalk</w:t>
        </w:r>
      </w:hyperlink>
      <w:r w:rsidRPr="00B06DD7">
        <w:t> from the </w:t>
      </w:r>
      <w:hyperlink r:id="rId866" w:anchor="vehicular_way_hcd_1_ac_dsa_ac_" w:history="1">
        <w:r w:rsidRPr="00B06DD7">
          <w:rPr>
            <w:rStyle w:val="Hyperlink"/>
          </w:rPr>
          <w:t>vehicular way</w:t>
        </w:r>
      </w:hyperlink>
      <w:r w:rsidRPr="00B06DD7">
        <w:t>.</w:t>
      </w:r>
    </w:p>
    <w:p w14:paraId="1D47A2D0" w14:textId="77777777" w:rsidR="00B06DD7" w:rsidRPr="00B06DD7" w:rsidRDefault="00B06DD7" w:rsidP="00B06DD7">
      <w:r w:rsidRPr="00B06DD7">
        <w:rPr>
          <w:b/>
          <w:bCs/>
        </w:rPr>
        <w:t>UpCodes Diagram (1)</w:t>
      </w:r>
    </w:p>
    <w:p w14:paraId="603DD6A2" w14:textId="5027DB3A" w:rsidR="00B06DD7" w:rsidRPr="00B06DD7" w:rsidRDefault="00B06DD7" w:rsidP="00B06DD7">
      <w:r w:rsidRPr="00B06DD7">
        <w:drawing>
          <wp:inline distT="0" distB="0" distL="0" distR="0" wp14:anchorId="3B679484" wp14:editId="5BFF3FFA">
            <wp:extent cx="2286000" cy="1289050"/>
            <wp:effectExtent l="0" t="0" r="0" b="6350"/>
            <wp:docPr id="1744976908" name="Picture 15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6908" name="Picture 156" descr="A diagram of a building&#10;&#10;AI-generated content may be incorrect."/>
                    <pic:cNvPicPr>
                      <a:picLocks noChangeAspect="1" noChangeArrowheads="1"/>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3F5FF339" w14:textId="77777777" w:rsidR="00B06DD7" w:rsidRPr="00B06DD7" w:rsidRDefault="00B06DD7" w:rsidP="00B06DD7">
      <w:r w:rsidRPr="00B06DD7">
        <w:rPr>
          <w:b/>
          <w:bCs/>
        </w:rPr>
        <w:t>Blended Transitions</w:t>
      </w:r>
    </w:p>
    <w:p w14:paraId="5F029A89" w14:textId="77777777" w:rsidR="00B06DD7" w:rsidRPr="00B06DD7" w:rsidRDefault="00B06DD7" w:rsidP="00B06DD7">
      <w:pPr>
        <w:rPr>
          <w:b/>
          <w:bCs/>
        </w:rPr>
      </w:pPr>
      <w:hyperlink r:id="rId868" w:anchor="11B-705.1.2.6" w:history="1">
        <w:r w:rsidRPr="00B06DD7">
          <w:rPr>
            <w:rStyle w:val="Hyperlink"/>
            <w:b/>
            <w:bCs/>
          </w:rPr>
          <w:t>11B-705.1.2.6 Reflecting Pools</w:t>
        </w:r>
      </w:hyperlink>
    </w:p>
    <w:p w14:paraId="01EF68E4" w14:textId="77777777" w:rsidR="00B06DD7" w:rsidRPr="00B06DD7" w:rsidRDefault="00B06DD7" w:rsidP="00B06DD7">
      <w:r w:rsidRPr="00B06DD7">
        <w:t>When </w:t>
      </w:r>
      <w:hyperlink r:id="rId869" w:anchor="detectable_warning_" w:history="1">
        <w:r w:rsidRPr="00B06DD7">
          <w:rPr>
            <w:rStyle w:val="Hyperlink"/>
          </w:rPr>
          <w:t>detectable warnings</w:t>
        </w:r>
      </w:hyperlink>
      <w:r w:rsidRPr="00B06DD7">
        <w:t> are provided at reflecting </w:t>
      </w:r>
      <w:hyperlink r:id="rId870" w:anchor="pool_" w:history="1">
        <w:r w:rsidRPr="00B06DD7">
          <w:rPr>
            <w:rStyle w:val="Hyperlink"/>
          </w:rPr>
          <w:t>pools</w:t>
        </w:r>
      </w:hyperlink>
      <w:r w:rsidRPr="00B06DD7">
        <w:t>, it shall be 24 inches (610 mm) minimum and 36 inches (914 mm) maximum in width.</w:t>
      </w:r>
    </w:p>
    <w:p w14:paraId="5897B49D" w14:textId="77777777" w:rsidR="00B06DD7" w:rsidRPr="00B06DD7" w:rsidRDefault="00B06DD7" w:rsidP="00B06DD7">
      <w:pPr>
        <w:rPr>
          <w:b/>
          <w:bCs/>
        </w:rPr>
      </w:pPr>
      <w:hyperlink r:id="rId871" w:anchor="11B-705.1.2.7" w:history="1">
        <w:r w:rsidRPr="00B06DD7">
          <w:rPr>
            <w:rStyle w:val="Hyperlink"/>
            <w:b/>
            <w:bCs/>
          </w:rPr>
          <w:t>11B-705.1.2.7 Track Crossings</w:t>
        </w:r>
      </w:hyperlink>
    </w:p>
    <w:p w14:paraId="4EF8D74F" w14:textId="77777777" w:rsidR="00B06DD7" w:rsidRPr="00B06DD7" w:rsidRDefault="00B06DD7" w:rsidP="00B06DD7">
      <w:hyperlink r:id="rId872" w:anchor="detectable_warning_" w:history="1">
        <w:r w:rsidRPr="00B06DD7">
          <w:rPr>
            <w:rStyle w:val="Hyperlink"/>
          </w:rPr>
          <w:t>Detectable warnings</w:t>
        </w:r>
      </w:hyperlink>
      <w:r w:rsidRPr="00B06DD7">
        <w:t> at track crossings shall be 36 inches (914 mm) in the direction of </w:t>
      </w:r>
      <w:hyperlink r:id="rId873" w:anchor="pedestrian_hcd_1_ac_" w:history="1">
        <w:r w:rsidRPr="00B06DD7">
          <w:rPr>
            <w:rStyle w:val="Hyperlink"/>
          </w:rPr>
          <w:t>pedestrian</w:t>
        </w:r>
      </w:hyperlink>
      <w:r w:rsidRPr="00B06DD7">
        <w:t> travel and extend the full width of the </w:t>
      </w:r>
      <w:hyperlink r:id="rId874" w:anchor="circulation_path_" w:history="1">
        <w:r w:rsidRPr="00B06DD7">
          <w:rPr>
            <w:rStyle w:val="Hyperlink"/>
          </w:rPr>
          <w:t>circulation path</w:t>
        </w:r>
      </w:hyperlink>
      <w:r w:rsidRPr="00B06DD7">
        <w:t>.</w:t>
      </w:r>
    </w:p>
    <w:p w14:paraId="3B68CE3C" w14:textId="77777777" w:rsidR="00B06DD7" w:rsidRPr="00B06DD7" w:rsidRDefault="00B06DD7" w:rsidP="00B06DD7">
      <w:pPr>
        <w:rPr>
          <w:b/>
          <w:bCs/>
        </w:rPr>
      </w:pPr>
      <w:hyperlink r:id="rId875" w:anchor="11B-705.2" w:history="1">
        <w:r w:rsidRPr="00B06DD7">
          <w:rPr>
            <w:rStyle w:val="Hyperlink"/>
            <w:b/>
            <w:bCs/>
          </w:rPr>
          <w:t>11B-705.2 Detectable Directional Texture</w:t>
        </w:r>
      </w:hyperlink>
    </w:p>
    <w:p w14:paraId="3EBCBA26" w14:textId="77777777" w:rsidR="00B06DD7" w:rsidRPr="00B06DD7" w:rsidRDefault="00B06DD7" w:rsidP="00B06DD7">
      <w:r w:rsidRPr="00B06DD7">
        <w:t>Detectable directional texture at </w:t>
      </w:r>
      <w:hyperlink r:id="rId876" w:anchor="transit_boarding_platform_dsa_ac_" w:history="1">
        <w:r w:rsidRPr="00B06DD7">
          <w:rPr>
            <w:rStyle w:val="Hyperlink"/>
          </w:rPr>
          <w:t>transit boarding platforms</w:t>
        </w:r>
      </w:hyperlink>
      <w:r w:rsidRPr="00B06DD7">
        <w:t> shall comply with </w:t>
      </w:r>
      <w:hyperlink r:id="rId877" w:anchor="figure" w:history="1">
        <w:r w:rsidRPr="00B06DD7">
          <w:rPr>
            <w:rStyle w:val="Hyperlink"/>
          </w:rPr>
          <w:t>Figure</w:t>
        </w:r>
      </w:hyperlink>
      <w:r w:rsidRPr="00B06DD7">
        <w:t> 11B-705.2 and shall be 0.1 inch (2.5 mm) in height that tapers off to 0.04 inch (1.0 mm), with bars raised 0.2 inch (5.1 mm) from the surface. The raised bars shall be 1.3 inches (33 mm) wide and 3 inches (76 mm) from center-to-center of each bar. This surface shall differ from adjoining walking surfaces in </w:t>
      </w:r>
      <w:hyperlink r:id="rId878" w:anchor="11B-705.1.1.4" w:history="1">
        <w:r w:rsidRPr="00B06DD7">
          <w:rPr>
            <w:rStyle w:val="Hyperlink"/>
          </w:rPr>
          <w:t>resiliency</w:t>
        </w:r>
      </w:hyperlink>
      <w:r w:rsidRPr="00B06DD7">
        <w:t> or sound-on-cane contact. The color shall be yellow and approximate FS 33538 of Federal Standard 595C. This surface will be placed directly behind the yellow </w:t>
      </w:r>
      <w:hyperlink r:id="rId879" w:anchor="detectable_warning_" w:history="1">
        <w:r w:rsidRPr="00B06DD7">
          <w:rPr>
            <w:rStyle w:val="Hyperlink"/>
          </w:rPr>
          <w:t>detectable warning</w:t>
        </w:r>
      </w:hyperlink>
      <w:r w:rsidRPr="00B06DD7">
        <w:t> texture specified in Section 11B- 705.1.2.1, aligning with all doors of the transit vehicles where passengers will embark. The width of the directional texture shall be equal to the width of the transit vehicle's door opening. The depth of the texture shall not be less than 36 inches (914 mm).</w:t>
      </w:r>
    </w:p>
    <w:p w14:paraId="693E2249" w14:textId="77777777" w:rsidR="00B06DD7" w:rsidRPr="00B06DD7" w:rsidRDefault="00B06DD7" w:rsidP="00B06DD7">
      <w:pPr>
        <w:rPr>
          <w:i/>
          <w:iCs/>
        </w:rPr>
      </w:pPr>
      <w:hyperlink r:id="rId880" w:anchor="figure_11B-705.2" w:history="1">
        <w:r w:rsidRPr="00B06DD7">
          <w:rPr>
            <w:rStyle w:val="Hyperlink"/>
            <w:i/>
            <w:iCs/>
          </w:rPr>
          <w:t>FIGURE 11B-705.2—</w:t>
        </w:r>
      </w:hyperlink>
    </w:p>
    <w:p w14:paraId="0FB64C99" w14:textId="77777777" w:rsidR="00B06DD7" w:rsidRPr="00B06DD7" w:rsidRDefault="00B06DD7" w:rsidP="00B06DD7">
      <w:pPr>
        <w:rPr>
          <w:i/>
          <w:iCs/>
        </w:rPr>
      </w:pPr>
      <w:r w:rsidRPr="00B06DD7">
        <w:rPr>
          <w:i/>
          <w:iCs/>
        </w:rPr>
        <w:t>DETECTABLE DIRECTIONAL TEXTURE</w:t>
      </w:r>
    </w:p>
    <w:p w14:paraId="5FA549A5" w14:textId="19174410" w:rsidR="00B06DD7" w:rsidRPr="00B06DD7" w:rsidRDefault="00B06DD7" w:rsidP="00B06DD7">
      <w:r w:rsidRPr="00B06DD7">
        <w:drawing>
          <wp:inline distT="0" distB="0" distL="0" distR="0" wp14:anchorId="0FB96DD0" wp14:editId="6A463B3A">
            <wp:extent cx="2971800" cy="3143250"/>
            <wp:effectExtent l="0" t="0" r="0" b="0"/>
            <wp:docPr id="1551318744" name="Picture 155" descr="A diagram of a rectangular object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18744" name="Picture 155" descr="A diagram of a rectangular object with lines and numbers&#10;&#10;AI-generated content may be incorrect."/>
                    <pic:cNvPicPr>
                      <a:picLocks noChangeAspect="1" noChangeArrowheads="1"/>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2971800" cy="3143250"/>
                    </a:xfrm>
                    <a:prstGeom prst="rect">
                      <a:avLst/>
                    </a:prstGeom>
                    <a:noFill/>
                    <a:ln>
                      <a:noFill/>
                    </a:ln>
                  </pic:spPr>
                </pic:pic>
              </a:graphicData>
            </a:graphic>
          </wp:inline>
        </w:drawing>
      </w:r>
    </w:p>
    <w:p w14:paraId="63072464" w14:textId="77777777" w:rsidR="00B06DD7" w:rsidRPr="00B06DD7" w:rsidRDefault="00B06DD7" w:rsidP="00B06DD7">
      <w:pPr>
        <w:rPr>
          <w:b/>
          <w:bCs/>
        </w:rPr>
      </w:pPr>
      <w:hyperlink r:id="rId882" w:anchor="11B-705.3" w:history="1">
        <w:r w:rsidRPr="00B06DD7">
          <w:rPr>
            <w:rStyle w:val="Hyperlink"/>
            <w:b/>
            <w:bCs/>
          </w:rPr>
          <w:t>11B-705.3 Product Approval</w:t>
        </w:r>
      </w:hyperlink>
    </w:p>
    <w:p w14:paraId="240C0E49" w14:textId="77777777" w:rsidR="00B06DD7" w:rsidRPr="00B06DD7" w:rsidRDefault="00B06DD7" w:rsidP="00B06DD7">
      <w:r w:rsidRPr="00B06DD7">
        <w:t>Only </w:t>
      </w:r>
      <w:hyperlink r:id="rId883" w:anchor="approved" w:history="1">
        <w:r w:rsidRPr="00B06DD7">
          <w:rPr>
            <w:rStyle w:val="Hyperlink"/>
          </w:rPr>
          <w:t>approved</w:t>
        </w:r>
      </w:hyperlink>
      <w:r w:rsidRPr="00B06DD7">
        <w:t> DSA-AC </w:t>
      </w:r>
      <w:hyperlink r:id="rId884" w:anchor="detectable_warning_" w:history="1">
        <w:r w:rsidRPr="00B06DD7">
          <w:rPr>
            <w:rStyle w:val="Hyperlink"/>
          </w:rPr>
          <w:t>detectable warning</w:t>
        </w:r>
      </w:hyperlink>
      <w:r w:rsidRPr="00B06DD7">
        <w:t> products and directional surfaces shall be installed as provided in the California Code of Regulations (CCR), Title 24, Part 1, Chapter 5, Articles 2, 3 and </w:t>
      </w:r>
      <w:hyperlink r:id="rId885" w:anchor="4" w:history="1">
        <w:r w:rsidRPr="00B06DD7">
          <w:rPr>
            <w:rStyle w:val="Hyperlink"/>
          </w:rPr>
          <w:t>4</w:t>
        </w:r>
      </w:hyperlink>
      <w:r w:rsidRPr="00B06DD7">
        <w:t>. Refer to CCR Title 24, Part 12, Chapter 11B, Section 12-11B.205 for building and </w:t>
      </w:r>
      <w:hyperlink r:id="rId886" w:anchor="facility_" w:history="1">
        <w:r w:rsidRPr="00B06DD7">
          <w:rPr>
            <w:rStyle w:val="Hyperlink"/>
          </w:rPr>
          <w:t>facility</w:t>
        </w:r>
      </w:hyperlink>
      <w:r w:rsidRPr="00B06DD7">
        <w:t> access specifications for product approval for </w:t>
      </w:r>
      <w:hyperlink r:id="rId887" w:anchor="detectable_warning_" w:history="1">
        <w:r w:rsidRPr="00B06DD7">
          <w:rPr>
            <w:rStyle w:val="Hyperlink"/>
          </w:rPr>
          <w:t>detectable warning</w:t>
        </w:r>
      </w:hyperlink>
      <w:r w:rsidRPr="00B06DD7">
        <w:t> products and directional surfaces.</w:t>
      </w:r>
    </w:p>
    <w:p w14:paraId="7D8CC6F4" w14:textId="77777777" w:rsidR="00B06DD7" w:rsidRPr="00B06DD7" w:rsidRDefault="00B06DD7" w:rsidP="00B06DD7">
      <w:pPr>
        <w:rPr>
          <w:b/>
          <w:bCs/>
        </w:rPr>
      </w:pPr>
      <w:hyperlink r:id="rId888" w:anchor="11B-706" w:history="1">
        <w:r w:rsidRPr="00B06DD7">
          <w:rPr>
            <w:rStyle w:val="Hyperlink"/>
            <w:b/>
            <w:bCs/>
          </w:rPr>
          <w:t>Section 11B-706 Assistive Listening Systems</w:t>
        </w:r>
      </w:hyperlink>
    </w:p>
    <w:p w14:paraId="1CB986F0" w14:textId="77777777" w:rsidR="00B06DD7" w:rsidRPr="00B06DD7" w:rsidRDefault="00B06DD7" w:rsidP="00B06DD7">
      <w:pPr>
        <w:rPr>
          <w:b/>
          <w:bCs/>
        </w:rPr>
      </w:pPr>
      <w:hyperlink r:id="rId889" w:anchor="11B-706.1" w:history="1">
        <w:r w:rsidRPr="00B06DD7">
          <w:rPr>
            <w:rStyle w:val="Hyperlink"/>
            <w:b/>
            <w:bCs/>
          </w:rPr>
          <w:t>11B-706.1 General</w:t>
        </w:r>
      </w:hyperlink>
    </w:p>
    <w:p w14:paraId="147A6840" w14:textId="77777777" w:rsidR="00B06DD7" w:rsidRPr="00B06DD7" w:rsidRDefault="00B06DD7" w:rsidP="00B06DD7">
      <w:hyperlink r:id="rId890" w:anchor="assistive_listening_system_%28als%29_dsa_ac_" w:history="1">
        <w:r w:rsidRPr="00B06DD7">
          <w:rPr>
            <w:rStyle w:val="Hyperlink"/>
          </w:rPr>
          <w:t>Assistive listening systems</w:t>
        </w:r>
      </w:hyperlink>
      <w:r w:rsidRPr="00B06DD7">
        <w:t> required in </w:t>
      </w:r>
      <w:hyperlink r:id="rId891" w:anchor="assembly_area_dsa_ac_" w:history="1">
        <w:r w:rsidRPr="00B06DD7">
          <w:rPr>
            <w:rStyle w:val="Hyperlink"/>
          </w:rPr>
          <w:t>assembly areas</w:t>
        </w:r>
      </w:hyperlink>
      <w:r w:rsidRPr="00B06DD7">
        <w:t>, </w:t>
      </w:r>
      <w:r w:rsidRPr="00B06DD7">
        <w:rPr>
          <w:i/>
          <w:iCs/>
        </w:rPr>
        <w:t>conference and meeting rooms</w:t>
      </w:r>
      <w:r w:rsidRPr="00B06DD7">
        <w:t> shall comply with </w:t>
      </w:r>
      <w:hyperlink r:id="rId892" w:anchor="11B-706" w:history="1">
        <w:r w:rsidRPr="00B06DD7">
          <w:rPr>
            <w:rStyle w:val="Hyperlink"/>
          </w:rPr>
          <w:t>Section 11B-706</w:t>
        </w:r>
      </w:hyperlink>
      <w:r w:rsidRPr="00B06DD7">
        <w:t>.</w:t>
      </w:r>
    </w:p>
    <w:p w14:paraId="36FE2888" w14:textId="77777777" w:rsidR="00B06DD7" w:rsidRPr="00B06DD7" w:rsidRDefault="00B06DD7" w:rsidP="00B06DD7">
      <w:pPr>
        <w:rPr>
          <w:b/>
          <w:bCs/>
        </w:rPr>
      </w:pPr>
      <w:hyperlink r:id="rId893" w:anchor="11B-706.2" w:history="1">
        <w:r w:rsidRPr="00B06DD7">
          <w:rPr>
            <w:rStyle w:val="Hyperlink"/>
            <w:b/>
            <w:bCs/>
          </w:rPr>
          <w:t>11B-706.2 Receiver Jacks</w:t>
        </w:r>
      </w:hyperlink>
    </w:p>
    <w:p w14:paraId="4F65B59C" w14:textId="77777777" w:rsidR="00B06DD7" w:rsidRPr="00B06DD7" w:rsidRDefault="00B06DD7" w:rsidP="00B06DD7">
      <w:r w:rsidRPr="00B06DD7">
        <w:t>Receivers required for use with an </w:t>
      </w:r>
      <w:hyperlink r:id="rId894" w:anchor="assistive_listening_system_%28als%29_dsa_ac_" w:history="1">
        <w:r w:rsidRPr="00B06DD7">
          <w:rPr>
            <w:rStyle w:val="Hyperlink"/>
          </w:rPr>
          <w:t>assistive listening system</w:t>
        </w:r>
      </w:hyperlink>
      <w:r w:rsidRPr="00B06DD7">
        <w:t> shall include a </w:t>
      </w:r>
      <w:r w:rsidRPr="00B06DD7">
        <w:rPr>
          <w:vertAlign w:val="superscript"/>
        </w:rPr>
        <w:t>1</w:t>
      </w:r>
      <w:r w:rsidRPr="00B06DD7">
        <w:t>/</w:t>
      </w:r>
      <w:r w:rsidRPr="00B06DD7">
        <w:rPr>
          <w:vertAlign w:val="subscript"/>
        </w:rPr>
        <w:t>8 </w:t>
      </w:r>
      <w:r w:rsidRPr="00B06DD7">
        <w:t>inch (3.2 mm) standard mono jack.</w:t>
      </w:r>
    </w:p>
    <w:p w14:paraId="0BF4F119" w14:textId="77777777" w:rsidR="00B06DD7" w:rsidRPr="00B06DD7" w:rsidRDefault="00B06DD7" w:rsidP="00B06DD7">
      <w:pPr>
        <w:rPr>
          <w:b/>
          <w:bCs/>
        </w:rPr>
      </w:pPr>
      <w:hyperlink r:id="rId895" w:anchor="11B-706.3" w:history="1">
        <w:r w:rsidRPr="00B06DD7">
          <w:rPr>
            <w:rStyle w:val="Hyperlink"/>
            <w:b/>
            <w:bCs/>
          </w:rPr>
          <w:t>11B-706.3 Receiver Hearing-Aid Compatibility</w:t>
        </w:r>
      </w:hyperlink>
    </w:p>
    <w:p w14:paraId="4ED2143D" w14:textId="77777777" w:rsidR="00B06DD7" w:rsidRPr="00B06DD7" w:rsidRDefault="00B06DD7" w:rsidP="00B06DD7">
      <w:r w:rsidRPr="00B06DD7">
        <w:t>Receivers required to be hearing-aid compatible shall interface with telecoils in hearing aids through the provision of neckloops.</w:t>
      </w:r>
    </w:p>
    <w:p w14:paraId="6C5F3EED" w14:textId="77777777" w:rsidR="00B06DD7" w:rsidRPr="00B06DD7" w:rsidRDefault="00B06DD7" w:rsidP="00B06DD7">
      <w:pPr>
        <w:rPr>
          <w:b/>
          <w:bCs/>
        </w:rPr>
      </w:pPr>
      <w:hyperlink r:id="rId896" w:anchor="11B-706.4" w:history="1">
        <w:r w:rsidRPr="00B06DD7">
          <w:rPr>
            <w:rStyle w:val="Hyperlink"/>
            <w:b/>
            <w:bCs/>
          </w:rPr>
          <w:t>11B-706.4 Sound Pressure Level</w:t>
        </w:r>
      </w:hyperlink>
    </w:p>
    <w:p w14:paraId="1CFDF0FA" w14:textId="77777777" w:rsidR="00B06DD7" w:rsidRPr="00B06DD7" w:rsidRDefault="00B06DD7" w:rsidP="00B06DD7">
      <w:hyperlink r:id="rId897" w:anchor="assistive_listening_system_%28als%29_dsa_ac_" w:history="1">
        <w:r w:rsidRPr="00B06DD7">
          <w:rPr>
            <w:rStyle w:val="Hyperlink"/>
          </w:rPr>
          <w:t>Assistive listening systems</w:t>
        </w:r>
      </w:hyperlink>
      <w:r w:rsidRPr="00B06DD7">
        <w:t> shall be capable of providing a sound pressure level of 110 dB minimum and 118 dB maximum with a dynamic range on the volume control of 50 dB.</w:t>
      </w:r>
    </w:p>
    <w:p w14:paraId="5512696E" w14:textId="77777777" w:rsidR="00B06DD7" w:rsidRPr="00B06DD7" w:rsidRDefault="00B06DD7" w:rsidP="00B06DD7">
      <w:pPr>
        <w:rPr>
          <w:b/>
          <w:bCs/>
        </w:rPr>
      </w:pPr>
      <w:hyperlink r:id="rId898" w:anchor="11B-706.5" w:history="1">
        <w:r w:rsidRPr="00B06DD7">
          <w:rPr>
            <w:rStyle w:val="Hyperlink"/>
            <w:b/>
            <w:bCs/>
          </w:rPr>
          <w:t>11B-706.5 Signal-to-Noise Ratio</w:t>
        </w:r>
      </w:hyperlink>
    </w:p>
    <w:p w14:paraId="3E638D28" w14:textId="77777777" w:rsidR="00B06DD7" w:rsidRPr="00B06DD7" w:rsidRDefault="00B06DD7" w:rsidP="00B06DD7">
      <w:r w:rsidRPr="00B06DD7">
        <w:t>The signal-to-noise ratio for internally generated noise in </w:t>
      </w:r>
      <w:hyperlink r:id="rId899" w:anchor="assistive_listening_system_%28als%29_dsa_ac_" w:history="1">
        <w:r w:rsidRPr="00B06DD7">
          <w:rPr>
            <w:rStyle w:val="Hyperlink"/>
          </w:rPr>
          <w:t>assistive listening systems</w:t>
        </w:r>
      </w:hyperlink>
      <w:r w:rsidRPr="00B06DD7">
        <w:t> shall be 18 dB minimum.</w:t>
      </w:r>
    </w:p>
    <w:p w14:paraId="0C2B1C77" w14:textId="77777777" w:rsidR="00B06DD7" w:rsidRPr="00B06DD7" w:rsidRDefault="00B06DD7" w:rsidP="00B06DD7">
      <w:pPr>
        <w:rPr>
          <w:b/>
          <w:bCs/>
        </w:rPr>
      </w:pPr>
      <w:hyperlink r:id="rId900" w:anchor="11B-706.6" w:history="1">
        <w:r w:rsidRPr="00B06DD7">
          <w:rPr>
            <w:rStyle w:val="Hyperlink"/>
            <w:b/>
            <w:bCs/>
          </w:rPr>
          <w:t>11B-706.6 Peak Clipping Level</w:t>
        </w:r>
      </w:hyperlink>
    </w:p>
    <w:p w14:paraId="6CEFA80A" w14:textId="77777777" w:rsidR="00B06DD7" w:rsidRPr="00B06DD7" w:rsidRDefault="00B06DD7" w:rsidP="00B06DD7">
      <w:r w:rsidRPr="00B06DD7">
        <w:t>Peak clipping shall not exceed 18 dB of clipping relative to the peaks of speech.</w:t>
      </w:r>
    </w:p>
    <w:p w14:paraId="410E8B48" w14:textId="77777777" w:rsidR="00B06DD7" w:rsidRPr="00B06DD7" w:rsidRDefault="00B06DD7" w:rsidP="00B06DD7">
      <w:pPr>
        <w:rPr>
          <w:b/>
          <w:bCs/>
        </w:rPr>
      </w:pPr>
      <w:hyperlink r:id="rId901" w:anchor="11B-707" w:history="1">
        <w:r w:rsidRPr="00B06DD7">
          <w:rPr>
            <w:rStyle w:val="Hyperlink"/>
            <w:b/>
            <w:bCs/>
          </w:rPr>
          <w:t>Section 11B-707 Automatic Teller Machines, Fare Machines and Point-of-Sale Devices</w:t>
        </w:r>
      </w:hyperlink>
    </w:p>
    <w:p w14:paraId="6602288A" w14:textId="77777777" w:rsidR="00B06DD7" w:rsidRPr="00B06DD7" w:rsidRDefault="00B06DD7" w:rsidP="00B06DD7">
      <w:pPr>
        <w:rPr>
          <w:b/>
          <w:bCs/>
        </w:rPr>
      </w:pPr>
      <w:hyperlink r:id="rId902" w:anchor="11B-707.1" w:history="1">
        <w:r w:rsidRPr="00B06DD7">
          <w:rPr>
            <w:rStyle w:val="Hyperlink"/>
            <w:b/>
            <w:bCs/>
          </w:rPr>
          <w:t>11B-707.1 General</w:t>
        </w:r>
      </w:hyperlink>
    </w:p>
    <w:p w14:paraId="7BDA18BC" w14:textId="77777777" w:rsidR="00B06DD7" w:rsidRPr="00B06DD7" w:rsidRDefault="00B06DD7" w:rsidP="00B06DD7">
      <w:hyperlink r:id="rId903" w:anchor="automatic_teller_machine_%28atm%29_dsa_ac_" w:history="1">
        <w:r w:rsidRPr="00B06DD7">
          <w:rPr>
            <w:rStyle w:val="Hyperlink"/>
          </w:rPr>
          <w:t>Automatic teller machines</w:t>
        </w:r>
      </w:hyperlink>
      <w:r w:rsidRPr="00B06DD7">
        <w:t>, fare machines and point-of-sale devices shall comply with </w:t>
      </w:r>
      <w:hyperlink r:id="rId904" w:anchor="11B-707" w:history="1">
        <w:r w:rsidRPr="00B06DD7">
          <w:rPr>
            <w:rStyle w:val="Hyperlink"/>
          </w:rPr>
          <w:t>Section 11B-707</w:t>
        </w:r>
      </w:hyperlink>
      <w:r w:rsidRPr="00B06DD7">
        <w:t>.</w:t>
      </w:r>
    </w:p>
    <w:p w14:paraId="78F3E5FF" w14:textId="77777777" w:rsidR="00B06DD7" w:rsidRPr="00B06DD7" w:rsidRDefault="00B06DD7" w:rsidP="00B06DD7">
      <w:pPr>
        <w:rPr>
          <w:b/>
          <w:bCs/>
        </w:rPr>
      </w:pPr>
      <w:hyperlink r:id="rId905" w:anchor="11B-707.2" w:history="1">
        <w:r w:rsidRPr="00B06DD7">
          <w:rPr>
            <w:rStyle w:val="Hyperlink"/>
            <w:b/>
            <w:bCs/>
          </w:rPr>
          <w:t>11B-707.2 Clear Floor or Ground Space</w:t>
        </w:r>
      </w:hyperlink>
    </w:p>
    <w:p w14:paraId="3FCB51A9" w14:textId="77777777" w:rsidR="00B06DD7" w:rsidRPr="00B06DD7" w:rsidRDefault="00B06DD7" w:rsidP="00B06DD7">
      <w:r w:rsidRPr="00B06DD7">
        <w:t>A </w:t>
      </w:r>
      <w:hyperlink r:id="rId906" w:anchor="clear_dsa_ac_" w:history="1">
        <w:r w:rsidRPr="00B06DD7">
          <w:rPr>
            <w:rStyle w:val="Hyperlink"/>
          </w:rPr>
          <w:t>clear</w:t>
        </w:r>
      </w:hyperlink>
      <w:r w:rsidRPr="00B06DD7">
        <w:t> floor or ground </w:t>
      </w:r>
      <w:hyperlink r:id="rId907" w:anchor="space_" w:history="1">
        <w:r w:rsidRPr="00B06DD7">
          <w:rPr>
            <w:rStyle w:val="Hyperlink"/>
          </w:rPr>
          <w:t>space</w:t>
        </w:r>
      </w:hyperlink>
      <w:r w:rsidRPr="00B06DD7">
        <w:t> complying with </w:t>
      </w:r>
      <w:hyperlink r:id="rId908" w:anchor="11B-305" w:history="1">
        <w:r w:rsidRPr="00B06DD7">
          <w:rPr>
            <w:rStyle w:val="Hyperlink"/>
          </w:rPr>
          <w:t>Section 11B-305</w:t>
        </w:r>
      </w:hyperlink>
      <w:r w:rsidRPr="00B06DD7">
        <w:t> shall be provided.</w:t>
      </w:r>
    </w:p>
    <w:p w14:paraId="76089B21" w14:textId="77777777" w:rsidR="00B06DD7" w:rsidRPr="00B06DD7" w:rsidRDefault="00B06DD7" w:rsidP="00B06DD7">
      <w:r w:rsidRPr="00B06DD7">
        <w:rPr>
          <w:b/>
          <w:bCs/>
          <w:i/>
          <w:iCs/>
        </w:rPr>
        <w:t>Exception:</w:t>
      </w:r>
      <w:r w:rsidRPr="00B06DD7">
        <w:t> </w:t>
      </w:r>
      <w:hyperlink r:id="rId909" w:anchor="clear_dsa_ac_" w:history="1">
        <w:r w:rsidRPr="00B06DD7">
          <w:rPr>
            <w:rStyle w:val="Hyperlink"/>
          </w:rPr>
          <w:t>Clear</w:t>
        </w:r>
      </w:hyperlink>
      <w:r w:rsidRPr="00B06DD7">
        <w:t> floor or ground </w:t>
      </w:r>
      <w:hyperlink r:id="rId910" w:anchor="space_" w:history="1">
        <w:r w:rsidRPr="00B06DD7">
          <w:rPr>
            <w:rStyle w:val="Hyperlink"/>
          </w:rPr>
          <w:t>space</w:t>
        </w:r>
      </w:hyperlink>
      <w:r w:rsidRPr="00B06DD7">
        <w:t> shall not be required at drive-up only </w:t>
      </w:r>
      <w:hyperlink r:id="rId911" w:anchor="automatic_teller_machine_%28atm%29_dsa_ac_" w:history="1">
        <w:r w:rsidRPr="00B06DD7">
          <w:rPr>
            <w:rStyle w:val="Hyperlink"/>
          </w:rPr>
          <w:t>automatic teller machines</w:t>
        </w:r>
      </w:hyperlink>
      <w:r w:rsidRPr="00B06DD7">
        <w:t> and fare machines.</w:t>
      </w:r>
    </w:p>
    <w:p w14:paraId="43343FEB" w14:textId="77777777" w:rsidR="00B06DD7" w:rsidRPr="00B06DD7" w:rsidRDefault="00B06DD7" w:rsidP="00B06DD7">
      <w:pPr>
        <w:rPr>
          <w:b/>
          <w:bCs/>
        </w:rPr>
      </w:pPr>
      <w:hyperlink r:id="rId912" w:anchor="11B-707.3" w:history="1">
        <w:r w:rsidRPr="00B06DD7">
          <w:rPr>
            <w:rStyle w:val="Hyperlink"/>
            <w:b/>
            <w:bCs/>
          </w:rPr>
          <w:t>11B-707.3 Operable Parts</w:t>
        </w:r>
      </w:hyperlink>
    </w:p>
    <w:p w14:paraId="4684E8D2" w14:textId="77777777" w:rsidR="00B06DD7" w:rsidRPr="00B06DD7" w:rsidRDefault="00B06DD7" w:rsidP="00B06DD7">
      <w:hyperlink r:id="rId913" w:anchor="operable_part_" w:history="1">
        <w:r w:rsidRPr="00B06DD7">
          <w:rPr>
            <w:rStyle w:val="Hyperlink"/>
          </w:rPr>
          <w:t>Operable parts</w:t>
        </w:r>
      </w:hyperlink>
      <w:r w:rsidRPr="00B06DD7">
        <w:t> shall comply with </w:t>
      </w:r>
      <w:hyperlink r:id="rId914" w:anchor="11B-309" w:history="1">
        <w:r w:rsidRPr="00B06DD7">
          <w:rPr>
            <w:rStyle w:val="Hyperlink"/>
          </w:rPr>
          <w:t>Section 11B-309</w:t>
        </w:r>
      </w:hyperlink>
      <w:r w:rsidRPr="00B06DD7">
        <w:t>. Unless a </w:t>
      </w:r>
      <w:hyperlink r:id="rId915" w:anchor="clear_dsa_ac_" w:history="1">
        <w:r w:rsidRPr="00B06DD7">
          <w:rPr>
            <w:rStyle w:val="Hyperlink"/>
          </w:rPr>
          <w:t>clear</w:t>
        </w:r>
      </w:hyperlink>
      <w:r w:rsidRPr="00B06DD7">
        <w:t> or correct key is provided, each </w:t>
      </w:r>
      <w:hyperlink r:id="rId916" w:anchor="operable_part_" w:history="1">
        <w:r w:rsidRPr="00B06DD7">
          <w:rPr>
            <w:rStyle w:val="Hyperlink"/>
          </w:rPr>
          <w:t>operable part</w:t>
        </w:r>
      </w:hyperlink>
      <w:r w:rsidRPr="00B06DD7">
        <w:t> shall be able to be differentiated by sound or touch, without activation.</w:t>
      </w:r>
    </w:p>
    <w:p w14:paraId="73E4A0F2" w14:textId="77777777" w:rsidR="00B06DD7" w:rsidRPr="00B06DD7" w:rsidRDefault="00B06DD7" w:rsidP="00B06DD7">
      <w:r w:rsidRPr="00B06DD7">
        <w:rPr>
          <w:b/>
          <w:bCs/>
          <w:i/>
          <w:iCs/>
        </w:rPr>
        <w:t>Exceptions:</w:t>
      </w:r>
    </w:p>
    <w:p w14:paraId="24FF49E5" w14:textId="77777777" w:rsidR="00B06DD7" w:rsidRPr="00B06DD7" w:rsidRDefault="00B06DD7" w:rsidP="00B06DD7">
      <w:pPr>
        <w:numPr>
          <w:ilvl w:val="0"/>
          <w:numId w:val="9"/>
        </w:numPr>
      </w:pPr>
      <w:r w:rsidRPr="00B06DD7">
        <w:t>Drive-up only </w:t>
      </w:r>
      <w:hyperlink r:id="rId917" w:anchor="automatic_teller_machine_%28atm%29_dsa_ac_" w:history="1">
        <w:r w:rsidRPr="00B06DD7">
          <w:rPr>
            <w:rStyle w:val="Hyperlink"/>
          </w:rPr>
          <w:t>automatic teller machines</w:t>
        </w:r>
      </w:hyperlink>
      <w:r w:rsidRPr="00B06DD7">
        <w:t> and fare machines shall not be required to comply with Sections </w:t>
      </w:r>
      <w:hyperlink r:id="rId918" w:anchor="11B-309.2" w:history="1">
        <w:r w:rsidRPr="00B06DD7">
          <w:rPr>
            <w:rStyle w:val="Hyperlink"/>
          </w:rPr>
          <w:t>11B-309.2</w:t>
        </w:r>
      </w:hyperlink>
      <w:r w:rsidRPr="00B06DD7">
        <w:t> and </w:t>
      </w:r>
      <w:hyperlink r:id="rId919" w:anchor="11B-309.3" w:history="1">
        <w:r w:rsidRPr="00B06DD7">
          <w:rPr>
            <w:rStyle w:val="Hyperlink"/>
          </w:rPr>
          <w:t>11B-309.3</w:t>
        </w:r>
      </w:hyperlink>
      <w:r w:rsidRPr="00B06DD7">
        <w:t>.</w:t>
      </w:r>
    </w:p>
    <w:p w14:paraId="70C291E8" w14:textId="77777777" w:rsidR="00B06DD7" w:rsidRPr="00B06DD7" w:rsidRDefault="00B06DD7" w:rsidP="00B06DD7">
      <w:pPr>
        <w:numPr>
          <w:ilvl w:val="0"/>
          <w:numId w:val="9"/>
        </w:numPr>
        <w:rPr>
          <w:i/>
          <w:iCs/>
        </w:rPr>
      </w:pPr>
      <w:r w:rsidRPr="00B06DD7">
        <w:rPr>
          <w:i/>
          <w:iCs/>
        </w:rPr>
        <w:t>Where </w:t>
      </w:r>
      <w:hyperlink r:id="rId920" w:anchor="automatic_teller_machine_%28atm%29_dsa_ac_" w:history="1">
        <w:r w:rsidRPr="00B06DD7">
          <w:rPr>
            <w:rStyle w:val="Hyperlink"/>
            <w:i/>
            <w:iCs/>
          </w:rPr>
          <w:t>automatic teller machines</w:t>
        </w:r>
      </w:hyperlink>
      <w:r w:rsidRPr="00B06DD7">
        <w:rPr>
          <w:i/>
          <w:iCs/>
        </w:rPr>
        <w:t> and fare machines do not require </w:t>
      </w:r>
      <w:hyperlink r:id="rId921" w:anchor="3113.1.1" w:history="1">
        <w:r w:rsidRPr="00B06DD7">
          <w:rPr>
            <w:rStyle w:val="Hyperlink"/>
            <w:i/>
            <w:iCs/>
          </w:rPr>
          <w:t>compliance</w:t>
        </w:r>
      </w:hyperlink>
      <w:r w:rsidRPr="00B06DD7">
        <w:rPr>
          <w:i/>
          <w:iCs/>
        </w:rPr>
        <w:t> with </w:t>
      </w:r>
      <w:hyperlink r:id="rId922" w:anchor="11B-707.2" w:history="1">
        <w:r w:rsidRPr="00B06DD7">
          <w:rPr>
            <w:rStyle w:val="Hyperlink"/>
            <w:i/>
            <w:iCs/>
          </w:rPr>
          <w:t>Section 11B-707.2</w:t>
        </w:r>
      </w:hyperlink>
      <w:r w:rsidRPr="00B06DD7">
        <w:rPr>
          <w:i/>
          <w:iCs/>
        </w:rPr>
        <w:t>, </w:t>
      </w:r>
      <w:hyperlink r:id="rId923" w:anchor="3113.1.1" w:history="1">
        <w:r w:rsidRPr="00B06DD7">
          <w:rPr>
            <w:rStyle w:val="Hyperlink"/>
            <w:i/>
            <w:iCs/>
          </w:rPr>
          <w:t>compliance</w:t>
        </w:r>
      </w:hyperlink>
      <w:r w:rsidRPr="00B06DD7">
        <w:rPr>
          <w:i/>
          <w:iCs/>
        </w:rPr>
        <w:t> with Sections </w:t>
      </w:r>
      <w:hyperlink r:id="rId924" w:anchor="11B-309.2" w:history="1">
        <w:r w:rsidRPr="00B06DD7">
          <w:rPr>
            <w:rStyle w:val="Hyperlink"/>
            <w:i/>
            <w:iCs/>
          </w:rPr>
          <w:t>11B-309.2</w:t>
        </w:r>
      </w:hyperlink>
      <w:r w:rsidRPr="00B06DD7">
        <w:rPr>
          <w:i/>
          <w:iCs/>
        </w:rPr>
        <w:t> and </w:t>
      </w:r>
      <w:hyperlink r:id="rId925" w:anchor="11B-309.3" w:history="1">
        <w:r w:rsidRPr="00B06DD7">
          <w:rPr>
            <w:rStyle w:val="Hyperlink"/>
            <w:i/>
            <w:iCs/>
          </w:rPr>
          <w:t>11B-309.3</w:t>
        </w:r>
      </w:hyperlink>
      <w:r w:rsidRPr="00B06DD7">
        <w:rPr>
          <w:i/>
          <w:iCs/>
        </w:rPr>
        <w:t> shall not be required.</w:t>
      </w:r>
    </w:p>
    <w:p w14:paraId="73646890" w14:textId="77777777" w:rsidR="00B06DD7" w:rsidRPr="00B06DD7" w:rsidRDefault="00B06DD7" w:rsidP="00B06DD7">
      <w:pPr>
        <w:numPr>
          <w:ilvl w:val="0"/>
          <w:numId w:val="9"/>
        </w:numPr>
        <w:rPr>
          <w:i/>
          <w:iCs/>
        </w:rPr>
      </w:pPr>
      <w:r w:rsidRPr="00B06DD7">
        <w:rPr>
          <w:i/>
          <w:iCs/>
        </w:rPr>
        <w:t>Where point-of-sale devices do not require </w:t>
      </w:r>
      <w:hyperlink r:id="rId926" w:anchor="3113.1.1" w:history="1">
        <w:r w:rsidRPr="00B06DD7">
          <w:rPr>
            <w:rStyle w:val="Hyperlink"/>
            <w:i/>
            <w:iCs/>
          </w:rPr>
          <w:t>compliance</w:t>
        </w:r>
      </w:hyperlink>
      <w:r w:rsidRPr="00B06DD7">
        <w:rPr>
          <w:i/>
          <w:iCs/>
        </w:rPr>
        <w:t> with </w:t>
      </w:r>
      <w:hyperlink r:id="rId927" w:anchor="11B-707.2" w:history="1">
        <w:r w:rsidRPr="00B06DD7">
          <w:rPr>
            <w:rStyle w:val="Hyperlink"/>
            <w:i/>
            <w:iCs/>
          </w:rPr>
          <w:t>Section 11B-707.2</w:t>
        </w:r>
      </w:hyperlink>
      <w:r w:rsidRPr="00B06DD7">
        <w:rPr>
          <w:i/>
          <w:iCs/>
        </w:rPr>
        <w:t>, </w:t>
      </w:r>
      <w:hyperlink r:id="rId928" w:anchor="3113.1.1" w:history="1">
        <w:r w:rsidRPr="00B06DD7">
          <w:rPr>
            <w:rStyle w:val="Hyperlink"/>
            <w:i/>
            <w:iCs/>
          </w:rPr>
          <w:t>compliance</w:t>
        </w:r>
      </w:hyperlink>
      <w:r w:rsidRPr="00B06DD7">
        <w:rPr>
          <w:i/>
          <w:iCs/>
        </w:rPr>
        <w:t> with Sections </w:t>
      </w:r>
      <w:hyperlink r:id="rId929" w:anchor="11B-309.2" w:history="1">
        <w:r w:rsidRPr="00B06DD7">
          <w:rPr>
            <w:rStyle w:val="Hyperlink"/>
            <w:i/>
            <w:iCs/>
          </w:rPr>
          <w:t>11B-309.2</w:t>
        </w:r>
      </w:hyperlink>
      <w:r w:rsidRPr="00B06DD7">
        <w:rPr>
          <w:i/>
          <w:iCs/>
        </w:rPr>
        <w:t> and </w:t>
      </w:r>
      <w:hyperlink r:id="rId930" w:anchor="11B-309.3" w:history="1">
        <w:r w:rsidRPr="00B06DD7">
          <w:rPr>
            <w:rStyle w:val="Hyperlink"/>
            <w:i/>
            <w:iCs/>
          </w:rPr>
          <w:t>11B-309.3</w:t>
        </w:r>
      </w:hyperlink>
      <w:r w:rsidRPr="00B06DD7">
        <w:rPr>
          <w:i/>
          <w:iCs/>
        </w:rPr>
        <w:t> shall not be required.</w:t>
      </w:r>
    </w:p>
    <w:p w14:paraId="6E0C631B" w14:textId="77777777" w:rsidR="00B06DD7" w:rsidRPr="00B06DD7" w:rsidRDefault="00B06DD7" w:rsidP="00B06DD7">
      <w:pPr>
        <w:rPr>
          <w:b/>
          <w:bCs/>
        </w:rPr>
      </w:pPr>
      <w:hyperlink r:id="rId931" w:anchor="11B-707.4" w:history="1">
        <w:r w:rsidRPr="00B06DD7">
          <w:rPr>
            <w:rStyle w:val="Hyperlink"/>
            <w:b/>
            <w:bCs/>
          </w:rPr>
          <w:t>11B-707.4 Privacy</w:t>
        </w:r>
      </w:hyperlink>
    </w:p>
    <w:p w14:paraId="6C42FA51" w14:textId="77777777" w:rsidR="00B06DD7" w:rsidRPr="00B06DD7" w:rsidRDefault="00B06DD7" w:rsidP="00B06DD7">
      <w:hyperlink r:id="rId932" w:anchor="automatic_teller_machine_%28atm%29_dsa_ac_" w:history="1">
        <w:r w:rsidRPr="00B06DD7">
          <w:rPr>
            <w:rStyle w:val="Hyperlink"/>
          </w:rPr>
          <w:t>Automatic teller machines</w:t>
        </w:r>
      </w:hyperlink>
      <w:r w:rsidRPr="00B06DD7">
        <w:t> shall provide the opportunity for the same degree of privacy of input and output available to all individuals.</w:t>
      </w:r>
    </w:p>
    <w:p w14:paraId="6089EAD6" w14:textId="77777777" w:rsidR="00B06DD7" w:rsidRPr="00B06DD7" w:rsidRDefault="00B06DD7" w:rsidP="00B06DD7">
      <w:pPr>
        <w:rPr>
          <w:b/>
          <w:bCs/>
        </w:rPr>
      </w:pPr>
      <w:hyperlink r:id="rId933" w:anchor="11B-707.5" w:history="1">
        <w:r w:rsidRPr="00B06DD7">
          <w:rPr>
            <w:rStyle w:val="Hyperlink"/>
            <w:b/>
            <w:bCs/>
          </w:rPr>
          <w:t>11B-707.5 Speech Output</w:t>
        </w:r>
      </w:hyperlink>
    </w:p>
    <w:p w14:paraId="260305DC" w14:textId="77777777" w:rsidR="00B06DD7" w:rsidRPr="00B06DD7" w:rsidRDefault="00B06DD7" w:rsidP="00B06DD7">
      <w:r w:rsidRPr="00B06DD7">
        <w:t>Machines shall be speech enabled. Operating instructions and orientation, visible transaction prompts, user input verification, error messages, and all displayed information for full use shall be accessible to and independently usable by individuals with vision impairments. Speech shall be delivered through a mechanism that is readily available to all users, including but not limited to, an industry standard connector or a telephone handset. Speech shall be recorded or digitized human, or synthesized.</w:t>
      </w:r>
    </w:p>
    <w:p w14:paraId="5D0494E6" w14:textId="77777777" w:rsidR="00B06DD7" w:rsidRPr="00B06DD7" w:rsidRDefault="00B06DD7" w:rsidP="00B06DD7">
      <w:r w:rsidRPr="00B06DD7">
        <w:rPr>
          <w:b/>
          <w:bCs/>
          <w:i/>
          <w:iCs/>
        </w:rPr>
        <w:t>Exceptions:</w:t>
      </w:r>
    </w:p>
    <w:p w14:paraId="13D11C71" w14:textId="77777777" w:rsidR="00B06DD7" w:rsidRPr="00B06DD7" w:rsidRDefault="00B06DD7" w:rsidP="00B06DD7">
      <w:pPr>
        <w:numPr>
          <w:ilvl w:val="0"/>
          <w:numId w:val="10"/>
        </w:numPr>
      </w:pPr>
      <w:r w:rsidRPr="00B06DD7">
        <w:t>Audible tones shall be permitted instead of speech for visible output that is not displayed for security purposes, including but not limited to, asterisks representing personal </w:t>
      </w:r>
      <w:hyperlink r:id="rId934" w:anchor="2201A.2" w:history="1">
        <w:r w:rsidRPr="00B06DD7">
          <w:rPr>
            <w:rStyle w:val="Hyperlink"/>
          </w:rPr>
          <w:t>identification</w:t>
        </w:r>
      </w:hyperlink>
      <w:r w:rsidRPr="00B06DD7">
        <w:t> numbers.</w:t>
      </w:r>
    </w:p>
    <w:p w14:paraId="583CC935" w14:textId="77777777" w:rsidR="00B06DD7" w:rsidRPr="00B06DD7" w:rsidRDefault="00B06DD7" w:rsidP="00B06DD7">
      <w:pPr>
        <w:numPr>
          <w:ilvl w:val="0"/>
          <w:numId w:val="10"/>
        </w:numPr>
      </w:pPr>
      <w:r w:rsidRPr="00B06DD7">
        <w:t>Advertisements and other similar information shall not be required to be audible unless they convey information that can be used in the transaction being conducted.</w:t>
      </w:r>
    </w:p>
    <w:p w14:paraId="2EFFCBE6" w14:textId="77777777" w:rsidR="00B06DD7" w:rsidRPr="00B06DD7" w:rsidRDefault="00B06DD7" w:rsidP="00B06DD7">
      <w:pPr>
        <w:numPr>
          <w:ilvl w:val="0"/>
          <w:numId w:val="10"/>
        </w:numPr>
      </w:pPr>
      <w:r w:rsidRPr="00B06DD7">
        <w:t>Where speech synthesis cannot be supported, dynamic alphabetic output shall not be required to be audible.</w:t>
      </w:r>
    </w:p>
    <w:p w14:paraId="263E01A2" w14:textId="77777777" w:rsidR="00B06DD7" w:rsidRPr="00B06DD7" w:rsidRDefault="00B06DD7" w:rsidP="00B06DD7">
      <w:pPr>
        <w:rPr>
          <w:b/>
          <w:bCs/>
        </w:rPr>
      </w:pPr>
      <w:hyperlink r:id="rId935" w:anchor="11B-707.5.1" w:history="1">
        <w:r w:rsidRPr="00B06DD7">
          <w:rPr>
            <w:rStyle w:val="Hyperlink"/>
            <w:b/>
            <w:bCs/>
          </w:rPr>
          <w:t>11B-707.5.1 User Control</w:t>
        </w:r>
      </w:hyperlink>
    </w:p>
    <w:p w14:paraId="33D17DD7" w14:textId="77777777" w:rsidR="00B06DD7" w:rsidRPr="00B06DD7" w:rsidRDefault="00B06DD7" w:rsidP="00B06DD7">
      <w:r w:rsidRPr="00B06DD7">
        <w:t>Speech shall be capable of being repeated or interrupted. Volume control shall be provided for the speech function.</w:t>
      </w:r>
    </w:p>
    <w:p w14:paraId="06D580B8" w14:textId="77777777" w:rsidR="00B06DD7" w:rsidRPr="00B06DD7" w:rsidRDefault="00B06DD7" w:rsidP="00B06DD7">
      <w:r w:rsidRPr="00B06DD7">
        <w:rPr>
          <w:b/>
          <w:bCs/>
          <w:i/>
          <w:iCs/>
        </w:rPr>
        <w:t>Exception:</w:t>
      </w:r>
      <w:r w:rsidRPr="00B06DD7">
        <w:t> Speech output for any single function shall be permitted to be automatically interrupted when a transaction is selected.</w:t>
      </w:r>
    </w:p>
    <w:p w14:paraId="47B7BDA1" w14:textId="77777777" w:rsidR="00B06DD7" w:rsidRPr="00B06DD7" w:rsidRDefault="00B06DD7" w:rsidP="00B06DD7">
      <w:pPr>
        <w:rPr>
          <w:b/>
          <w:bCs/>
        </w:rPr>
      </w:pPr>
      <w:hyperlink r:id="rId936" w:anchor="11B-707.5.2" w:history="1">
        <w:r w:rsidRPr="00B06DD7">
          <w:rPr>
            <w:rStyle w:val="Hyperlink"/>
            <w:b/>
            <w:bCs/>
          </w:rPr>
          <w:t>11B-707.5.2 Receipts</w:t>
        </w:r>
      </w:hyperlink>
    </w:p>
    <w:p w14:paraId="6EF29876" w14:textId="77777777" w:rsidR="00B06DD7" w:rsidRPr="00B06DD7" w:rsidRDefault="00B06DD7" w:rsidP="00B06DD7">
      <w:r w:rsidRPr="00B06DD7">
        <w:t>Where receipts are provided, speech output devices shall provide audible balance inquiry information, error messages and all other information on the printed receipt necessary to complete or verify the transaction.</w:t>
      </w:r>
    </w:p>
    <w:p w14:paraId="6BCFD1F0" w14:textId="77777777" w:rsidR="00B06DD7" w:rsidRPr="00B06DD7" w:rsidRDefault="00B06DD7" w:rsidP="00B06DD7">
      <w:r w:rsidRPr="00B06DD7">
        <w:rPr>
          <w:b/>
          <w:bCs/>
          <w:i/>
          <w:iCs/>
        </w:rPr>
        <w:t>Exceptions:</w:t>
      </w:r>
    </w:p>
    <w:p w14:paraId="1EB5D3C2" w14:textId="77777777" w:rsidR="00B06DD7" w:rsidRPr="00B06DD7" w:rsidRDefault="00B06DD7" w:rsidP="00B06DD7">
      <w:pPr>
        <w:numPr>
          <w:ilvl w:val="0"/>
          <w:numId w:val="11"/>
        </w:numPr>
      </w:pPr>
      <w:r w:rsidRPr="00B06DD7">
        <w:t>Machine </w:t>
      </w:r>
      <w:hyperlink r:id="rId937" w:anchor="L101.2" w:history="1">
        <w:r w:rsidRPr="00B06DD7">
          <w:rPr>
            <w:rStyle w:val="Hyperlink"/>
          </w:rPr>
          <w:t>location</w:t>
        </w:r>
      </w:hyperlink>
      <w:r w:rsidRPr="00B06DD7">
        <w:t>, date and time of transaction, customer account number, and the machine identifier shall not be required to be audible.</w:t>
      </w:r>
    </w:p>
    <w:p w14:paraId="40897EC9" w14:textId="77777777" w:rsidR="00B06DD7" w:rsidRPr="00B06DD7" w:rsidRDefault="00B06DD7" w:rsidP="00B06DD7">
      <w:pPr>
        <w:numPr>
          <w:ilvl w:val="0"/>
          <w:numId w:val="11"/>
        </w:numPr>
      </w:pPr>
      <w:r w:rsidRPr="00B06DD7">
        <w:lastRenderedPageBreak/>
        <w:t>Information on printed receipts that duplicates information available on-screen shall not be required to be presented in the form of an audible receipt.</w:t>
      </w:r>
    </w:p>
    <w:p w14:paraId="75D1BF88" w14:textId="77777777" w:rsidR="00B06DD7" w:rsidRPr="00B06DD7" w:rsidRDefault="00B06DD7" w:rsidP="00B06DD7">
      <w:pPr>
        <w:numPr>
          <w:ilvl w:val="0"/>
          <w:numId w:val="11"/>
        </w:numPr>
      </w:pPr>
      <w:r w:rsidRPr="00B06DD7">
        <w:t>Printed copies of bank statements and checks shall not be required to be audible.</w:t>
      </w:r>
    </w:p>
    <w:p w14:paraId="0AADAE6F" w14:textId="77777777" w:rsidR="00B06DD7" w:rsidRPr="00B06DD7" w:rsidRDefault="00B06DD7" w:rsidP="00B06DD7">
      <w:pPr>
        <w:rPr>
          <w:b/>
          <w:bCs/>
        </w:rPr>
      </w:pPr>
      <w:hyperlink r:id="rId938" w:anchor="11B-707.6" w:history="1">
        <w:r w:rsidRPr="00B06DD7">
          <w:rPr>
            <w:rStyle w:val="Hyperlink"/>
            <w:b/>
            <w:bCs/>
          </w:rPr>
          <w:t>11B-707.6 Input</w:t>
        </w:r>
      </w:hyperlink>
    </w:p>
    <w:p w14:paraId="44098CB3" w14:textId="77777777" w:rsidR="00B06DD7" w:rsidRPr="00B06DD7" w:rsidRDefault="00B06DD7" w:rsidP="00B06DD7">
      <w:r w:rsidRPr="00B06DD7">
        <w:t>Input devices shall comply with Section 11B-707.6.</w:t>
      </w:r>
    </w:p>
    <w:p w14:paraId="3D678798" w14:textId="77777777" w:rsidR="00B06DD7" w:rsidRPr="00B06DD7" w:rsidRDefault="00B06DD7" w:rsidP="00B06DD7">
      <w:pPr>
        <w:rPr>
          <w:b/>
          <w:bCs/>
        </w:rPr>
      </w:pPr>
      <w:hyperlink r:id="rId939" w:anchor="11B-707.6.1" w:history="1">
        <w:r w:rsidRPr="00B06DD7">
          <w:rPr>
            <w:rStyle w:val="Hyperlink"/>
            <w:b/>
            <w:bCs/>
          </w:rPr>
          <w:t>11B-707.6.1 Input Controls</w:t>
        </w:r>
      </w:hyperlink>
    </w:p>
    <w:p w14:paraId="47C9A085" w14:textId="77777777" w:rsidR="00B06DD7" w:rsidRPr="00B06DD7" w:rsidRDefault="00B06DD7" w:rsidP="00B06DD7">
      <w:r w:rsidRPr="00B06DD7">
        <w:t>At least one tactilely discernible input control shall be provided for each function. Where provided, key surfaces not on active areas of display screens, shall be raised above surrounding surfaces. Where membrane keys are the only method of input, each shall be tactilely discernible from surrounding surfaces and adjacent keys.</w:t>
      </w:r>
    </w:p>
    <w:p w14:paraId="1D1FE10A" w14:textId="77777777" w:rsidR="00B06DD7" w:rsidRPr="00B06DD7" w:rsidRDefault="00B06DD7" w:rsidP="00B06DD7">
      <w:pPr>
        <w:rPr>
          <w:b/>
          <w:bCs/>
        </w:rPr>
      </w:pPr>
      <w:hyperlink r:id="rId940" w:anchor="11B-707.6.2" w:history="1">
        <w:r w:rsidRPr="00B06DD7">
          <w:rPr>
            <w:rStyle w:val="Hyperlink"/>
            <w:b/>
            <w:bCs/>
          </w:rPr>
          <w:t>11B-707.6.2 Numeric Keys</w:t>
        </w:r>
      </w:hyperlink>
    </w:p>
    <w:p w14:paraId="6B09047D" w14:textId="77777777" w:rsidR="00B06DD7" w:rsidRPr="00B06DD7" w:rsidRDefault="00B06DD7" w:rsidP="00B06DD7">
      <w:r w:rsidRPr="00B06DD7">
        <w:t>Numeric keys shall be arranged in a 12-key ascending or descending telephone keypad layout. The number five key shall be tactilely distinct from the other keys.</w:t>
      </w:r>
    </w:p>
    <w:p w14:paraId="53FE10AB" w14:textId="77777777" w:rsidR="00B06DD7" w:rsidRPr="00B06DD7" w:rsidRDefault="00B06DD7" w:rsidP="00B06DD7">
      <w:hyperlink r:id="rId941" w:anchor="figure" w:history="1">
        <w:r w:rsidRPr="00B06DD7">
          <w:rPr>
            <w:rStyle w:val="Hyperlink"/>
          </w:rPr>
          <w:t>FIGURE</w:t>
        </w:r>
      </w:hyperlink>
      <w:r w:rsidRPr="00B06DD7">
        <w:t> </w:t>
      </w:r>
      <w:r w:rsidRPr="00B06DD7">
        <w:rPr>
          <w:i/>
          <w:iCs/>
        </w:rPr>
        <w:t>11B</w:t>
      </w:r>
      <w:r w:rsidRPr="00B06DD7">
        <w:t>-707.6.2—</w:t>
      </w:r>
    </w:p>
    <w:p w14:paraId="54D24144" w14:textId="77777777" w:rsidR="00B06DD7" w:rsidRPr="00B06DD7" w:rsidRDefault="00B06DD7" w:rsidP="00B06DD7">
      <w:r w:rsidRPr="00B06DD7">
        <w:t>NUMERIC KEY LAYOUT</w:t>
      </w:r>
    </w:p>
    <w:p w14:paraId="211EC30B" w14:textId="3424BCF7" w:rsidR="00B06DD7" w:rsidRPr="00B06DD7" w:rsidRDefault="00B06DD7" w:rsidP="00B06DD7">
      <w:r w:rsidRPr="00B06DD7">
        <w:drawing>
          <wp:inline distT="0" distB="0" distL="0" distR="0" wp14:anchorId="57B68094" wp14:editId="235AFF02">
            <wp:extent cx="1790700" cy="1314450"/>
            <wp:effectExtent l="0" t="0" r="0" b="0"/>
            <wp:docPr id="1428839807" name="Picture 154"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39807" name="Picture 154" descr="A close-up of a number&#10;&#10;AI-generated content may be incorrect."/>
                    <pic:cNvPicPr>
                      <a:picLocks noChangeAspect="1" noChangeArrowheads="1"/>
                    </pic:cNvPicPr>
                  </pic:nvPicPr>
                  <pic:blipFill>
                    <a:blip r:embed="rId942">
                      <a:extLst>
                        <a:ext uri="{28A0092B-C50C-407E-A947-70E740481C1C}">
                          <a14:useLocalDpi xmlns:a14="http://schemas.microsoft.com/office/drawing/2010/main" val="0"/>
                        </a:ext>
                      </a:extLst>
                    </a:blip>
                    <a:srcRect/>
                    <a:stretch>
                      <a:fillRect/>
                    </a:stretch>
                  </pic:blipFill>
                  <pic:spPr bwMode="auto">
                    <a:xfrm>
                      <a:off x="0" y="0"/>
                      <a:ext cx="1790700" cy="1314450"/>
                    </a:xfrm>
                    <a:prstGeom prst="rect">
                      <a:avLst/>
                    </a:prstGeom>
                    <a:noFill/>
                    <a:ln>
                      <a:noFill/>
                    </a:ln>
                  </pic:spPr>
                </pic:pic>
              </a:graphicData>
            </a:graphic>
          </wp:inline>
        </w:drawing>
      </w:r>
    </w:p>
    <w:p w14:paraId="342D41B5" w14:textId="77777777" w:rsidR="00B06DD7" w:rsidRPr="00B06DD7" w:rsidRDefault="00B06DD7" w:rsidP="00B06DD7">
      <w:pPr>
        <w:rPr>
          <w:b/>
          <w:bCs/>
        </w:rPr>
      </w:pPr>
      <w:hyperlink r:id="rId943" w:anchor="11B-707.6.3" w:history="1">
        <w:r w:rsidRPr="00B06DD7">
          <w:rPr>
            <w:rStyle w:val="Hyperlink"/>
            <w:b/>
            <w:bCs/>
          </w:rPr>
          <w:t>11B-707.6.3 Function Keys</w:t>
        </w:r>
      </w:hyperlink>
    </w:p>
    <w:p w14:paraId="473E85E2" w14:textId="77777777" w:rsidR="00B06DD7" w:rsidRPr="00B06DD7" w:rsidRDefault="00B06DD7" w:rsidP="00B06DD7">
      <w:r w:rsidRPr="00B06DD7">
        <w:t>Function keys shall comply with Section 11B-707.6.3.</w:t>
      </w:r>
    </w:p>
    <w:p w14:paraId="44A313BB" w14:textId="77777777" w:rsidR="00B06DD7" w:rsidRPr="00B06DD7" w:rsidRDefault="00B06DD7" w:rsidP="00B06DD7">
      <w:pPr>
        <w:rPr>
          <w:b/>
          <w:bCs/>
        </w:rPr>
      </w:pPr>
      <w:hyperlink r:id="rId944" w:anchor="11B-707.6.3.1" w:history="1">
        <w:r w:rsidRPr="00B06DD7">
          <w:rPr>
            <w:rStyle w:val="Hyperlink"/>
            <w:b/>
            <w:bCs/>
          </w:rPr>
          <w:t>11B-707.6.3.1 Contrast</w:t>
        </w:r>
      </w:hyperlink>
    </w:p>
    <w:p w14:paraId="3F38C49A" w14:textId="77777777" w:rsidR="00B06DD7" w:rsidRPr="00B06DD7" w:rsidRDefault="00B06DD7" w:rsidP="00B06DD7">
      <w:r w:rsidRPr="00B06DD7">
        <w:t>Function keys shall contrast visually from background surfaces. </w:t>
      </w:r>
      <w:hyperlink r:id="rId945" w:anchor="characters_" w:history="1">
        <w:r w:rsidRPr="00B06DD7">
          <w:rPr>
            <w:rStyle w:val="Hyperlink"/>
          </w:rPr>
          <w:t>Characters</w:t>
        </w:r>
      </w:hyperlink>
      <w:r w:rsidRPr="00B06DD7">
        <w:t> and symbols on key surfaces shall contrast visually from key surfaces. Visual contrast shall be either light-on-dark or dark-on-light.</w:t>
      </w:r>
    </w:p>
    <w:p w14:paraId="7FDB0F59" w14:textId="77777777" w:rsidR="00B06DD7" w:rsidRPr="00B06DD7" w:rsidRDefault="00B06DD7" w:rsidP="00B06DD7">
      <w:r w:rsidRPr="00B06DD7">
        <w:rPr>
          <w:b/>
          <w:bCs/>
          <w:i/>
          <w:iCs/>
        </w:rPr>
        <w:t>Exception:</w:t>
      </w:r>
      <w:r w:rsidRPr="00B06DD7">
        <w:t> </w:t>
      </w:r>
      <w:hyperlink r:id="rId946" w:anchor="tactile_" w:history="1">
        <w:r w:rsidRPr="00B06DD7">
          <w:rPr>
            <w:rStyle w:val="Hyperlink"/>
          </w:rPr>
          <w:t>Tactile</w:t>
        </w:r>
      </w:hyperlink>
      <w:r w:rsidRPr="00B06DD7">
        <w:t> symbols required by </w:t>
      </w:r>
      <w:hyperlink r:id="rId947" w:anchor="11B-707.6.3.2" w:history="1">
        <w:r w:rsidRPr="00B06DD7">
          <w:rPr>
            <w:rStyle w:val="Hyperlink"/>
          </w:rPr>
          <w:t>Section 11B-707.6.3.2</w:t>
        </w:r>
      </w:hyperlink>
      <w:r w:rsidRPr="00B06DD7">
        <w:t> shall not be required to comply with Section 11B-707.6.3.1.</w:t>
      </w:r>
    </w:p>
    <w:p w14:paraId="11E8CD82" w14:textId="77777777" w:rsidR="00B06DD7" w:rsidRPr="00B06DD7" w:rsidRDefault="00B06DD7" w:rsidP="00B06DD7">
      <w:pPr>
        <w:rPr>
          <w:b/>
          <w:bCs/>
        </w:rPr>
      </w:pPr>
      <w:hyperlink r:id="rId948" w:anchor="11B-707.6.3.2" w:history="1">
        <w:r w:rsidRPr="00B06DD7">
          <w:rPr>
            <w:rStyle w:val="Hyperlink"/>
            <w:b/>
            <w:bCs/>
          </w:rPr>
          <w:t>11B-707.6.3.2 Tactile Symbols</w:t>
        </w:r>
      </w:hyperlink>
    </w:p>
    <w:p w14:paraId="2B20B797" w14:textId="77777777" w:rsidR="00B06DD7" w:rsidRPr="00B06DD7" w:rsidRDefault="00B06DD7" w:rsidP="00B06DD7">
      <w:r w:rsidRPr="00B06DD7">
        <w:lastRenderedPageBreak/>
        <w:t>Function key surfaces shall have </w:t>
      </w:r>
      <w:hyperlink r:id="rId949" w:anchor="tactile_" w:history="1">
        <w:r w:rsidRPr="00B06DD7">
          <w:rPr>
            <w:rStyle w:val="Hyperlink"/>
          </w:rPr>
          <w:t>tactile</w:t>
        </w:r>
      </w:hyperlink>
      <w:r w:rsidRPr="00B06DD7">
        <w:t> symbols as follows: Enter or Proceed key: raised circle; </w:t>
      </w:r>
      <w:hyperlink r:id="rId950" w:anchor="clear_dsa_ac_" w:history="1">
        <w:r w:rsidRPr="00B06DD7">
          <w:rPr>
            <w:rStyle w:val="Hyperlink"/>
          </w:rPr>
          <w:t>Clear</w:t>
        </w:r>
      </w:hyperlink>
      <w:r w:rsidRPr="00B06DD7">
        <w:t> or Correct key: raised left arrow; Cancel key: raised letter ex; Add Value key: raised plus </w:t>
      </w:r>
      <w:hyperlink r:id="rId951" w:anchor="sign_hcd_1_ac_dsa_ac_" w:history="1">
        <w:r w:rsidRPr="00B06DD7">
          <w:rPr>
            <w:rStyle w:val="Hyperlink"/>
          </w:rPr>
          <w:t>sign</w:t>
        </w:r>
      </w:hyperlink>
      <w:r w:rsidRPr="00B06DD7">
        <w:t>; Decrease Value key: raised minus </w:t>
      </w:r>
      <w:hyperlink r:id="rId952" w:anchor="sign_hcd_1_ac_dsa_ac_" w:history="1">
        <w:r w:rsidRPr="00B06DD7">
          <w:rPr>
            <w:rStyle w:val="Hyperlink"/>
          </w:rPr>
          <w:t>sign</w:t>
        </w:r>
      </w:hyperlink>
      <w:r w:rsidRPr="00B06DD7">
        <w:t>.</w:t>
      </w:r>
    </w:p>
    <w:p w14:paraId="212FDAA6" w14:textId="77777777" w:rsidR="00B06DD7" w:rsidRPr="00B06DD7" w:rsidRDefault="00B06DD7" w:rsidP="00B06DD7">
      <w:pPr>
        <w:rPr>
          <w:b/>
          <w:bCs/>
        </w:rPr>
      </w:pPr>
      <w:hyperlink r:id="rId953" w:anchor="11B-707.7" w:history="1">
        <w:r w:rsidRPr="00B06DD7">
          <w:rPr>
            <w:rStyle w:val="Hyperlink"/>
            <w:b/>
            <w:bCs/>
          </w:rPr>
          <w:t>11B-707.7 Display Screen</w:t>
        </w:r>
      </w:hyperlink>
    </w:p>
    <w:p w14:paraId="43E3CE06" w14:textId="77777777" w:rsidR="00B06DD7" w:rsidRPr="00B06DD7" w:rsidRDefault="00B06DD7" w:rsidP="00B06DD7">
      <w:r w:rsidRPr="00B06DD7">
        <w:t>The display screen shall comply with Section 11B-707.7.</w:t>
      </w:r>
    </w:p>
    <w:p w14:paraId="15638D1B" w14:textId="77777777" w:rsidR="00B06DD7" w:rsidRPr="00B06DD7" w:rsidRDefault="00B06DD7" w:rsidP="00B06DD7">
      <w:r w:rsidRPr="00B06DD7">
        <w:rPr>
          <w:b/>
          <w:bCs/>
          <w:i/>
          <w:iCs/>
        </w:rPr>
        <w:t>Exception:</w:t>
      </w:r>
      <w:r w:rsidRPr="00B06DD7">
        <w:t> Drive-up only </w:t>
      </w:r>
      <w:hyperlink r:id="rId954" w:anchor="automatic_teller_machine_%28atm%29_dsa_ac_" w:history="1">
        <w:r w:rsidRPr="00B06DD7">
          <w:rPr>
            <w:rStyle w:val="Hyperlink"/>
          </w:rPr>
          <w:t>automatic teller machines</w:t>
        </w:r>
      </w:hyperlink>
      <w:r w:rsidRPr="00B06DD7">
        <w:t> and fare machines shall not be required to comply with </w:t>
      </w:r>
      <w:hyperlink r:id="rId955" w:anchor="11B-707.7.1" w:history="1">
        <w:r w:rsidRPr="00B06DD7">
          <w:rPr>
            <w:rStyle w:val="Hyperlink"/>
          </w:rPr>
          <w:t>Section 11B-707.7.1</w:t>
        </w:r>
      </w:hyperlink>
      <w:r w:rsidRPr="00B06DD7">
        <w:t>.</w:t>
      </w:r>
    </w:p>
    <w:p w14:paraId="2728FEE1" w14:textId="77777777" w:rsidR="00B06DD7" w:rsidRPr="00B06DD7" w:rsidRDefault="00B06DD7" w:rsidP="00B06DD7">
      <w:pPr>
        <w:rPr>
          <w:b/>
          <w:bCs/>
        </w:rPr>
      </w:pPr>
      <w:hyperlink r:id="rId956" w:anchor="11B-707.7.1" w:history="1">
        <w:r w:rsidRPr="00B06DD7">
          <w:rPr>
            <w:rStyle w:val="Hyperlink"/>
            <w:b/>
            <w:bCs/>
          </w:rPr>
          <w:t>11B-707.7.1 Visibility</w:t>
        </w:r>
      </w:hyperlink>
    </w:p>
    <w:p w14:paraId="6AC6CECF" w14:textId="77777777" w:rsidR="00B06DD7" w:rsidRPr="00B06DD7" w:rsidRDefault="00B06DD7" w:rsidP="00B06DD7">
      <w:r w:rsidRPr="00B06DD7">
        <w:t>The display screen shall be visible from a point located 40 inches (</w:t>
      </w:r>
      <w:r w:rsidRPr="00B06DD7">
        <w:rPr>
          <w:i/>
          <w:iCs/>
        </w:rPr>
        <w:t>1016</w:t>
      </w:r>
      <w:r w:rsidRPr="00B06DD7">
        <w:t> mm) above the center of the </w:t>
      </w:r>
      <w:hyperlink r:id="rId957" w:anchor="clear_floor_space_dsa_ac_hcd_1_ac_" w:history="1">
        <w:r w:rsidRPr="00B06DD7">
          <w:rPr>
            <w:rStyle w:val="Hyperlink"/>
          </w:rPr>
          <w:t>clear floor space</w:t>
        </w:r>
      </w:hyperlink>
      <w:r w:rsidRPr="00B06DD7">
        <w:t> in front of the machine.</w:t>
      </w:r>
    </w:p>
    <w:p w14:paraId="67F8C991" w14:textId="77777777" w:rsidR="00B06DD7" w:rsidRPr="00B06DD7" w:rsidRDefault="00B06DD7" w:rsidP="00B06DD7">
      <w:pPr>
        <w:rPr>
          <w:b/>
          <w:bCs/>
        </w:rPr>
      </w:pPr>
      <w:hyperlink r:id="rId958" w:anchor="11B-707.7.1.1" w:history="1">
        <w:r w:rsidRPr="00B06DD7">
          <w:rPr>
            <w:rStyle w:val="Hyperlink"/>
            <w:b/>
            <w:bCs/>
          </w:rPr>
          <w:t>11B-707.7.1.1 Vertically Mounted Display Screen</w:t>
        </w:r>
      </w:hyperlink>
    </w:p>
    <w:p w14:paraId="4E59AEF2" w14:textId="77777777" w:rsidR="00B06DD7" w:rsidRPr="00B06DD7" w:rsidRDefault="00B06DD7" w:rsidP="00B06DD7">
      <w:r w:rsidRPr="00B06DD7">
        <w:t>Where display screens are mounted vertically or tipped away from the viewer less than 30 degrees, the center line of the display screen and other display devices shall be no more than 52 inches (1321 mm) above the floor or ground surface.</w:t>
      </w:r>
    </w:p>
    <w:p w14:paraId="619949A3" w14:textId="77777777" w:rsidR="00B06DD7" w:rsidRPr="00B06DD7" w:rsidRDefault="00B06DD7" w:rsidP="00B06DD7">
      <w:pPr>
        <w:rPr>
          <w:b/>
          <w:bCs/>
        </w:rPr>
      </w:pPr>
      <w:hyperlink r:id="rId959" w:anchor="11B-707.7.1.2" w:history="1">
        <w:r w:rsidRPr="00B06DD7">
          <w:rPr>
            <w:rStyle w:val="Hyperlink"/>
            <w:b/>
            <w:bCs/>
          </w:rPr>
          <w:t>11B-707.7.1.2 Angle-Mounted Display Screen</w:t>
        </w:r>
      </w:hyperlink>
    </w:p>
    <w:p w14:paraId="50AAD63E" w14:textId="77777777" w:rsidR="00B06DD7" w:rsidRPr="00B06DD7" w:rsidRDefault="00B06DD7" w:rsidP="00B06DD7">
      <w:r w:rsidRPr="00B06DD7">
        <w:t>Where display screens are mounted tipped away from the viewer 30 degrees to less than 60 degrees from vertical, the center line of the display screen and other display devices shall be no more than 44 inches (1118 mm) above the floor or ground surface.</w:t>
      </w:r>
    </w:p>
    <w:p w14:paraId="44E9F52B" w14:textId="77777777" w:rsidR="00B06DD7" w:rsidRPr="00B06DD7" w:rsidRDefault="00B06DD7" w:rsidP="00B06DD7">
      <w:pPr>
        <w:rPr>
          <w:b/>
          <w:bCs/>
        </w:rPr>
      </w:pPr>
      <w:hyperlink r:id="rId960" w:anchor="11B-707.7.1.3" w:history="1">
        <w:r w:rsidRPr="00B06DD7">
          <w:rPr>
            <w:rStyle w:val="Hyperlink"/>
            <w:b/>
            <w:bCs/>
          </w:rPr>
          <w:t>11B-707.7.1.3 Horizontally Mounted Display Screen</w:t>
        </w:r>
      </w:hyperlink>
    </w:p>
    <w:p w14:paraId="5E6F5AFF" w14:textId="77777777" w:rsidR="00B06DD7" w:rsidRPr="00B06DD7" w:rsidRDefault="00B06DD7" w:rsidP="00B06DD7">
      <w:r w:rsidRPr="00B06DD7">
        <w:t>Where display screens are mounted tipped away from the viewer 60 degrees to 90 degrees (horizontal) from vertical, the center line of the display screen and other display devices shall be no more than 34 inches (864 mm) above the floor or ground surface.</w:t>
      </w:r>
    </w:p>
    <w:p w14:paraId="7102C372" w14:textId="77777777" w:rsidR="00B06DD7" w:rsidRPr="00B06DD7" w:rsidRDefault="00B06DD7" w:rsidP="00B06DD7">
      <w:pPr>
        <w:rPr>
          <w:b/>
          <w:bCs/>
        </w:rPr>
      </w:pPr>
      <w:hyperlink r:id="rId961" w:anchor="11B-707.7.2" w:history="1">
        <w:r w:rsidRPr="00B06DD7">
          <w:rPr>
            <w:rStyle w:val="Hyperlink"/>
            <w:b/>
            <w:bCs/>
          </w:rPr>
          <w:t>11B-707.7.2 Characters</w:t>
        </w:r>
      </w:hyperlink>
    </w:p>
    <w:p w14:paraId="1210F250" w14:textId="77777777" w:rsidR="00B06DD7" w:rsidRPr="00B06DD7" w:rsidRDefault="00B06DD7" w:rsidP="00B06DD7">
      <w:hyperlink r:id="rId962" w:anchor="characters_" w:history="1">
        <w:r w:rsidRPr="00B06DD7">
          <w:rPr>
            <w:rStyle w:val="Hyperlink"/>
          </w:rPr>
          <w:t>Characters</w:t>
        </w:r>
      </w:hyperlink>
      <w:r w:rsidRPr="00B06DD7">
        <w:t> displayed on the screen shall be in a sans serif font. </w:t>
      </w:r>
      <w:hyperlink r:id="rId963" w:anchor="characters_" w:history="1">
        <w:r w:rsidRPr="00B06DD7">
          <w:rPr>
            <w:rStyle w:val="Hyperlink"/>
          </w:rPr>
          <w:t>Characters</w:t>
        </w:r>
      </w:hyperlink>
      <w:r w:rsidRPr="00B06DD7">
        <w:t> shall be </w:t>
      </w:r>
      <w:r w:rsidRPr="00B06DD7">
        <w:rPr>
          <w:vertAlign w:val="superscript"/>
        </w:rPr>
        <w:t>3</w:t>
      </w:r>
      <w:r w:rsidRPr="00B06DD7">
        <w:t>/</w:t>
      </w:r>
      <w:r w:rsidRPr="00B06DD7">
        <w:rPr>
          <w:vertAlign w:val="subscript"/>
        </w:rPr>
        <w:t>16 </w:t>
      </w:r>
      <w:r w:rsidRPr="00B06DD7">
        <w:t>inch (4.8 mm) high minimum based on the uppercase letter "I". </w:t>
      </w:r>
      <w:hyperlink r:id="rId964" w:anchor="characters_" w:history="1">
        <w:r w:rsidRPr="00B06DD7">
          <w:rPr>
            <w:rStyle w:val="Hyperlink"/>
          </w:rPr>
          <w:t>Characters</w:t>
        </w:r>
      </w:hyperlink>
      <w:r w:rsidRPr="00B06DD7">
        <w:t> shall contrast with their background with either light </w:t>
      </w:r>
      <w:hyperlink r:id="rId965" w:anchor="characters_" w:history="1">
        <w:r w:rsidRPr="00B06DD7">
          <w:rPr>
            <w:rStyle w:val="Hyperlink"/>
          </w:rPr>
          <w:t>characters</w:t>
        </w:r>
      </w:hyperlink>
      <w:r w:rsidRPr="00B06DD7">
        <w:t> on a dark background or dark </w:t>
      </w:r>
      <w:hyperlink r:id="rId966" w:anchor="characters_" w:history="1">
        <w:r w:rsidRPr="00B06DD7">
          <w:rPr>
            <w:rStyle w:val="Hyperlink"/>
          </w:rPr>
          <w:t>characters</w:t>
        </w:r>
      </w:hyperlink>
      <w:r w:rsidRPr="00B06DD7">
        <w:t> on a light background.</w:t>
      </w:r>
    </w:p>
    <w:p w14:paraId="2F2CB151" w14:textId="77777777" w:rsidR="00B06DD7" w:rsidRPr="00B06DD7" w:rsidRDefault="00B06DD7" w:rsidP="00B06DD7">
      <w:pPr>
        <w:rPr>
          <w:b/>
          <w:bCs/>
        </w:rPr>
      </w:pPr>
      <w:hyperlink r:id="rId967" w:anchor="11B-707.8" w:history="1">
        <w:r w:rsidRPr="00B06DD7">
          <w:rPr>
            <w:rStyle w:val="Hyperlink"/>
            <w:b/>
            <w:bCs/>
          </w:rPr>
          <w:t>11B-707.8 Braille Instructions</w:t>
        </w:r>
      </w:hyperlink>
    </w:p>
    <w:p w14:paraId="609B4A7D" w14:textId="77777777" w:rsidR="00B06DD7" w:rsidRPr="00B06DD7" w:rsidRDefault="00B06DD7" w:rsidP="00B06DD7">
      <w:r w:rsidRPr="00B06DD7">
        <w:t>Braille instructions for initiating the speech mode shall be provided. Braille shall comply with </w:t>
      </w:r>
      <w:hyperlink r:id="rId968" w:anchor="11B-703.3" w:history="1">
        <w:r w:rsidRPr="00B06DD7">
          <w:rPr>
            <w:rStyle w:val="Hyperlink"/>
          </w:rPr>
          <w:t>Section 11B-703.3</w:t>
        </w:r>
      </w:hyperlink>
      <w:r w:rsidRPr="00B06DD7">
        <w:t>.</w:t>
      </w:r>
    </w:p>
    <w:p w14:paraId="408583FD" w14:textId="77777777" w:rsidR="00B06DD7" w:rsidRPr="00B06DD7" w:rsidRDefault="00B06DD7" w:rsidP="00B06DD7">
      <w:pPr>
        <w:rPr>
          <w:b/>
          <w:bCs/>
        </w:rPr>
      </w:pPr>
      <w:hyperlink r:id="rId969" w:anchor="11B-707.9" w:history="1">
        <w:r w:rsidRPr="00B06DD7">
          <w:rPr>
            <w:rStyle w:val="Hyperlink"/>
            <w:b/>
            <w:bCs/>
          </w:rPr>
          <w:t>11B-707.9 Point-of-Sale Devices</w:t>
        </w:r>
      </w:hyperlink>
    </w:p>
    <w:p w14:paraId="5D254DEF" w14:textId="77777777" w:rsidR="00B06DD7" w:rsidRPr="00B06DD7" w:rsidRDefault="00B06DD7" w:rsidP="00B06DD7">
      <w:r w:rsidRPr="00B06DD7">
        <w:t>Point-of-sale devices shall comply with Section 11B-707.9.</w:t>
      </w:r>
    </w:p>
    <w:p w14:paraId="7B2BBF89" w14:textId="77777777" w:rsidR="00B06DD7" w:rsidRPr="00B06DD7" w:rsidRDefault="00B06DD7" w:rsidP="00B06DD7">
      <w:pPr>
        <w:rPr>
          <w:b/>
          <w:bCs/>
        </w:rPr>
      </w:pPr>
      <w:hyperlink r:id="rId970" w:anchor="11B-707.9.1" w:history="1">
        <w:r w:rsidRPr="00B06DD7">
          <w:rPr>
            <w:rStyle w:val="Hyperlink"/>
            <w:b/>
            <w:bCs/>
          </w:rPr>
          <w:t>11B-707.9.1 General</w:t>
        </w:r>
      </w:hyperlink>
    </w:p>
    <w:p w14:paraId="585FD252" w14:textId="77777777" w:rsidR="00B06DD7" w:rsidRPr="00B06DD7" w:rsidRDefault="00B06DD7" w:rsidP="00B06DD7">
      <w:r w:rsidRPr="00B06DD7">
        <w:t>Point-of-sale systems that include a video touch screen or any other non-</w:t>
      </w:r>
      <w:hyperlink r:id="rId971" w:anchor="tactile_" w:history="1">
        <w:r w:rsidRPr="00B06DD7">
          <w:rPr>
            <w:rStyle w:val="Hyperlink"/>
          </w:rPr>
          <w:t>tactile</w:t>
        </w:r>
      </w:hyperlink>
      <w:r w:rsidRPr="00B06DD7">
        <w:t> keypad shall be equipped with either of the following:</w:t>
      </w:r>
    </w:p>
    <w:p w14:paraId="6F146ED3" w14:textId="77777777" w:rsidR="00B06DD7" w:rsidRPr="00B06DD7" w:rsidRDefault="00B06DD7" w:rsidP="00B06DD7">
      <w:pPr>
        <w:rPr>
          <w:b/>
          <w:bCs/>
        </w:rPr>
      </w:pPr>
      <w:hyperlink r:id="rId972" w:anchor="11B-707.9.1.1" w:history="1">
        <w:r w:rsidRPr="00B06DD7">
          <w:rPr>
            <w:rStyle w:val="Hyperlink"/>
            <w:b/>
            <w:bCs/>
          </w:rPr>
          <w:t>11B-707.9.1.1 Tactilely Discernible Numerical Keypad</w:t>
        </w:r>
      </w:hyperlink>
    </w:p>
    <w:p w14:paraId="7DEC8916" w14:textId="77777777" w:rsidR="00B06DD7" w:rsidRPr="00B06DD7" w:rsidRDefault="00B06DD7" w:rsidP="00B06DD7">
      <w:r w:rsidRPr="00B06DD7">
        <w:t>A tactilely discernible numerical keypad similar to a telephone keypad containing a raised dot with a dot </w:t>
      </w:r>
      <w:hyperlink r:id="rId973" w:anchor="base_dsa_ss_dsa_ss_cc_oshpd_1_1r_2_4_5_" w:history="1">
        <w:r w:rsidRPr="00B06DD7">
          <w:rPr>
            <w:rStyle w:val="Hyperlink"/>
          </w:rPr>
          <w:t>base</w:t>
        </w:r>
      </w:hyperlink>
      <w:r w:rsidRPr="00B06DD7">
        <w:t> diameter between 1.5 mm and 1.6 mm and a height between 0.6 mm and 0.9 mm on the number 5 key that enables a visually impaired person to enter his or her own personal </w:t>
      </w:r>
      <w:hyperlink r:id="rId974" w:anchor="2201A.2" w:history="1">
        <w:r w:rsidRPr="00B06DD7">
          <w:rPr>
            <w:rStyle w:val="Hyperlink"/>
          </w:rPr>
          <w:t>identification</w:t>
        </w:r>
      </w:hyperlink>
      <w:r w:rsidRPr="00B06DD7">
        <w:t> number or any other personal information necessary to process the transaction in a manner that provides the opportunity for the same degree of privacy input and output available to all individuals.</w:t>
      </w:r>
    </w:p>
    <w:p w14:paraId="76541BAE" w14:textId="77777777" w:rsidR="00B06DD7" w:rsidRPr="00B06DD7" w:rsidRDefault="00B06DD7" w:rsidP="00B06DD7">
      <w:pPr>
        <w:rPr>
          <w:b/>
          <w:bCs/>
        </w:rPr>
      </w:pPr>
      <w:hyperlink r:id="rId975" w:anchor="11B-707.9.1.2" w:history="1">
        <w:r w:rsidRPr="00B06DD7">
          <w:rPr>
            <w:rStyle w:val="Hyperlink"/>
            <w:b/>
            <w:bCs/>
          </w:rPr>
          <w:t>11B-707.9.1.2 Other Technology</w:t>
        </w:r>
      </w:hyperlink>
    </w:p>
    <w:p w14:paraId="13B6EACF" w14:textId="77777777" w:rsidR="00B06DD7" w:rsidRPr="00B06DD7" w:rsidRDefault="00B06DD7" w:rsidP="00B06DD7">
      <w:r w:rsidRPr="00B06DD7">
        <w:t>Other technology, such as a radio frequency </w:t>
      </w:r>
      <w:hyperlink r:id="rId976" w:anchor="2201A.2" w:history="1">
        <w:r w:rsidRPr="00B06DD7">
          <w:rPr>
            <w:rStyle w:val="Hyperlink"/>
          </w:rPr>
          <w:t>identification</w:t>
        </w:r>
      </w:hyperlink>
      <w:r w:rsidRPr="00B06DD7">
        <w:t> device, fingerprint biometrics or some other mechanism that enables a visually impaired person to access the video touch screen device with his or her personal identifier and to process his or her transaction in a manner that provides the opportunity for the same degree of privacy input and output available to all individuals. Where a video screen overlay is provided it shall be equipped with a </w:t>
      </w:r>
      <w:hyperlink r:id="rId977" w:anchor="11B-707.9.1.1" w:history="1">
        <w:r w:rsidRPr="00B06DD7">
          <w:rPr>
            <w:rStyle w:val="Hyperlink"/>
          </w:rPr>
          <w:t>tactilely discernible numerical keypad</w:t>
        </w:r>
      </w:hyperlink>
      <w:r w:rsidRPr="00B06DD7">
        <w:t> complying with </w:t>
      </w:r>
      <w:hyperlink r:id="rId978" w:anchor="11B-707.9.1.1" w:history="1">
        <w:r w:rsidRPr="00B06DD7">
          <w:rPr>
            <w:rStyle w:val="Hyperlink"/>
          </w:rPr>
          <w:t>Section 11B-707.9.1.1</w:t>
        </w:r>
      </w:hyperlink>
      <w:r w:rsidRPr="00B06DD7">
        <w:t>.</w:t>
      </w:r>
    </w:p>
    <w:p w14:paraId="6B5ABFC5" w14:textId="77777777" w:rsidR="00B06DD7" w:rsidRPr="00B06DD7" w:rsidRDefault="00B06DD7" w:rsidP="00B06DD7">
      <w:pPr>
        <w:rPr>
          <w:b/>
          <w:bCs/>
        </w:rPr>
      </w:pPr>
      <w:hyperlink r:id="rId979" w:anchor="11B-708" w:history="1">
        <w:r w:rsidRPr="00B06DD7">
          <w:rPr>
            <w:rStyle w:val="Hyperlink"/>
            <w:b/>
            <w:bCs/>
          </w:rPr>
          <w:t>Section 11B-708 Two-Way Communication Systems</w:t>
        </w:r>
      </w:hyperlink>
    </w:p>
    <w:p w14:paraId="137BC7BA" w14:textId="77777777" w:rsidR="00B06DD7" w:rsidRPr="00B06DD7" w:rsidRDefault="00B06DD7" w:rsidP="00B06DD7">
      <w:pPr>
        <w:rPr>
          <w:b/>
          <w:bCs/>
        </w:rPr>
      </w:pPr>
      <w:hyperlink r:id="rId980" w:anchor="11B-708.1" w:history="1">
        <w:r w:rsidRPr="00B06DD7">
          <w:rPr>
            <w:rStyle w:val="Hyperlink"/>
            <w:b/>
            <w:bCs/>
          </w:rPr>
          <w:t>11B-708.1 General</w:t>
        </w:r>
      </w:hyperlink>
    </w:p>
    <w:p w14:paraId="0EA9F86D" w14:textId="77777777" w:rsidR="00B06DD7" w:rsidRPr="00B06DD7" w:rsidRDefault="00B06DD7" w:rsidP="00B06DD7">
      <w:r w:rsidRPr="00B06DD7">
        <w:t>Two-way communication systems shall comply with </w:t>
      </w:r>
      <w:hyperlink r:id="rId981" w:anchor="11B-708" w:history="1">
        <w:r w:rsidRPr="00B06DD7">
          <w:rPr>
            <w:rStyle w:val="Hyperlink"/>
          </w:rPr>
          <w:t>Section 11B-708</w:t>
        </w:r>
      </w:hyperlink>
      <w:r w:rsidRPr="00B06DD7">
        <w:t>.</w:t>
      </w:r>
    </w:p>
    <w:p w14:paraId="29AC1683" w14:textId="77777777" w:rsidR="00B06DD7" w:rsidRPr="00B06DD7" w:rsidRDefault="00B06DD7" w:rsidP="00B06DD7">
      <w:pPr>
        <w:rPr>
          <w:b/>
          <w:bCs/>
        </w:rPr>
      </w:pPr>
      <w:hyperlink r:id="rId982" w:anchor="11B-708.2" w:history="1">
        <w:r w:rsidRPr="00B06DD7">
          <w:rPr>
            <w:rStyle w:val="Hyperlink"/>
            <w:b/>
            <w:bCs/>
          </w:rPr>
          <w:t>11B-708.2 Audible and Visual Indicators</w:t>
        </w:r>
      </w:hyperlink>
    </w:p>
    <w:p w14:paraId="49E859CF" w14:textId="77777777" w:rsidR="00B06DD7" w:rsidRPr="00B06DD7" w:rsidRDefault="00B06DD7" w:rsidP="00B06DD7">
      <w:r w:rsidRPr="00B06DD7">
        <w:t>The system shall provide both audible and visual signals.</w:t>
      </w:r>
    </w:p>
    <w:p w14:paraId="71CA3935" w14:textId="77777777" w:rsidR="00B06DD7" w:rsidRPr="00B06DD7" w:rsidRDefault="00B06DD7" w:rsidP="00B06DD7">
      <w:pPr>
        <w:rPr>
          <w:b/>
          <w:bCs/>
        </w:rPr>
      </w:pPr>
      <w:hyperlink r:id="rId983" w:anchor="11B-708.3" w:history="1">
        <w:r w:rsidRPr="00B06DD7">
          <w:rPr>
            <w:rStyle w:val="Hyperlink"/>
            <w:b/>
            <w:bCs/>
          </w:rPr>
          <w:t>11B-708.3 Handsets</w:t>
        </w:r>
      </w:hyperlink>
    </w:p>
    <w:p w14:paraId="76018C61" w14:textId="77777777" w:rsidR="00B06DD7" w:rsidRPr="00B06DD7" w:rsidRDefault="00B06DD7" w:rsidP="00B06DD7">
      <w:r w:rsidRPr="00B06DD7">
        <w:t>Handset cords, if provided, shall be 29 inches (</w:t>
      </w:r>
      <w:r w:rsidRPr="00B06DD7">
        <w:rPr>
          <w:i/>
          <w:iCs/>
        </w:rPr>
        <w:t>737</w:t>
      </w:r>
      <w:r w:rsidRPr="00B06DD7">
        <w:t> mm) long minimum.</w:t>
      </w:r>
    </w:p>
    <w:p w14:paraId="34735542" w14:textId="77777777" w:rsidR="00B06DD7" w:rsidRPr="00B06DD7" w:rsidRDefault="00B06DD7" w:rsidP="00B06DD7">
      <w:pPr>
        <w:rPr>
          <w:b/>
          <w:bCs/>
        </w:rPr>
      </w:pPr>
      <w:hyperlink r:id="rId984" w:anchor="11B-708.4" w:history="1">
        <w:r w:rsidRPr="00B06DD7">
          <w:rPr>
            <w:rStyle w:val="Hyperlink"/>
            <w:b/>
            <w:bCs/>
          </w:rPr>
          <w:t>11B-708.4 Residential Dwelling Unit Communication Systems</w:t>
        </w:r>
      </w:hyperlink>
    </w:p>
    <w:p w14:paraId="479A8DBB" w14:textId="77777777" w:rsidR="00B06DD7" w:rsidRPr="00B06DD7" w:rsidRDefault="00B06DD7" w:rsidP="00B06DD7">
      <w:r w:rsidRPr="00B06DD7">
        <w:t>Communications systems between a </w:t>
      </w:r>
      <w:hyperlink r:id="rId985" w:anchor="residential_dwelling_unit_dsa_ac_" w:history="1">
        <w:r w:rsidRPr="00B06DD7">
          <w:rPr>
            <w:rStyle w:val="Hyperlink"/>
          </w:rPr>
          <w:t>residential dwelling unit</w:t>
        </w:r>
      </w:hyperlink>
      <w:r w:rsidRPr="00B06DD7">
        <w:t> and a </w:t>
      </w:r>
      <w:hyperlink r:id="rId986" w:anchor="site_" w:history="1">
        <w:r w:rsidRPr="00B06DD7">
          <w:rPr>
            <w:rStyle w:val="Hyperlink"/>
          </w:rPr>
          <w:t>site</w:t>
        </w:r>
      </w:hyperlink>
      <w:r w:rsidRPr="00B06DD7">
        <w:t>, building or floor </w:t>
      </w:r>
      <w:hyperlink r:id="rId987" w:anchor="entrance_hcd_1_hcd_2_hcd_1_ac_and_dsa_ac_" w:history="1">
        <w:r w:rsidRPr="00B06DD7">
          <w:rPr>
            <w:rStyle w:val="Hyperlink"/>
          </w:rPr>
          <w:t>entrance</w:t>
        </w:r>
      </w:hyperlink>
      <w:r w:rsidRPr="00B06DD7">
        <w:t> shall comply with Section 11B-708.4.</w:t>
      </w:r>
    </w:p>
    <w:p w14:paraId="0F3C2716" w14:textId="77777777" w:rsidR="00B06DD7" w:rsidRPr="00B06DD7" w:rsidRDefault="00B06DD7" w:rsidP="00B06DD7">
      <w:pPr>
        <w:rPr>
          <w:b/>
          <w:bCs/>
        </w:rPr>
      </w:pPr>
      <w:hyperlink r:id="rId988" w:anchor="11B-708.4.1" w:history="1">
        <w:r w:rsidRPr="00B06DD7">
          <w:rPr>
            <w:rStyle w:val="Hyperlink"/>
            <w:b/>
            <w:bCs/>
          </w:rPr>
          <w:t>11B-708.4.1 Common Use or Public Use System Interface</w:t>
        </w:r>
      </w:hyperlink>
    </w:p>
    <w:p w14:paraId="11B43CE7" w14:textId="77777777" w:rsidR="00B06DD7" w:rsidRPr="00B06DD7" w:rsidRDefault="00B06DD7" w:rsidP="00B06DD7">
      <w:r w:rsidRPr="00B06DD7">
        <w:lastRenderedPageBreak/>
        <w:t>The </w:t>
      </w:r>
      <w:hyperlink r:id="rId989" w:anchor="common_use_" w:history="1">
        <w:r w:rsidRPr="00B06DD7">
          <w:rPr>
            <w:rStyle w:val="Hyperlink"/>
          </w:rPr>
          <w:t>common use</w:t>
        </w:r>
      </w:hyperlink>
      <w:r w:rsidRPr="00B06DD7">
        <w:t> or </w:t>
      </w:r>
      <w:hyperlink r:id="rId990" w:anchor="public_use_dsa_ac_" w:history="1">
        <w:r w:rsidRPr="00B06DD7">
          <w:rPr>
            <w:rStyle w:val="Hyperlink"/>
          </w:rPr>
          <w:t>public use</w:t>
        </w:r>
      </w:hyperlink>
      <w:r w:rsidRPr="00B06DD7">
        <w:t> system interface shall include the capability of supporting voice and TTY communication with the </w:t>
      </w:r>
      <w:hyperlink r:id="rId991" w:anchor="residential_dwelling_unit_dsa_ac_" w:history="1">
        <w:r w:rsidRPr="00B06DD7">
          <w:rPr>
            <w:rStyle w:val="Hyperlink"/>
          </w:rPr>
          <w:t>residential dwelling unit</w:t>
        </w:r>
      </w:hyperlink>
      <w:r w:rsidRPr="00B06DD7">
        <w:t> interface.</w:t>
      </w:r>
    </w:p>
    <w:p w14:paraId="4A912F73" w14:textId="77777777" w:rsidR="00B06DD7" w:rsidRPr="00B06DD7" w:rsidRDefault="00B06DD7" w:rsidP="00B06DD7">
      <w:pPr>
        <w:rPr>
          <w:b/>
          <w:bCs/>
        </w:rPr>
      </w:pPr>
      <w:hyperlink r:id="rId992" w:anchor="11B-708.4.2" w:history="1">
        <w:r w:rsidRPr="00B06DD7">
          <w:rPr>
            <w:rStyle w:val="Hyperlink"/>
            <w:b/>
            <w:bCs/>
          </w:rPr>
          <w:t>11B-708.4.2 Residential Dwelling Unit Interface</w:t>
        </w:r>
      </w:hyperlink>
    </w:p>
    <w:p w14:paraId="3ED63E32" w14:textId="77777777" w:rsidR="00B06DD7" w:rsidRPr="00B06DD7" w:rsidRDefault="00B06DD7" w:rsidP="00B06DD7">
      <w:r w:rsidRPr="00B06DD7">
        <w:t>The </w:t>
      </w:r>
      <w:hyperlink r:id="rId993" w:anchor="residential_dwelling_unit_dsa_ac_" w:history="1">
        <w:r w:rsidRPr="00B06DD7">
          <w:rPr>
            <w:rStyle w:val="Hyperlink"/>
          </w:rPr>
          <w:t>residential dwelling unit</w:t>
        </w:r>
      </w:hyperlink>
      <w:r w:rsidRPr="00B06DD7">
        <w:t> system interface shall include a telephone jack capable of supporting voice and TTY communication with the </w:t>
      </w:r>
      <w:hyperlink r:id="rId994" w:anchor="common_use_" w:history="1">
        <w:r w:rsidRPr="00B06DD7">
          <w:rPr>
            <w:rStyle w:val="Hyperlink"/>
          </w:rPr>
          <w:t>common use</w:t>
        </w:r>
      </w:hyperlink>
      <w:r w:rsidRPr="00B06DD7">
        <w:t> or </w:t>
      </w:r>
      <w:hyperlink r:id="rId995" w:anchor="public_use_dsa_ac_" w:history="1">
        <w:r w:rsidRPr="00B06DD7">
          <w:rPr>
            <w:rStyle w:val="Hyperlink"/>
          </w:rPr>
          <w:t>public use</w:t>
        </w:r>
      </w:hyperlink>
      <w:r w:rsidRPr="00B06DD7">
        <w:t> system interface.</w:t>
      </w:r>
    </w:p>
    <w:p w14:paraId="3C1CE1D3" w14:textId="77777777" w:rsidR="00B06DD7" w:rsidRPr="00B06DD7" w:rsidRDefault="00B06DD7" w:rsidP="00B06DD7">
      <w:pPr>
        <w:rPr>
          <w:b/>
          <w:bCs/>
        </w:rPr>
      </w:pPr>
      <w:hyperlink r:id="rId996" w:anchor="divider_11B_8" w:history="1">
        <w:r w:rsidRPr="00B06DD7">
          <w:rPr>
            <w:rStyle w:val="Hyperlink"/>
            <w:b/>
            <w:bCs/>
          </w:rPr>
          <w:t>Division 8 Special Rooms, Spaces and Elements</w:t>
        </w:r>
      </w:hyperlink>
    </w:p>
    <w:p w14:paraId="3B103771" w14:textId="77777777" w:rsidR="00B06DD7" w:rsidRPr="00B06DD7" w:rsidRDefault="00B06DD7" w:rsidP="00B06DD7">
      <w:pPr>
        <w:rPr>
          <w:b/>
          <w:bCs/>
        </w:rPr>
      </w:pPr>
      <w:hyperlink r:id="rId997" w:anchor="11B-801" w:history="1">
        <w:r w:rsidRPr="00B06DD7">
          <w:rPr>
            <w:rStyle w:val="Hyperlink"/>
            <w:b/>
            <w:bCs/>
          </w:rPr>
          <w:t>Section 11B-801 General</w:t>
        </w:r>
      </w:hyperlink>
    </w:p>
    <w:p w14:paraId="782BB114" w14:textId="77777777" w:rsidR="00B06DD7" w:rsidRPr="00B06DD7" w:rsidRDefault="00B06DD7" w:rsidP="00B06DD7">
      <w:pPr>
        <w:rPr>
          <w:b/>
          <w:bCs/>
        </w:rPr>
      </w:pPr>
      <w:hyperlink r:id="rId998" w:anchor="11B-801.1" w:history="1">
        <w:r w:rsidRPr="00B06DD7">
          <w:rPr>
            <w:rStyle w:val="Hyperlink"/>
            <w:b/>
            <w:bCs/>
          </w:rPr>
          <w:t>11B-801.1 Scope</w:t>
        </w:r>
      </w:hyperlink>
    </w:p>
    <w:p w14:paraId="3F3553F6" w14:textId="77777777" w:rsidR="00B06DD7" w:rsidRPr="00B06DD7" w:rsidRDefault="00B06DD7" w:rsidP="00B06DD7">
      <w:r w:rsidRPr="00B06DD7">
        <w:t>The provisions of Division 8 shall apply </w:t>
      </w:r>
      <w:hyperlink r:id="rId999" w:anchor="915.1.1" w:history="1">
        <w:r w:rsidRPr="00B06DD7">
          <w:rPr>
            <w:rStyle w:val="Hyperlink"/>
          </w:rPr>
          <w:t>where required</w:t>
        </w:r>
      </w:hyperlink>
      <w:r w:rsidRPr="00B06DD7">
        <w:t> by Division 2 or where referenced by a requirement in this </w:t>
      </w:r>
      <w:r w:rsidRPr="00B06DD7">
        <w:rPr>
          <w:i/>
          <w:iCs/>
        </w:rPr>
        <w:t>chapter</w:t>
      </w:r>
      <w:r w:rsidRPr="00B06DD7">
        <w:t> .</w:t>
      </w:r>
    </w:p>
    <w:p w14:paraId="7BE2DC68" w14:textId="77777777" w:rsidR="00B06DD7" w:rsidRPr="00B06DD7" w:rsidRDefault="00B06DD7" w:rsidP="00B06DD7">
      <w:pPr>
        <w:rPr>
          <w:b/>
          <w:bCs/>
        </w:rPr>
      </w:pPr>
      <w:hyperlink r:id="rId1000" w:anchor="11B-802" w:history="1">
        <w:r w:rsidRPr="00B06DD7">
          <w:rPr>
            <w:rStyle w:val="Hyperlink"/>
            <w:b/>
            <w:bCs/>
          </w:rPr>
          <w:t>Section 11B-802 Wheelchair Spaces, Companion Seats and Designated Aisle Seats and Semi-Ambulant Seats</w:t>
        </w:r>
      </w:hyperlink>
    </w:p>
    <w:p w14:paraId="492E6C08" w14:textId="77777777" w:rsidR="00B06DD7" w:rsidRPr="00B06DD7" w:rsidRDefault="00B06DD7" w:rsidP="00B06DD7">
      <w:pPr>
        <w:rPr>
          <w:b/>
          <w:bCs/>
        </w:rPr>
      </w:pPr>
      <w:hyperlink r:id="rId1001" w:anchor="11B-802.1" w:history="1">
        <w:r w:rsidRPr="00B06DD7">
          <w:rPr>
            <w:rStyle w:val="Hyperlink"/>
            <w:b/>
            <w:bCs/>
          </w:rPr>
          <w:t>11B-802.1 Wheelchair Spaces</w:t>
        </w:r>
      </w:hyperlink>
    </w:p>
    <w:p w14:paraId="14F33844" w14:textId="77777777" w:rsidR="00B06DD7" w:rsidRPr="00B06DD7" w:rsidRDefault="00B06DD7" w:rsidP="00B06DD7">
      <w:r w:rsidRPr="00B06DD7">
        <w:t>Diagram</w:t>
      </w:r>
    </w:p>
    <w:p w14:paraId="51C23582" w14:textId="77777777" w:rsidR="00B06DD7" w:rsidRPr="00B06DD7" w:rsidRDefault="00B06DD7" w:rsidP="00B06DD7">
      <w:hyperlink r:id="rId1002" w:anchor="wheelchair_space_" w:history="1">
        <w:r w:rsidRPr="00B06DD7">
          <w:rPr>
            <w:rStyle w:val="Hyperlink"/>
          </w:rPr>
          <w:t>Wheelchair spaces</w:t>
        </w:r>
      </w:hyperlink>
      <w:r w:rsidRPr="00B06DD7">
        <w:t> shall comply with Section 11B-802.1.</w:t>
      </w:r>
    </w:p>
    <w:p w14:paraId="228BADE5" w14:textId="77777777" w:rsidR="00B06DD7" w:rsidRPr="00B06DD7" w:rsidRDefault="00B06DD7" w:rsidP="00B06DD7">
      <w:r w:rsidRPr="00B06DD7">
        <w:rPr>
          <w:b/>
          <w:bCs/>
        </w:rPr>
        <w:t>UpCodes Diagrams (4)</w:t>
      </w:r>
    </w:p>
    <w:p w14:paraId="639AF2B8" w14:textId="30477531" w:rsidR="00B06DD7" w:rsidRPr="00B06DD7" w:rsidRDefault="00B06DD7" w:rsidP="00B06DD7">
      <w:r w:rsidRPr="00B06DD7">
        <w:drawing>
          <wp:inline distT="0" distB="0" distL="0" distR="0" wp14:anchorId="0F6F9A91" wp14:editId="74F5A885">
            <wp:extent cx="2286000" cy="1289050"/>
            <wp:effectExtent l="0" t="0" r="0" b="6350"/>
            <wp:docPr id="1659963303" name="Picture 153" descr="Diagram of a room with a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3303" name="Picture 153" descr="Diagram of a room with a desk and chairs&#10;&#10;AI-generated content may be incorrect."/>
                    <pic:cNvPicPr>
                      <a:picLocks noChangeAspect="1" noChangeArrowheads="1"/>
                    </pic:cNvPicPr>
                  </pic:nvPicPr>
                  <pic:blipFill>
                    <a:blip r:embed="rId1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5E7674" w14:textId="77777777" w:rsidR="00B06DD7" w:rsidRPr="00B06DD7" w:rsidRDefault="00B06DD7" w:rsidP="00B06DD7">
      <w:r w:rsidRPr="00B06DD7">
        <w:rPr>
          <w:b/>
          <w:bCs/>
        </w:rPr>
        <w:t>Waiting Areas in Medical Facilities (11B)</w:t>
      </w:r>
    </w:p>
    <w:p w14:paraId="24F3126A" w14:textId="7A7ECC93" w:rsidR="00B06DD7" w:rsidRPr="00B06DD7" w:rsidRDefault="00B06DD7" w:rsidP="00B06DD7">
      <w:r w:rsidRPr="00B06DD7">
        <w:drawing>
          <wp:inline distT="0" distB="0" distL="0" distR="0" wp14:anchorId="47895643" wp14:editId="0F4EEA62">
            <wp:extent cx="2286000" cy="1289050"/>
            <wp:effectExtent l="0" t="0" r="0" b="6350"/>
            <wp:docPr id="2064259621" name="Picture 15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9621" name="Picture 152" descr="A diagram of a house&#10;&#10;AI-generated content may be incorrect."/>
                    <pic:cNvPicPr>
                      <a:picLocks noChangeAspect="1" noChangeArrowheads="1"/>
                    </pic:cNvPicPr>
                  </pic:nvPicPr>
                  <pic:blipFill>
                    <a:blip r:embed="rId1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1630EB" w14:textId="77777777" w:rsidR="00B06DD7" w:rsidRPr="00B06DD7" w:rsidRDefault="00B06DD7" w:rsidP="00B06DD7">
      <w:r w:rsidRPr="00B06DD7">
        <w:rPr>
          <w:b/>
          <w:bCs/>
        </w:rPr>
        <w:lastRenderedPageBreak/>
        <w:t>Professional Offices of Health Care Providers</w:t>
      </w:r>
    </w:p>
    <w:p w14:paraId="1A5F7AFE" w14:textId="2FCFC2A0" w:rsidR="00B06DD7" w:rsidRPr="00B06DD7" w:rsidRDefault="00B06DD7" w:rsidP="00B06DD7">
      <w:r w:rsidRPr="00B06DD7">
        <w:drawing>
          <wp:inline distT="0" distB="0" distL="0" distR="0" wp14:anchorId="7ABF1AE8" wp14:editId="61827303">
            <wp:extent cx="2286000" cy="1289050"/>
            <wp:effectExtent l="0" t="0" r="0" b="6350"/>
            <wp:docPr id="1621735205" name="Picture 151" descr="A diagram of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5205" name="Picture 151" descr="A diagram of a wheelchair&#10;&#10;AI-generated content may be incorrect."/>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FE3106" w14:textId="77777777" w:rsidR="00B06DD7" w:rsidRPr="00B06DD7" w:rsidRDefault="00B06DD7" w:rsidP="00B06DD7">
      <w:r w:rsidRPr="00B06DD7">
        <w:rPr>
          <w:b/>
          <w:bCs/>
        </w:rPr>
        <w:t>Companion Seats</w:t>
      </w:r>
    </w:p>
    <w:p w14:paraId="41AB8959" w14:textId="16C8F00C" w:rsidR="00B06DD7" w:rsidRPr="00B06DD7" w:rsidRDefault="00B06DD7" w:rsidP="00B06DD7">
      <w:r w:rsidRPr="00B06DD7">
        <w:drawing>
          <wp:inline distT="0" distB="0" distL="0" distR="0" wp14:anchorId="10783CEE" wp14:editId="648329E2">
            <wp:extent cx="2286000" cy="1289050"/>
            <wp:effectExtent l="0" t="0" r="0" b="6350"/>
            <wp:docPr id="1016121397" name="Picture 150"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21397" name="Picture 150" descr="A diagram of a staircase&#10;&#10;AI-generated content may be incorrect."/>
                    <pic:cNvPicPr>
                      <a:picLocks noChangeAspect="1" noChangeArrowheads="1"/>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C0F0D3" w14:textId="77777777" w:rsidR="00B06DD7" w:rsidRPr="00B06DD7" w:rsidRDefault="00B06DD7" w:rsidP="00B06DD7">
      <w:r w:rsidRPr="00B06DD7">
        <w:rPr>
          <w:b/>
          <w:bCs/>
        </w:rPr>
        <w:t>Companion Seats - Bleachers</w:t>
      </w:r>
    </w:p>
    <w:p w14:paraId="40E3B228" w14:textId="77777777" w:rsidR="00B06DD7" w:rsidRPr="00B06DD7" w:rsidRDefault="00B06DD7" w:rsidP="00B06DD7">
      <w:pPr>
        <w:rPr>
          <w:b/>
          <w:bCs/>
        </w:rPr>
      </w:pPr>
      <w:hyperlink r:id="rId1007" w:anchor="11B-802.1.1" w:history="1">
        <w:r w:rsidRPr="00B06DD7">
          <w:rPr>
            <w:rStyle w:val="Hyperlink"/>
            <w:b/>
            <w:bCs/>
          </w:rPr>
          <w:t>11B-802.1.1 Floor or Ground Surface</w:t>
        </w:r>
      </w:hyperlink>
    </w:p>
    <w:p w14:paraId="7A368AC2" w14:textId="77777777" w:rsidR="00B06DD7" w:rsidRPr="00B06DD7" w:rsidRDefault="00B06DD7" w:rsidP="00B06DD7">
      <w:r w:rsidRPr="00B06DD7">
        <w:t>The floor or ground surface of </w:t>
      </w:r>
      <w:hyperlink r:id="rId1008" w:anchor="wheelchair_space_" w:history="1">
        <w:r w:rsidRPr="00B06DD7">
          <w:rPr>
            <w:rStyle w:val="Hyperlink"/>
          </w:rPr>
          <w:t>wheelchair spaces</w:t>
        </w:r>
      </w:hyperlink>
      <w:r w:rsidRPr="00B06DD7">
        <w:t> shall comply with </w:t>
      </w:r>
      <w:hyperlink r:id="rId1009" w:anchor="11B-302" w:history="1">
        <w:r w:rsidRPr="00B06DD7">
          <w:rPr>
            <w:rStyle w:val="Hyperlink"/>
          </w:rPr>
          <w:t>Section 11B-302</w:t>
        </w:r>
      </w:hyperlink>
      <w:r w:rsidRPr="00B06DD7">
        <w:t>. Changes in level, </w:t>
      </w:r>
      <w:hyperlink r:id="rId1010" w:anchor="slope_" w:history="1">
        <w:r w:rsidRPr="00B06DD7">
          <w:rPr>
            <w:rStyle w:val="Hyperlink"/>
            <w:i/>
            <w:iCs/>
          </w:rPr>
          <w:t>slopes</w:t>
        </w:r>
      </w:hyperlink>
      <w:r w:rsidRPr="00B06DD7">
        <w:rPr>
          <w:i/>
          <w:iCs/>
        </w:rPr>
        <w:t> exceeding 1:48, and </w:t>
      </w:r>
      <w:hyperlink r:id="rId1011" w:anchor="detectable_warning_" w:history="1">
        <w:r w:rsidRPr="00B06DD7">
          <w:rPr>
            <w:rStyle w:val="Hyperlink"/>
            <w:i/>
            <w:iCs/>
          </w:rPr>
          <w:t>detectable warnings</w:t>
        </w:r>
      </w:hyperlink>
      <w:r w:rsidRPr="00B06DD7">
        <w:rPr>
          <w:i/>
          <w:iCs/>
        </w:rPr>
        <w:t> shall not be permitted</w:t>
      </w:r>
      <w:r w:rsidRPr="00B06DD7">
        <w:t>.</w:t>
      </w:r>
    </w:p>
    <w:p w14:paraId="197639B4" w14:textId="77777777" w:rsidR="00B06DD7" w:rsidRPr="00B06DD7" w:rsidRDefault="00B06DD7" w:rsidP="00B06DD7">
      <w:r w:rsidRPr="00B06DD7">
        <w:rPr>
          <w:b/>
          <w:bCs/>
        </w:rPr>
        <w:t>Exception:</w:t>
      </w:r>
      <w:r w:rsidRPr="00B06DD7">
        <w:rPr>
          <w:i/>
          <w:iCs/>
        </w:rPr>
        <w:t> </w:t>
      </w:r>
      <w:hyperlink r:id="rId1012" w:anchor="reserved" w:history="1">
        <w:r w:rsidRPr="00B06DD7">
          <w:rPr>
            <w:rStyle w:val="Hyperlink"/>
            <w:i/>
            <w:iCs/>
          </w:rPr>
          <w:t>Reserved</w:t>
        </w:r>
      </w:hyperlink>
      <w:r w:rsidRPr="00B06DD7">
        <w:rPr>
          <w:i/>
          <w:iCs/>
        </w:rPr>
        <w:t>.</w:t>
      </w:r>
    </w:p>
    <w:p w14:paraId="6790605E" w14:textId="77777777" w:rsidR="00B06DD7" w:rsidRPr="00B06DD7" w:rsidRDefault="00B06DD7" w:rsidP="00B06DD7">
      <w:pPr>
        <w:rPr>
          <w:b/>
          <w:bCs/>
        </w:rPr>
      </w:pPr>
      <w:hyperlink r:id="rId1013" w:anchor="11B-802.1.2" w:history="1">
        <w:r w:rsidRPr="00B06DD7">
          <w:rPr>
            <w:rStyle w:val="Hyperlink"/>
            <w:b/>
            <w:bCs/>
          </w:rPr>
          <w:t>11B-802.1.2 Width</w:t>
        </w:r>
      </w:hyperlink>
    </w:p>
    <w:p w14:paraId="28CDD5E9" w14:textId="77777777" w:rsidR="00B06DD7" w:rsidRPr="00B06DD7" w:rsidRDefault="00B06DD7" w:rsidP="00B06DD7">
      <w:r w:rsidRPr="00B06DD7">
        <w:t>A single </w:t>
      </w:r>
      <w:hyperlink r:id="rId1014" w:anchor="wheelchair_space_" w:history="1">
        <w:r w:rsidRPr="00B06DD7">
          <w:rPr>
            <w:rStyle w:val="Hyperlink"/>
          </w:rPr>
          <w:t>wheelchair space</w:t>
        </w:r>
      </w:hyperlink>
      <w:r w:rsidRPr="00B06DD7">
        <w:t> shall be 36 inches (</w:t>
      </w:r>
      <w:r w:rsidRPr="00B06DD7">
        <w:rPr>
          <w:i/>
          <w:iCs/>
        </w:rPr>
        <w:t>914</w:t>
      </w:r>
      <w:r w:rsidRPr="00B06DD7">
        <w:t> mm) wide minimum. Where two adjacent </w:t>
      </w:r>
      <w:hyperlink r:id="rId1015" w:anchor="wheelchair_space_" w:history="1">
        <w:r w:rsidRPr="00B06DD7">
          <w:rPr>
            <w:rStyle w:val="Hyperlink"/>
          </w:rPr>
          <w:t>wheelchair spaces</w:t>
        </w:r>
      </w:hyperlink>
      <w:r w:rsidRPr="00B06DD7">
        <w:t> are provided, each </w:t>
      </w:r>
      <w:hyperlink r:id="rId1016" w:anchor="wheelchair_space_" w:history="1">
        <w:r w:rsidRPr="00B06DD7">
          <w:rPr>
            <w:rStyle w:val="Hyperlink"/>
          </w:rPr>
          <w:t>wheelchair space</w:t>
        </w:r>
      </w:hyperlink>
      <w:r w:rsidRPr="00B06DD7">
        <w:t> shall be 33 inches (</w:t>
      </w:r>
      <w:r w:rsidRPr="00B06DD7">
        <w:rPr>
          <w:i/>
          <w:iCs/>
        </w:rPr>
        <w:t>838</w:t>
      </w:r>
      <w:r w:rsidRPr="00B06DD7">
        <w:t> mm) wide minimum.</w:t>
      </w:r>
    </w:p>
    <w:p w14:paraId="7B94045D" w14:textId="77777777" w:rsidR="00B06DD7" w:rsidRPr="00B06DD7" w:rsidRDefault="00B06DD7" w:rsidP="00B06DD7">
      <w:hyperlink r:id="rId1017" w:anchor="figure" w:history="1">
        <w:r w:rsidRPr="00B06DD7">
          <w:rPr>
            <w:rStyle w:val="Hyperlink"/>
          </w:rPr>
          <w:t>FIGURE</w:t>
        </w:r>
      </w:hyperlink>
      <w:r w:rsidRPr="00B06DD7">
        <w:t> </w:t>
      </w:r>
      <w:r w:rsidRPr="00B06DD7">
        <w:rPr>
          <w:i/>
          <w:iCs/>
        </w:rPr>
        <w:t>11B</w:t>
      </w:r>
      <w:r w:rsidRPr="00B06DD7">
        <w:t>-802.1.2—</w:t>
      </w:r>
    </w:p>
    <w:p w14:paraId="787850E1" w14:textId="77777777" w:rsidR="00B06DD7" w:rsidRPr="00B06DD7" w:rsidRDefault="00B06DD7" w:rsidP="00B06DD7">
      <w:r w:rsidRPr="00B06DD7">
        <w:t>WIDTH OF </w:t>
      </w:r>
      <w:hyperlink r:id="rId1018" w:anchor="wheelchair_space_" w:history="1">
        <w:r w:rsidRPr="00B06DD7">
          <w:rPr>
            <w:rStyle w:val="Hyperlink"/>
          </w:rPr>
          <w:t>WHEELCHAIR SPACES</w:t>
        </w:r>
      </w:hyperlink>
    </w:p>
    <w:p w14:paraId="3AC3B390" w14:textId="2B61F6B7" w:rsidR="00B06DD7" w:rsidRPr="00B06DD7" w:rsidRDefault="00B06DD7" w:rsidP="00B06DD7">
      <w:r w:rsidRPr="00B06DD7">
        <w:drawing>
          <wp:inline distT="0" distB="0" distL="0" distR="0" wp14:anchorId="6FC639AB" wp14:editId="16EA9D3E">
            <wp:extent cx="2787650" cy="1504950"/>
            <wp:effectExtent l="0" t="0" r="0" b="0"/>
            <wp:docPr id="378851089" name="Picture 149" descr="A diagram of a wheelchair and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51089" name="Picture 149" descr="A diagram of a wheelchair and a person in a wheelchair&#10;&#10;AI-generated content may be incorrect."/>
                    <pic:cNvPicPr>
                      <a:picLocks noChangeAspect="1" noChangeArrowheads="1"/>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2787650" cy="1504950"/>
                    </a:xfrm>
                    <a:prstGeom prst="rect">
                      <a:avLst/>
                    </a:prstGeom>
                    <a:noFill/>
                    <a:ln>
                      <a:noFill/>
                    </a:ln>
                  </pic:spPr>
                </pic:pic>
              </a:graphicData>
            </a:graphic>
          </wp:inline>
        </w:drawing>
      </w:r>
    </w:p>
    <w:p w14:paraId="00CC5D7A" w14:textId="77777777" w:rsidR="00B06DD7" w:rsidRPr="00B06DD7" w:rsidRDefault="00B06DD7" w:rsidP="00B06DD7">
      <w:pPr>
        <w:rPr>
          <w:b/>
          <w:bCs/>
        </w:rPr>
      </w:pPr>
      <w:hyperlink r:id="rId1020" w:anchor="11B-802.1.3" w:history="1">
        <w:r w:rsidRPr="00B06DD7">
          <w:rPr>
            <w:rStyle w:val="Hyperlink"/>
            <w:b/>
            <w:bCs/>
          </w:rPr>
          <w:t>11B-802.1.3 Depth</w:t>
        </w:r>
      </w:hyperlink>
    </w:p>
    <w:p w14:paraId="3B2AD3B5" w14:textId="77777777" w:rsidR="00B06DD7" w:rsidRPr="00B06DD7" w:rsidRDefault="00B06DD7" w:rsidP="00B06DD7">
      <w:r w:rsidRPr="00B06DD7">
        <w:t>Where a </w:t>
      </w:r>
      <w:hyperlink r:id="rId1021" w:anchor="wheelchair_space_" w:history="1">
        <w:r w:rsidRPr="00B06DD7">
          <w:rPr>
            <w:rStyle w:val="Hyperlink"/>
          </w:rPr>
          <w:t>wheelchair space</w:t>
        </w:r>
      </w:hyperlink>
      <w:r w:rsidRPr="00B06DD7">
        <w:t> can be entered from the front or rear, the </w:t>
      </w:r>
      <w:hyperlink r:id="rId1022" w:anchor="wheelchair_space_" w:history="1">
        <w:r w:rsidRPr="00B06DD7">
          <w:rPr>
            <w:rStyle w:val="Hyperlink"/>
          </w:rPr>
          <w:t>wheelchair space</w:t>
        </w:r>
      </w:hyperlink>
      <w:r w:rsidRPr="00B06DD7">
        <w:t> shall be 48 inches (</w:t>
      </w:r>
      <w:r w:rsidRPr="00B06DD7">
        <w:rPr>
          <w:i/>
          <w:iCs/>
        </w:rPr>
        <w:t>1219</w:t>
      </w:r>
      <w:r w:rsidRPr="00B06DD7">
        <w:t> mm) deep minimum. Where a </w:t>
      </w:r>
      <w:hyperlink r:id="rId1023" w:anchor="wheelchair_space_" w:history="1">
        <w:r w:rsidRPr="00B06DD7">
          <w:rPr>
            <w:rStyle w:val="Hyperlink"/>
          </w:rPr>
          <w:t>wheelchair space</w:t>
        </w:r>
      </w:hyperlink>
      <w:r w:rsidRPr="00B06DD7">
        <w:t> can be entered only from the side, the </w:t>
      </w:r>
      <w:hyperlink r:id="rId1024" w:anchor="wheelchair_space_" w:history="1">
        <w:r w:rsidRPr="00B06DD7">
          <w:rPr>
            <w:rStyle w:val="Hyperlink"/>
          </w:rPr>
          <w:t>wheelchair space</w:t>
        </w:r>
      </w:hyperlink>
      <w:r w:rsidRPr="00B06DD7">
        <w:t> shall be 60 inches (</w:t>
      </w:r>
      <w:r w:rsidRPr="00B06DD7">
        <w:rPr>
          <w:i/>
          <w:iCs/>
        </w:rPr>
        <w:t>1524</w:t>
      </w:r>
      <w:r w:rsidRPr="00B06DD7">
        <w:t> mm) deep minimum.</w:t>
      </w:r>
    </w:p>
    <w:p w14:paraId="75089E0B" w14:textId="77777777" w:rsidR="00B06DD7" w:rsidRPr="00B06DD7" w:rsidRDefault="00B06DD7" w:rsidP="00B06DD7">
      <w:hyperlink r:id="rId1025" w:anchor="figure" w:history="1">
        <w:r w:rsidRPr="00B06DD7">
          <w:rPr>
            <w:rStyle w:val="Hyperlink"/>
          </w:rPr>
          <w:t>FIGURE</w:t>
        </w:r>
      </w:hyperlink>
      <w:r w:rsidRPr="00B06DD7">
        <w:t> </w:t>
      </w:r>
      <w:r w:rsidRPr="00B06DD7">
        <w:rPr>
          <w:i/>
          <w:iCs/>
        </w:rPr>
        <w:t>11B</w:t>
      </w:r>
      <w:r w:rsidRPr="00B06DD7">
        <w:t>-802.1.3—</w:t>
      </w:r>
    </w:p>
    <w:p w14:paraId="66A408C0" w14:textId="77777777" w:rsidR="00B06DD7" w:rsidRPr="00B06DD7" w:rsidRDefault="00B06DD7" w:rsidP="00B06DD7">
      <w:r w:rsidRPr="00B06DD7">
        <w:t>DEPTH OF </w:t>
      </w:r>
      <w:hyperlink r:id="rId1026" w:anchor="wheelchair_space_" w:history="1">
        <w:r w:rsidRPr="00B06DD7">
          <w:rPr>
            <w:rStyle w:val="Hyperlink"/>
          </w:rPr>
          <w:t>WHEELCHAIR SPACES</w:t>
        </w:r>
      </w:hyperlink>
    </w:p>
    <w:p w14:paraId="3DF09839" w14:textId="73DBA212" w:rsidR="00B06DD7" w:rsidRPr="00B06DD7" w:rsidRDefault="00B06DD7" w:rsidP="00B06DD7">
      <w:r w:rsidRPr="00B06DD7">
        <w:drawing>
          <wp:inline distT="0" distB="0" distL="0" distR="0" wp14:anchorId="229F52B4" wp14:editId="419F1AB5">
            <wp:extent cx="2444750" cy="1657350"/>
            <wp:effectExtent l="0" t="0" r="0" b="0"/>
            <wp:docPr id="767637108" name="Picture 148" descr="A diagram of a chair and a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7108" name="Picture 148" descr="A diagram of a chair and a seat&#10;&#10;AI-generated content may be incorrect."/>
                    <pic:cNvPicPr>
                      <a:picLocks noChangeAspect="1" noChangeArrowheads="1"/>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2444750" cy="1657350"/>
                    </a:xfrm>
                    <a:prstGeom prst="rect">
                      <a:avLst/>
                    </a:prstGeom>
                    <a:noFill/>
                    <a:ln>
                      <a:noFill/>
                    </a:ln>
                  </pic:spPr>
                </pic:pic>
              </a:graphicData>
            </a:graphic>
          </wp:inline>
        </w:drawing>
      </w:r>
    </w:p>
    <w:p w14:paraId="520CA0D1" w14:textId="77777777" w:rsidR="00B06DD7" w:rsidRPr="00B06DD7" w:rsidRDefault="00B06DD7" w:rsidP="00B06DD7">
      <w:pPr>
        <w:rPr>
          <w:b/>
          <w:bCs/>
        </w:rPr>
      </w:pPr>
      <w:hyperlink r:id="rId1028" w:anchor="11B-802.1.4" w:history="1">
        <w:r w:rsidRPr="00B06DD7">
          <w:rPr>
            <w:rStyle w:val="Hyperlink"/>
            <w:b/>
            <w:bCs/>
          </w:rPr>
          <w:t>11B-802.1.4 Approach</w:t>
        </w:r>
      </w:hyperlink>
    </w:p>
    <w:p w14:paraId="49825129" w14:textId="77777777" w:rsidR="00B06DD7" w:rsidRPr="00B06DD7" w:rsidRDefault="00B06DD7" w:rsidP="00B06DD7">
      <w:hyperlink r:id="rId1029" w:anchor="wheelchair_space_" w:history="1">
        <w:r w:rsidRPr="00B06DD7">
          <w:rPr>
            <w:rStyle w:val="Hyperlink"/>
          </w:rPr>
          <w:t>Wheelchair spaces</w:t>
        </w:r>
      </w:hyperlink>
      <w:r w:rsidRPr="00B06DD7">
        <w:t> shall adjoin </w:t>
      </w:r>
      <w:hyperlink r:id="rId1030" w:anchor="accessible_route_dsa_ac_hcd_1_ac_" w:history="1">
        <w:r w:rsidRPr="00B06DD7">
          <w:rPr>
            <w:rStyle w:val="Hyperlink"/>
          </w:rPr>
          <w:t>accessible routes</w:t>
        </w:r>
      </w:hyperlink>
      <w:r w:rsidRPr="00B06DD7">
        <w:t>. </w:t>
      </w:r>
      <w:hyperlink r:id="rId1031" w:anchor="accessible_route_dsa_ac_hcd_1_ac_" w:history="1">
        <w:r w:rsidRPr="00B06DD7">
          <w:rPr>
            <w:rStyle w:val="Hyperlink"/>
          </w:rPr>
          <w:t>Accessible routes</w:t>
        </w:r>
      </w:hyperlink>
      <w:r w:rsidRPr="00B06DD7">
        <w:t> shall not overlap </w:t>
      </w:r>
      <w:hyperlink r:id="rId1032" w:anchor="wheelchair_space_" w:history="1">
        <w:r w:rsidRPr="00B06DD7">
          <w:rPr>
            <w:rStyle w:val="Hyperlink"/>
          </w:rPr>
          <w:t>wheelchair spaces</w:t>
        </w:r>
      </w:hyperlink>
      <w:r w:rsidRPr="00B06DD7">
        <w:t>.</w:t>
      </w:r>
    </w:p>
    <w:p w14:paraId="27706691" w14:textId="77777777" w:rsidR="00B06DD7" w:rsidRPr="00B06DD7" w:rsidRDefault="00B06DD7" w:rsidP="00B06DD7">
      <w:pPr>
        <w:rPr>
          <w:b/>
          <w:bCs/>
        </w:rPr>
      </w:pPr>
      <w:hyperlink r:id="rId1033" w:anchor="11B-802.1.5" w:history="1">
        <w:r w:rsidRPr="00B06DD7">
          <w:rPr>
            <w:rStyle w:val="Hyperlink"/>
            <w:b/>
            <w:bCs/>
          </w:rPr>
          <w:t>11B-802.1.5 Overlap</w:t>
        </w:r>
      </w:hyperlink>
    </w:p>
    <w:p w14:paraId="1E1B85E5" w14:textId="77777777" w:rsidR="00B06DD7" w:rsidRPr="00B06DD7" w:rsidRDefault="00B06DD7" w:rsidP="00B06DD7">
      <w:hyperlink r:id="rId1034" w:anchor="wheelchair_space_" w:history="1">
        <w:r w:rsidRPr="00B06DD7">
          <w:rPr>
            <w:rStyle w:val="Hyperlink"/>
          </w:rPr>
          <w:t>Wheelchair spaces</w:t>
        </w:r>
      </w:hyperlink>
      <w:r w:rsidRPr="00B06DD7">
        <w:t> shall not overlap </w:t>
      </w:r>
      <w:hyperlink r:id="rId1035" w:anchor="circulation_path_" w:history="1">
        <w:r w:rsidRPr="00B06DD7">
          <w:rPr>
            <w:rStyle w:val="Hyperlink"/>
          </w:rPr>
          <w:t>circulation paths</w:t>
        </w:r>
      </w:hyperlink>
      <w:r w:rsidRPr="00B06DD7">
        <w:t>.</w:t>
      </w:r>
    </w:p>
    <w:p w14:paraId="20EC6508" w14:textId="77777777" w:rsidR="00B06DD7" w:rsidRPr="00B06DD7" w:rsidRDefault="00B06DD7" w:rsidP="00B06DD7">
      <w:pPr>
        <w:rPr>
          <w:b/>
          <w:bCs/>
        </w:rPr>
      </w:pPr>
      <w:hyperlink r:id="rId1036" w:anchor="11B-802.2" w:history="1">
        <w:r w:rsidRPr="00B06DD7">
          <w:rPr>
            <w:rStyle w:val="Hyperlink"/>
            <w:b/>
            <w:bCs/>
          </w:rPr>
          <w:t>11B-802.2 Lines of Sight</w:t>
        </w:r>
      </w:hyperlink>
    </w:p>
    <w:p w14:paraId="27EC9848" w14:textId="77777777" w:rsidR="00B06DD7" w:rsidRPr="00B06DD7" w:rsidRDefault="00B06DD7" w:rsidP="00B06DD7">
      <w:r w:rsidRPr="00B06DD7">
        <w:t>Lines of sight to the screen, performance area or playing field for spectators in </w:t>
      </w:r>
      <w:hyperlink r:id="rId1037" w:anchor="wheelchair_space_" w:history="1">
        <w:r w:rsidRPr="00B06DD7">
          <w:rPr>
            <w:rStyle w:val="Hyperlink"/>
          </w:rPr>
          <w:t>wheelchair spaces</w:t>
        </w:r>
      </w:hyperlink>
      <w:r w:rsidRPr="00B06DD7">
        <w:t> shall comply with Section 11B-802.2.</w:t>
      </w:r>
    </w:p>
    <w:p w14:paraId="3A9ADAB9" w14:textId="77777777" w:rsidR="00B06DD7" w:rsidRPr="00B06DD7" w:rsidRDefault="00B06DD7" w:rsidP="00B06DD7">
      <w:pPr>
        <w:rPr>
          <w:b/>
          <w:bCs/>
        </w:rPr>
      </w:pPr>
      <w:hyperlink r:id="rId1038" w:anchor="11B-802.2.1" w:history="1">
        <w:r w:rsidRPr="00B06DD7">
          <w:rPr>
            <w:rStyle w:val="Hyperlink"/>
            <w:b/>
            <w:bCs/>
          </w:rPr>
          <w:t>11B-802.2.1 Lines of Sight Over Seated Spectators</w:t>
        </w:r>
      </w:hyperlink>
    </w:p>
    <w:p w14:paraId="61C5B981" w14:textId="77777777" w:rsidR="00B06DD7" w:rsidRPr="00B06DD7" w:rsidRDefault="00B06DD7" w:rsidP="00B06DD7">
      <w:r w:rsidRPr="00B06DD7">
        <w:t>Where spectators are expected to remain seated during events, spectators in </w:t>
      </w:r>
      <w:hyperlink r:id="rId1039" w:anchor="wheelchair_space_" w:history="1">
        <w:r w:rsidRPr="00B06DD7">
          <w:rPr>
            <w:rStyle w:val="Hyperlink"/>
          </w:rPr>
          <w:t>wheelchair spaces</w:t>
        </w:r>
      </w:hyperlink>
      <w:r w:rsidRPr="00B06DD7">
        <w:t> shall be afforded lines of sight complying with Section 11B-802.2.1.</w:t>
      </w:r>
    </w:p>
    <w:p w14:paraId="796A82F2" w14:textId="77777777" w:rsidR="00B06DD7" w:rsidRPr="00B06DD7" w:rsidRDefault="00B06DD7" w:rsidP="00B06DD7">
      <w:pPr>
        <w:rPr>
          <w:b/>
          <w:bCs/>
        </w:rPr>
      </w:pPr>
      <w:hyperlink r:id="rId1040" w:anchor="11B-802.2.1.1" w:history="1">
        <w:r w:rsidRPr="00B06DD7">
          <w:rPr>
            <w:rStyle w:val="Hyperlink"/>
            <w:b/>
            <w:bCs/>
          </w:rPr>
          <w:t>11B-802.2.1.1 Lines of Sight Over Heads</w:t>
        </w:r>
      </w:hyperlink>
    </w:p>
    <w:p w14:paraId="062E6C23" w14:textId="77777777" w:rsidR="00B06DD7" w:rsidRPr="00B06DD7" w:rsidRDefault="00B06DD7" w:rsidP="00B06DD7">
      <w:r w:rsidRPr="00B06DD7">
        <w:t>Where spectators are provided lines of sight over the heads of spectators seated in the first row in front of their seats, spectators seated in </w:t>
      </w:r>
      <w:hyperlink r:id="rId1041" w:anchor="wheelchair_space_" w:history="1">
        <w:r w:rsidRPr="00B06DD7">
          <w:rPr>
            <w:rStyle w:val="Hyperlink"/>
          </w:rPr>
          <w:t>wheelchair spaces</w:t>
        </w:r>
      </w:hyperlink>
      <w:r w:rsidRPr="00B06DD7">
        <w:t> shall be afforded lines of sight over the heads of seated spectators in the first row in front of </w:t>
      </w:r>
      <w:hyperlink r:id="rId1042" w:anchor="wheelchair_space_" w:history="1">
        <w:r w:rsidRPr="00B06DD7">
          <w:rPr>
            <w:rStyle w:val="Hyperlink"/>
          </w:rPr>
          <w:t>wheelchair spaces</w:t>
        </w:r>
      </w:hyperlink>
      <w:r w:rsidRPr="00B06DD7">
        <w:t>.</w:t>
      </w:r>
    </w:p>
    <w:p w14:paraId="3DF735AF" w14:textId="77777777" w:rsidR="00B06DD7" w:rsidRPr="00B06DD7" w:rsidRDefault="00B06DD7" w:rsidP="00B06DD7">
      <w:hyperlink r:id="rId1043" w:anchor="figure" w:history="1">
        <w:r w:rsidRPr="00B06DD7">
          <w:rPr>
            <w:rStyle w:val="Hyperlink"/>
          </w:rPr>
          <w:t>FIGURE</w:t>
        </w:r>
      </w:hyperlink>
      <w:r w:rsidRPr="00B06DD7">
        <w:t> </w:t>
      </w:r>
      <w:r w:rsidRPr="00B06DD7">
        <w:rPr>
          <w:i/>
          <w:iCs/>
        </w:rPr>
        <w:t>11B</w:t>
      </w:r>
      <w:r w:rsidRPr="00B06DD7">
        <w:t>-802.2.1.1—</w:t>
      </w:r>
    </w:p>
    <w:p w14:paraId="4FD3528A" w14:textId="77777777" w:rsidR="00B06DD7" w:rsidRPr="00B06DD7" w:rsidRDefault="00B06DD7" w:rsidP="00B06DD7">
      <w:r w:rsidRPr="00B06DD7">
        <w:lastRenderedPageBreak/>
        <w:t>LINES OF SIGHT OVER THE HEADS OF SEATED SPECTATORS</w:t>
      </w:r>
    </w:p>
    <w:p w14:paraId="79125B69" w14:textId="23881555" w:rsidR="00B06DD7" w:rsidRPr="00B06DD7" w:rsidRDefault="00B06DD7" w:rsidP="00B06DD7">
      <w:r w:rsidRPr="00B06DD7">
        <w:drawing>
          <wp:inline distT="0" distB="0" distL="0" distR="0" wp14:anchorId="5534875A" wp14:editId="0FD05AAA">
            <wp:extent cx="2819400" cy="1371600"/>
            <wp:effectExtent l="0" t="0" r="0" b="0"/>
            <wp:docPr id="814123079" name="Picture 147" descr="A diagram of people sitting on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23079" name="Picture 147" descr="A diagram of people sitting on chairs&#10;&#10;AI-generated content may be incorrect."/>
                    <pic:cNvPicPr>
                      <a:picLocks noChangeAspect="1" noChangeArrowheads="1"/>
                    </pic:cNvPicPr>
                  </pic:nvPicPr>
                  <pic:blipFill>
                    <a:blip r:embed="rId1044">
                      <a:extLst>
                        <a:ext uri="{28A0092B-C50C-407E-A947-70E740481C1C}">
                          <a14:useLocalDpi xmlns:a14="http://schemas.microsoft.com/office/drawing/2010/main" val="0"/>
                        </a:ext>
                      </a:extLst>
                    </a:blip>
                    <a:srcRect/>
                    <a:stretch>
                      <a:fillRect/>
                    </a:stretch>
                  </pic:blipFill>
                  <pic:spPr bwMode="auto">
                    <a:xfrm>
                      <a:off x="0" y="0"/>
                      <a:ext cx="2819400" cy="1371600"/>
                    </a:xfrm>
                    <a:prstGeom prst="rect">
                      <a:avLst/>
                    </a:prstGeom>
                    <a:noFill/>
                    <a:ln>
                      <a:noFill/>
                    </a:ln>
                  </pic:spPr>
                </pic:pic>
              </a:graphicData>
            </a:graphic>
          </wp:inline>
        </w:drawing>
      </w:r>
    </w:p>
    <w:p w14:paraId="5049BED5" w14:textId="77777777" w:rsidR="00B06DD7" w:rsidRPr="00B06DD7" w:rsidRDefault="00B06DD7" w:rsidP="00B06DD7">
      <w:pPr>
        <w:rPr>
          <w:b/>
          <w:bCs/>
        </w:rPr>
      </w:pPr>
      <w:hyperlink r:id="rId1045" w:anchor="11B-802.2.1.2" w:history="1">
        <w:r w:rsidRPr="00B06DD7">
          <w:rPr>
            <w:rStyle w:val="Hyperlink"/>
            <w:b/>
            <w:bCs/>
          </w:rPr>
          <w:t>11B-802.2.1.2 Lines of Sight Between Heads</w:t>
        </w:r>
      </w:hyperlink>
    </w:p>
    <w:p w14:paraId="382ADC9A" w14:textId="77777777" w:rsidR="00B06DD7" w:rsidRPr="00B06DD7" w:rsidRDefault="00B06DD7" w:rsidP="00B06DD7">
      <w:r w:rsidRPr="00B06DD7">
        <w:t>Where spectators are provided lines of sight over the shoulders and between the heads of spectators seated in the first row in front of their seats, spectators seated in </w:t>
      </w:r>
      <w:hyperlink r:id="rId1046" w:anchor="wheelchair_space_" w:history="1">
        <w:r w:rsidRPr="00B06DD7">
          <w:rPr>
            <w:rStyle w:val="Hyperlink"/>
          </w:rPr>
          <w:t>wheelchair spaces</w:t>
        </w:r>
      </w:hyperlink>
      <w:r w:rsidRPr="00B06DD7">
        <w:t> shall be afforded lines of sight over the shoulders and between the heads of seated spectators in the first row in front of </w:t>
      </w:r>
      <w:hyperlink r:id="rId1047" w:anchor="wheelchair_space_" w:history="1">
        <w:r w:rsidRPr="00B06DD7">
          <w:rPr>
            <w:rStyle w:val="Hyperlink"/>
          </w:rPr>
          <w:t>wheelchair spaces</w:t>
        </w:r>
      </w:hyperlink>
      <w:r w:rsidRPr="00B06DD7">
        <w:t>.</w:t>
      </w:r>
    </w:p>
    <w:p w14:paraId="5F5DD703" w14:textId="77777777" w:rsidR="00B06DD7" w:rsidRPr="00B06DD7" w:rsidRDefault="00B06DD7" w:rsidP="00B06DD7">
      <w:hyperlink r:id="rId1048" w:anchor="figure" w:history="1">
        <w:r w:rsidRPr="00B06DD7">
          <w:rPr>
            <w:rStyle w:val="Hyperlink"/>
          </w:rPr>
          <w:t>FIGURE</w:t>
        </w:r>
      </w:hyperlink>
      <w:r w:rsidRPr="00B06DD7">
        <w:t> </w:t>
      </w:r>
      <w:r w:rsidRPr="00B06DD7">
        <w:rPr>
          <w:i/>
          <w:iCs/>
        </w:rPr>
        <w:t>11B</w:t>
      </w:r>
      <w:r w:rsidRPr="00B06DD7">
        <w:t>-802.2.1.2—</w:t>
      </w:r>
    </w:p>
    <w:p w14:paraId="2E0E6A7A" w14:textId="77777777" w:rsidR="00B06DD7" w:rsidRPr="00B06DD7" w:rsidRDefault="00B06DD7" w:rsidP="00B06DD7">
      <w:r w:rsidRPr="00B06DD7">
        <w:t>LINES OF SIGHT BETWEEN THE HEADS OF SEATED SPECTATORS</w:t>
      </w:r>
    </w:p>
    <w:p w14:paraId="7A17A2BC" w14:textId="6CBAE6B8" w:rsidR="00B06DD7" w:rsidRPr="00B06DD7" w:rsidRDefault="00B06DD7" w:rsidP="00B06DD7">
      <w:r w:rsidRPr="00B06DD7">
        <w:drawing>
          <wp:inline distT="0" distB="0" distL="0" distR="0" wp14:anchorId="5B3957DE" wp14:editId="4732D51E">
            <wp:extent cx="2844800" cy="1454150"/>
            <wp:effectExtent l="0" t="0" r="0" b="0"/>
            <wp:docPr id="1814831239" name="Picture 146" descr="A diagram of people sitting on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1239" name="Picture 146" descr="A diagram of people sitting on chairs&#10;&#10;AI-generated content may be incorrect."/>
                    <pic:cNvPicPr>
                      <a:picLocks noChangeAspect="1" noChangeArrowheads="1"/>
                    </pic:cNvPicPr>
                  </pic:nvPicPr>
                  <pic:blipFill>
                    <a:blip r:embed="rId1049">
                      <a:extLst>
                        <a:ext uri="{28A0092B-C50C-407E-A947-70E740481C1C}">
                          <a14:useLocalDpi xmlns:a14="http://schemas.microsoft.com/office/drawing/2010/main" val="0"/>
                        </a:ext>
                      </a:extLst>
                    </a:blip>
                    <a:srcRect/>
                    <a:stretch>
                      <a:fillRect/>
                    </a:stretch>
                  </pic:blipFill>
                  <pic:spPr bwMode="auto">
                    <a:xfrm>
                      <a:off x="0" y="0"/>
                      <a:ext cx="2844800" cy="1454150"/>
                    </a:xfrm>
                    <a:prstGeom prst="rect">
                      <a:avLst/>
                    </a:prstGeom>
                    <a:noFill/>
                    <a:ln>
                      <a:noFill/>
                    </a:ln>
                  </pic:spPr>
                </pic:pic>
              </a:graphicData>
            </a:graphic>
          </wp:inline>
        </w:drawing>
      </w:r>
    </w:p>
    <w:p w14:paraId="77CAED05" w14:textId="77777777" w:rsidR="00B06DD7" w:rsidRPr="00B06DD7" w:rsidRDefault="00B06DD7" w:rsidP="00B06DD7">
      <w:pPr>
        <w:rPr>
          <w:b/>
          <w:bCs/>
        </w:rPr>
      </w:pPr>
      <w:hyperlink r:id="rId1050" w:anchor="11B-802.2.2" w:history="1">
        <w:r w:rsidRPr="00B06DD7">
          <w:rPr>
            <w:rStyle w:val="Hyperlink"/>
            <w:b/>
            <w:bCs/>
          </w:rPr>
          <w:t>11B-802.2.2 Lines of Sight Over Standing Spectators</w:t>
        </w:r>
      </w:hyperlink>
    </w:p>
    <w:p w14:paraId="3EF3DA38" w14:textId="77777777" w:rsidR="00B06DD7" w:rsidRPr="00B06DD7" w:rsidRDefault="00B06DD7" w:rsidP="00B06DD7">
      <w:r w:rsidRPr="00B06DD7">
        <w:t>Where spectators are expected to stand during events, spectators in </w:t>
      </w:r>
      <w:hyperlink r:id="rId1051" w:anchor="wheelchair_space_" w:history="1">
        <w:r w:rsidRPr="00B06DD7">
          <w:rPr>
            <w:rStyle w:val="Hyperlink"/>
          </w:rPr>
          <w:t>wheelchair spaces</w:t>
        </w:r>
      </w:hyperlink>
      <w:r w:rsidRPr="00B06DD7">
        <w:t> shall be afforded lines of sight complying with Section 11B-802.2.2.</w:t>
      </w:r>
    </w:p>
    <w:p w14:paraId="2C07647F" w14:textId="77777777" w:rsidR="00B06DD7" w:rsidRPr="00B06DD7" w:rsidRDefault="00B06DD7" w:rsidP="00B06DD7">
      <w:pPr>
        <w:rPr>
          <w:b/>
          <w:bCs/>
        </w:rPr>
      </w:pPr>
      <w:hyperlink r:id="rId1052" w:anchor="11B-802.2.2.1" w:history="1">
        <w:r w:rsidRPr="00B06DD7">
          <w:rPr>
            <w:rStyle w:val="Hyperlink"/>
            <w:b/>
            <w:bCs/>
          </w:rPr>
          <w:t>11B-802.2.2.1 Lines of Sight Over Heads</w:t>
        </w:r>
      </w:hyperlink>
    </w:p>
    <w:p w14:paraId="32A720EC" w14:textId="77777777" w:rsidR="00B06DD7" w:rsidRPr="00B06DD7" w:rsidRDefault="00B06DD7" w:rsidP="00B06DD7">
      <w:r w:rsidRPr="00B06DD7">
        <w:t>Where standing spectators are provided lines of sight over the heads of spectators standing in the first row in front of their seats, spectators seated in </w:t>
      </w:r>
      <w:hyperlink r:id="rId1053" w:anchor="wheelchair_space_" w:history="1">
        <w:r w:rsidRPr="00B06DD7">
          <w:rPr>
            <w:rStyle w:val="Hyperlink"/>
          </w:rPr>
          <w:t>wheelchair spaces</w:t>
        </w:r>
      </w:hyperlink>
      <w:r w:rsidRPr="00B06DD7">
        <w:t> shall be afforded lines of sight over the heads of standing spectators in the first row in front of </w:t>
      </w:r>
      <w:hyperlink r:id="rId1054" w:anchor="wheelchair_space_" w:history="1">
        <w:r w:rsidRPr="00B06DD7">
          <w:rPr>
            <w:rStyle w:val="Hyperlink"/>
          </w:rPr>
          <w:t>wheelchair spaces</w:t>
        </w:r>
      </w:hyperlink>
      <w:r w:rsidRPr="00B06DD7">
        <w:t>.</w:t>
      </w:r>
    </w:p>
    <w:p w14:paraId="50A6CDD5" w14:textId="77777777" w:rsidR="00B06DD7" w:rsidRPr="00B06DD7" w:rsidRDefault="00B06DD7" w:rsidP="00B06DD7">
      <w:hyperlink r:id="rId1055" w:anchor="figure" w:history="1">
        <w:r w:rsidRPr="00B06DD7">
          <w:rPr>
            <w:rStyle w:val="Hyperlink"/>
          </w:rPr>
          <w:t>FIGURE</w:t>
        </w:r>
      </w:hyperlink>
      <w:r w:rsidRPr="00B06DD7">
        <w:t> </w:t>
      </w:r>
      <w:r w:rsidRPr="00B06DD7">
        <w:rPr>
          <w:i/>
          <w:iCs/>
        </w:rPr>
        <w:t>11B</w:t>
      </w:r>
      <w:r w:rsidRPr="00B06DD7">
        <w:t>-802.2.2.1—</w:t>
      </w:r>
    </w:p>
    <w:p w14:paraId="2A3344E3" w14:textId="77777777" w:rsidR="00B06DD7" w:rsidRPr="00B06DD7" w:rsidRDefault="00B06DD7" w:rsidP="00B06DD7">
      <w:r w:rsidRPr="00B06DD7">
        <w:t>LINES OF SIGHT OVER THE HEADS OF STANDING SPECTATORS</w:t>
      </w:r>
    </w:p>
    <w:p w14:paraId="0BE69082" w14:textId="69BAEA92" w:rsidR="00B06DD7" w:rsidRPr="00B06DD7" w:rsidRDefault="00B06DD7" w:rsidP="00B06DD7">
      <w:r w:rsidRPr="00B06DD7">
        <w:lastRenderedPageBreak/>
        <w:drawing>
          <wp:inline distT="0" distB="0" distL="0" distR="0" wp14:anchorId="41ECC720" wp14:editId="0426C3EF">
            <wp:extent cx="2647950" cy="1651000"/>
            <wp:effectExtent l="0" t="0" r="0" b="6350"/>
            <wp:docPr id="470928619" name="Picture 145" descr="A diagram of a person walking on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28619" name="Picture 145" descr="A diagram of a person walking on stairs&#10;&#10;AI-generated content may be incorrect."/>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2647950" cy="1651000"/>
                    </a:xfrm>
                    <a:prstGeom prst="rect">
                      <a:avLst/>
                    </a:prstGeom>
                    <a:noFill/>
                    <a:ln>
                      <a:noFill/>
                    </a:ln>
                  </pic:spPr>
                </pic:pic>
              </a:graphicData>
            </a:graphic>
          </wp:inline>
        </w:drawing>
      </w:r>
    </w:p>
    <w:p w14:paraId="27428F1D" w14:textId="77777777" w:rsidR="00B06DD7" w:rsidRPr="00B06DD7" w:rsidRDefault="00B06DD7" w:rsidP="00B06DD7">
      <w:pPr>
        <w:rPr>
          <w:b/>
          <w:bCs/>
        </w:rPr>
      </w:pPr>
      <w:hyperlink r:id="rId1057" w:anchor="11B-802.2.2.2" w:history="1">
        <w:r w:rsidRPr="00B06DD7">
          <w:rPr>
            <w:rStyle w:val="Hyperlink"/>
            <w:b/>
            <w:bCs/>
          </w:rPr>
          <w:t>11B-802.2.2.2 Lines of Sight Between Heads</w:t>
        </w:r>
      </w:hyperlink>
    </w:p>
    <w:p w14:paraId="3F7914BE" w14:textId="77777777" w:rsidR="00B06DD7" w:rsidRPr="00B06DD7" w:rsidRDefault="00B06DD7" w:rsidP="00B06DD7">
      <w:r w:rsidRPr="00B06DD7">
        <w:t>Where standing spectators are provided lines of sight over the shoulders and between the heads of spectators standing in the first row in front of their seats, spectators seated in </w:t>
      </w:r>
      <w:hyperlink r:id="rId1058" w:anchor="wheelchair_space_" w:history="1">
        <w:r w:rsidRPr="00B06DD7">
          <w:rPr>
            <w:rStyle w:val="Hyperlink"/>
          </w:rPr>
          <w:t>wheelchair spaces</w:t>
        </w:r>
      </w:hyperlink>
      <w:r w:rsidRPr="00B06DD7">
        <w:t> shall be afforded lines of sight over the shoulders and between the heads of standing spectators in the first row in front of </w:t>
      </w:r>
      <w:hyperlink r:id="rId1059" w:anchor="wheelchair_space_" w:history="1">
        <w:r w:rsidRPr="00B06DD7">
          <w:rPr>
            <w:rStyle w:val="Hyperlink"/>
          </w:rPr>
          <w:t>wheelchair spaces</w:t>
        </w:r>
      </w:hyperlink>
      <w:r w:rsidRPr="00B06DD7">
        <w:t>.</w:t>
      </w:r>
    </w:p>
    <w:p w14:paraId="231D8242" w14:textId="77777777" w:rsidR="00B06DD7" w:rsidRPr="00B06DD7" w:rsidRDefault="00B06DD7" w:rsidP="00B06DD7">
      <w:hyperlink r:id="rId1060" w:anchor="figure" w:history="1">
        <w:r w:rsidRPr="00B06DD7">
          <w:rPr>
            <w:rStyle w:val="Hyperlink"/>
          </w:rPr>
          <w:t>FIGURE</w:t>
        </w:r>
      </w:hyperlink>
      <w:r w:rsidRPr="00B06DD7">
        <w:t> </w:t>
      </w:r>
      <w:r w:rsidRPr="00B06DD7">
        <w:rPr>
          <w:i/>
          <w:iCs/>
        </w:rPr>
        <w:t>11B</w:t>
      </w:r>
      <w:r w:rsidRPr="00B06DD7">
        <w:t>-802.2.2.2—</w:t>
      </w:r>
    </w:p>
    <w:p w14:paraId="3E1AF186" w14:textId="77777777" w:rsidR="00B06DD7" w:rsidRPr="00B06DD7" w:rsidRDefault="00B06DD7" w:rsidP="00B06DD7">
      <w:r w:rsidRPr="00B06DD7">
        <w:t>LINES OF SIGHT BETWEEN THE HEADS OF STANDING SPECTATORS</w:t>
      </w:r>
    </w:p>
    <w:p w14:paraId="2AB06976" w14:textId="7C9D133A" w:rsidR="00B06DD7" w:rsidRPr="00B06DD7" w:rsidRDefault="00B06DD7" w:rsidP="00B06DD7">
      <w:r w:rsidRPr="00B06DD7">
        <w:drawing>
          <wp:inline distT="0" distB="0" distL="0" distR="0" wp14:anchorId="339FEA8C" wp14:editId="5E3747BE">
            <wp:extent cx="2609850" cy="1758950"/>
            <wp:effectExtent l="0" t="0" r="0" b="0"/>
            <wp:docPr id="1065685890" name="Picture 144" descr="A diagram of people walking on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85890" name="Picture 144" descr="A diagram of people walking on stairs&#10;&#10;AI-generated content may be incorrect."/>
                    <pic:cNvPicPr>
                      <a:picLocks noChangeAspect="1" noChangeArrowheads="1"/>
                    </pic:cNvPicPr>
                  </pic:nvPicPr>
                  <pic:blipFill>
                    <a:blip r:embed="rId1061">
                      <a:extLst>
                        <a:ext uri="{28A0092B-C50C-407E-A947-70E740481C1C}">
                          <a14:useLocalDpi xmlns:a14="http://schemas.microsoft.com/office/drawing/2010/main" val="0"/>
                        </a:ext>
                      </a:extLst>
                    </a:blip>
                    <a:srcRect/>
                    <a:stretch>
                      <a:fillRect/>
                    </a:stretch>
                  </pic:blipFill>
                  <pic:spPr bwMode="auto">
                    <a:xfrm>
                      <a:off x="0" y="0"/>
                      <a:ext cx="2609850" cy="1758950"/>
                    </a:xfrm>
                    <a:prstGeom prst="rect">
                      <a:avLst/>
                    </a:prstGeom>
                    <a:noFill/>
                    <a:ln>
                      <a:noFill/>
                    </a:ln>
                  </pic:spPr>
                </pic:pic>
              </a:graphicData>
            </a:graphic>
          </wp:inline>
        </w:drawing>
      </w:r>
    </w:p>
    <w:p w14:paraId="4CCAAE28" w14:textId="77777777" w:rsidR="00B06DD7" w:rsidRPr="00B06DD7" w:rsidRDefault="00B06DD7" w:rsidP="00B06DD7">
      <w:pPr>
        <w:rPr>
          <w:b/>
          <w:bCs/>
        </w:rPr>
      </w:pPr>
      <w:hyperlink r:id="rId1062" w:anchor="11B-802.3" w:history="1">
        <w:r w:rsidRPr="00B06DD7">
          <w:rPr>
            <w:rStyle w:val="Hyperlink"/>
            <w:b/>
            <w:bCs/>
          </w:rPr>
          <w:t>11B-802.3 Companion Seats</w:t>
        </w:r>
      </w:hyperlink>
    </w:p>
    <w:p w14:paraId="168809A7" w14:textId="77777777" w:rsidR="00B06DD7" w:rsidRPr="00B06DD7" w:rsidRDefault="00B06DD7" w:rsidP="00B06DD7">
      <w:r w:rsidRPr="00B06DD7">
        <w:t>Diagram</w:t>
      </w:r>
    </w:p>
    <w:p w14:paraId="7BE70C54" w14:textId="77777777" w:rsidR="00B06DD7" w:rsidRPr="00B06DD7" w:rsidRDefault="00B06DD7" w:rsidP="00B06DD7">
      <w:r w:rsidRPr="00B06DD7">
        <w:t>Companion seats shall comply with Section 11B-802.3.</w:t>
      </w:r>
    </w:p>
    <w:p w14:paraId="69D0E95A" w14:textId="77777777" w:rsidR="00B06DD7" w:rsidRPr="00B06DD7" w:rsidRDefault="00B06DD7" w:rsidP="00B06DD7">
      <w:r w:rsidRPr="00B06DD7">
        <w:rPr>
          <w:b/>
          <w:bCs/>
        </w:rPr>
        <w:t>UpCodes Diagrams (2)</w:t>
      </w:r>
    </w:p>
    <w:p w14:paraId="0E94FED6" w14:textId="775B05D1" w:rsidR="00B06DD7" w:rsidRPr="00B06DD7" w:rsidRDefault="00B06DD7" w:rsidP="00B06DD7">
      <w:r w:rsidRPr="00B06DD7">
        <w:drawing>
          <wp:inline distT="0" distB="0" distL="0" distR="0" wp14:anchorId="18F5C11F" wp14:editId="09C82C67">
            <wp:extent cx="2286000" cy="1289050"/>
            <wp:effectExtent l="0" t="0" r="0" b="6350"/>
            <wp:docPr id="2114595919" name="Picture 143"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95919" name="Picture 143" descr="A diagram of a staircase&#10;&#10;AI-generated content may be incorrect."/>
                    <pic:cNvPicPr>
                      <a:picLocks noChangeAspect="1" noChangeArrowheads="1"/>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050102C1" w14:textId="77777777" w:rsidR="00B06DD7" w:rsidRPr="00B06DD7" w:rsidRDefault="00B06DD7" w:rsidP="00B06DD7">
      <w:r w:rsidRPr="00B06DD7">
        <w:rPr>
          <w:b/>
          <w:bCs/>
        </w:rPr>
        <w:lastRenderedPageBreak/>
        <w:t>Companion Seats - Bleachers</w:t>
      </w:r>
    </w:p>
    <w:p w14:paraId="12D363A2" w14:textId="3EB3256B" w:rsidR="00B06DD7" w:rsidRPr="00B06DD7" w:rsidRDefault="00B06DD7" w:rsidP="00B06DD7">
      <w:r w:rsidRPr="00B06DD7">
        <w:drawing>
          <wp:inline distT="0" distB="0" distL="0" distR="0" wp14:anchorId="26FE87F2" wp14:editId="5F5C1FDE">
            <wp:extent cx="2286000" cy="1289050"/>
            <wp:effectExtent l="0" t="0" r="0" b="6350"/>
            <wp:docPr id="1200560125" name="Picture 142" descr="A diagram of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0125" name="Picture 142" descr="A diagram of a wheelchair&#10;&#10;AI-generated content may be incorrect."/>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52A1F632" w14:textId="77777777" w:rsidR="00B06DD7" w:rsidRPr="00B06DD7" w:rsidRDefault="00B06DD7" w:rsidP="00B06DD7">
      <w:r w:rsidRPr="00B06DD7">
        <w:rPr>
          <w:b/>
          <w:bCs/>
        </w:rPr>
        <w:t>Companion Seats</w:t>
      </w:r>
    </w:p>
    <w:p w14:paraId="2A6ECCC8" w14:textId="77777777" w:rsidR="00B06DD7" w:rsidRPr="00B06DD7" w:rsidRDefault="00B06DD7" w:rsidP="00B06DD7">
      <w:pPr>
        <w:rPr>
          <w:b/>
          <w:bCs/>
        </w:rPr>
      </w:pPr>
      <w:hyperlink r:id="rId1063" w:anchor="11B-802.3.1" w:history="1">
        <w:r w:rsidRPr="00B06DD7">
          <w:rPr>
            <w:rStyle w:val="Hyperlink"/>
            <w:b/>
            <w:bCs/>
          </w:rPr>
          <w:t>11B-802.3.1 Alignment</w:t>
        </w:r>
      </w:hyperlink>
    </w:p>
    <w:p w14:paraId="77B2EEB8" w14:textId="77777777" w:rsidR="00B06DD7" w:rsidRPr="00B06DD7" w:rsidRDefault="00B06DD7" w:rsidP="00B06DD7">
      <w:r w:rsidRPr="00B06DD7">
        <w:t>In row seating, companion seats shall be located to provide shoulder alignment with adjacent </w:t>
      </w:r>
      <w:hyperlink r:id="rId1064" w:anchor="wheelchair_space_" w:history="1">
        <w:r w:rsidRPr="00B06DD7">
          <w:rPr>
            <w:rStyle w:val="Hyperlink"/>
          </w:rPr>
          <w:t>wheelchair spaces</w:t>
        </w:r>
      </w:hyperlink>
      <w:r w:rsidRPr="00B06DD7">
        <w:t>. The shoulder alignment point of the </w:t>
      </w:r>
      <w:hyperlink r:id="rId1065" w:anchor="wheelchair_space_" w:history="1">
        <w:r w:rsidRPr="00B06DD7">
          <w:rPr>
            <w:rStyle w:val="Hyperlink"/>
          </w:rPr>
          <w:t>wheelchair space</w:t>
        </w:r>
      </w:hyperlink>
      <w:r w:rsidRPr="00B06DD7">
        <w:t> shall be measured 36 inches (</w:t>
      </w:r>
      <w:r w:rsidRPr="00B06DD7">
        <w:rPr>
          <w:i/>
          <w:iCs/>
        </w:rPr>
        <w:t>914</w:t>
      </w:r>
      <w:r w:rsidRPr="00B06DD7">
        <w:t> mm) from the front of the </w:t>
      </w:r>
      <w:hyperlink r:id="rId1066" w:anchor="wheelchair_space_" w:history="1">
        <w:r w:rsidRPr="00B06DD7">
          <w:rPr>
            <w:rStyle w:val="Hyperlink"/>
          </w:rPr>
          <w:t>wheelchair space</w:t>
        </w:r>
      </w:hyperlink>
      <w:r w:rsidRPr="00B06DD7">
        <w:t>. The floor surface of the companion seat shall be at the same elevation as the floor surface of the </w:t>
      </w:r>
      <w:hyperlink r:id="rId1067" w:anchor="wheelchair_space_" w:history="1">
        <w:r w:rsidRPr="00B06DD7">
          <w:rPr>
            <w:rStyle w:val="Hyperlink"/>
          </w:rPr>
          <w:t>wheelchair space</w:t>
        </w:r>
      </w:hyperlink>
      <w:r w:rsidRPr="00B06DD7">
        <w:t>.</w:t>
      </w:r>
    </w:p>
    <w:p w14:paraId="267CEF6C" w14:textId="77777777" w:rsidR="00B06DD7" w:rsidRPr="00B06DD7" w:rsidRDefault="00B06DD7" w:rsidP="00B06DD7">
      <w:pPr>
        <w:rPr>
          <w:b/>
          <w:bCs/>
        </w:rPr>
      </w:pPr>
      <w:hyperlink r:id="rId1068" w:anchor="11B-802.3.2" w:history="1">
        <w:r w:rsidRPr="00B06DD7">
          <w:rPr>
            <w:rStyle w:val="Hyperlink"/>
            <w:b/>
            <w:bCs/>
          </w:rPr>
          <w:t>11B-802.3.2 Type</w:t>
        </w:r>
      </w:hyperlink>
    </w:p>
    <w:p w14:paraId="21F9CF56" w14:textId="77777777" w:rsidR="00B06DD7" w:rsidRPr="00B06DD7" w:rsidRDefault="00B06DD7" w:rsidP="00B06DD7">
      <w:r w:rsidRPr="00B06DD7">
        <w:t>Companion seats shall be equivalent in </w:t>
      </w:r>
      <w:hyperlink r:id="rId1069" w:anchor="911.1.3" w:history="1">
        <w:r w:rsidRPr="00B06DD7">
          <w:rPr>
            <w:rStyle w:val="Hyperlink"/>
          </w:rPr>
          <w:t>size</w:t>
        </w:r>
      </w:hyperlink>
      <w:r w:rsidRPr="00B06DD7">
        <w:t>, quality, comfort and amenities to the seating in the immediate area. Companion seats shall be permitted to be movable.</w:t>
      </w:r>
    </w:p>
    <w:p w14:paraId="0793EC90" w14:textId="77777777" w:rsidR="00B06DD7" w:rsidRPr="00B06DD7" w:rsidRDefault="00B06DD7" w:rsidP="00B06DD7">
      <w:pPr>
        <w:rPr>
          <w:b/>
          <w:bCs/>
        </w:rPr>
      </w:pPr>
      <w:hyperlink r:id="rId1070" w:anchor="11B-802.4" w:history="1">
        <w:r w:rsidRPr="00B06DD7">
          <w:rPr>
            <w:rStyle w:val="Hyperlink"/>
            <w:b/>
            <w:bCs/>
          </w:rPr>
          <w:t>11B-802.4 Designated Aisle Seats</w:t>
        </w:r>
      </w:hyperlink>
    </w:p>
    <w:p w14:paraId="50E70D61" w14:textId="77777777" w:rsidR="00B06DD7" w:rsidRPr="00B06DD7" w:rsidRDefault="00B06DD7" w:rsidP="00B06DD7">
      <w:r w:rsidRPr="00B06DD7">
        <w:t>Designated </w:t>
      </w:r>
      <w:hyperlink r:id="rId1071" w:anchor="aisle_" w:history="1">
        <w:r w:rsidRPr="00B06DD7">
          <w:rPr>
            <w:rStyle w:val="Hyperlink"/>
          </w:rPr>
          <w:t>aisle</w:t>
        </w:r>
      </w:hyperlink>
      <w:r w:rsidRPr="00B06DD7">
        <w:t> seats shall comply with Section 11B-802.4.</w:t>
      </w:r>
    </w:p>
    <w:p w14:paraId="4AF91D80" w14:textId="77777777" w:rsidR="00B06DD7" w:rsidRPr="00B06DD7" w:rsidRDefault="00B06DD7" w:rsidP="00B06DD7">
      <w:pPr>
        <w:rPr>
          <w:b/>
          <w:bCs/>
        </w:rPr>
      </w:pPr>
      <w:hyperlink r:id="rId1072" w:anchor="11B-802.4.1" w:history="1">
        <w:r w:rsidRPr="00B06DD7">
          <w:rPr>
            <w:rStyle w:val="Hyperlink"/>
            <w:b/>
            <w:bCs/>
          </w:rPr>
          <w:t>11B-802.4.1 Armrests</w:t>
        </w:r>
      </w:hyperlink>
    </w:p>
    <w:p w14:paraId="51ED9A7B" w14:textId="77777777" w:rsidR="00B06DD7" w:rsidRPr="00B06DD7" w:rsidRDefault="00B06DD7" w:rsidP="00B06DD7">
      <w:r w:rsidRPr="00B06DD7">
        <w:t>Where armrests are provided on the seating in the immediate area, folding or retractable armrests shall be provided on the </w:t>
      </w:r>
      <w:hyperlink r:id="rId1073" w:anchor="aisle_" w:history="1">
        <w:r w:rsidRPr="00B06DD7">
          <w:rPr>
            <w:rStyle w:val="Hyperlink"/>
          </w:rPr>
          <w:t>aisle</w:t>
        </w:r>
      </w:hyperlink>
      <w:r w:rsidRPr="00B06DD7">
        <w:t> side of the seat.</w:t>
      </w:r>
    </w:p>
    <w:p w14:paraId="234C3880" w14:textId="77777777" w:rsidR="00B06DD7" w:rsidRPr="00B06DD7" w:rsidRDefault="00B06DD7" w:rsidP="00B06DD7">
      <w:pPr>
        <w:rPr>
          <w:b/>
          <w:bCs/>
        </w:rPr>
      </w:pPr>
      <w:hyperlink r:id="rId1074" w:anchor="11B-802.4.2" w:history="1">
        <w:r w:rsidRPr="00B06DD7">
          <w:rPr>
            <w:rStyle w:val="Hyperlink"/>
            <w:b/>
            <w:bCs/>
          </w:rPr>
          <w:t>11B-802.4.2 Identification</w:t>
        </w:r>
      </w:hyperlink>
    </w:p>
    <w:p w14:paraId="3E205BD8" w14:textId="77777777" w:rsidR="00B06DD7" w:rsidRPr="00B06DD7" w:rsidRDefault="00B06DD7" w:rsidP="00B06DD7">
      <w:r w:rsidRPr="00B06DD7">
        <w:t>Each designated </w:t>
      </w:r>
      <w:hyperlink r:id="rId1075" w:anchor="aisle_" w:history="1">
        <w:r w:rsidRPr="00B06DD7">
          <w:rPr>
            <w:rStyle w:val="Hyperlink"/>
          </w:rPr>
          <w:t>aisle</w:t>
        </w:r>
      </w:hyperlink>
      <w:r w:rsidRPr="00B06DD7">
        <w:t> seat shall be identified by a </w:t>
      </w:r>
      <w:hyperlink r:id="rId1076" w:anchor="sign_hcd_1_ac_dsa_ac_" w:history="1">
        <w:r w:rsidRPr="00B06DD7">
          <w:rPr>
            <w:rStyle w:val="Hyperlink"/>
          </w:rPr>
          <w:t>sign</w:t>
        </w:r>
      </w:hyperlink>
      <w:r w:rsidRPr="00B06DD7">
        <w:t> or marker </w:t>
      </w:r>
      <w:r w:rsidRPr="00B06DD7">
        <w:rPr>
          <w:i/>
          <w:iCs/>
        </w:rPr>
        <w:t>with the </w:t>
      </w:r>
      <w:hyperlink r:id="rId1077" w:anchor="international_symbol_of_accessibility_" w:history="1">
        <w:r w:rsidRPr="00B06DD7">
          <w:rPr>
            <w:rStyle w:val="Hyperlink"/>
            <w:i/>
            <w:iCs/>
          </w:rPr>
          <w:t>International Symbol of Accessibility</w:t>
        </w:r>
      </w:hyperlink>
      <w:r w:rsidRPr="00B06DD7">
        <w:rPr>
          <w:i/>
          <w:iCs/>
        </w:rPr>
        <w:t> complying with </w:t>
      </w:r>
      <w:hyperlink r:id="rId1078" w:anchor="11B-703.7.2.1" w:history="1">
        <w:r w:rsidRPr="00B06DD7">
          <w:rPr>
            <w:rStyle w:val="Hyperlink"/>
            <w:i/>
            <w:iCs/>
          </w:rPr>
          <w:t>Section 11B-703.7.2.1</w:t>
        </w:r>
      </w:hyperlink>
      <w:r w:rsidRPr="00B06DD7">
        <w:rPr>
          <w:i/>
          <w:iCs/>
        </w:rPr>
        <w:t>. </w:t>
      </w:r>
      <w:hyperlink r:id="rId1079" w:anchor="sign_hcd_1_ac_dsa_ac_" w:history="1">
        <w:r w:rsidRPr="00B06DD7">
          <w:rPr>
            <w:rStyle w:val="Hyperlink"/>
            <w:i/>
            <w:iCs/>
          </w:rPr>
          <w:t>Signs</w:t>
        </w:r>
      </w:hyperlink>
      <w:r w:rsidRPr="00B06DD7">
        <w:rPr>
          <w:i/>
          <w:iCs/>
        </w:rPr>
        <w:t> complying with </w:t>
      </w:r>
      <w:hyperlink r:id="rId1080" w:anchor="11B-703.5" w:history="1">
        <w:r w:rsidRPr="00B06DD7">
          <w:rPr>
            <w:rStyle w:val="Hyperlink"/>
            <w:i/>
            <w:iCs/>
          </w:rPr>
          <w:t>Section 11B-703.5</w:t>
        </w:r>
      </w:hyperlink>
      <w:r w:rsidRPr="00B06DD7">
        <w:rPr>
          <w:i/>
          <w:iCs/>
        </w:rPr>
        <w:t>, notifying patrons of the availability of such seats shall be posted at the ticket office</w:t>
      </w:r>
      <w:r w:rsidRPr="00B06DD7">
        <w:t>.</w:t>
      </w:r>
    </w:p>
    <w:p w14:paraId="7A704309" w14:textId="77777777" w:rsidR="00B06DD7" w:rsidRPr="00B06DD7" w:rsidRDefault="00B06DD7" w:rsidP="00B06DD7">
      <w:pPr>
        <w:rPr>
          <w:b/>
          <w:bCs/>
        </w:rPr>
      </w:pPr>
      <w:hyperlink r:id="rId1081" w:anchor="11B-802.5" w:history="1">
        <w:r w:rsidRPr="00B06DD7">
          <w:rPr>
            <w:rStyle w:val="Hyperlink"/>
            <w:b/>
            <w:bCs/>
          </w:rPr>
          <w:t>11B-802.5 Semi-Ambulant Seats</w:t>
        </w:r>
      </w:hyperlink>
    </w:p>
    <w:p w14:paraId="3FC89ABE" w14:textId="77777777" w:rsidR="00B06DD7" w:rsidRPr="00B06DD7" w:rsidRDefault="00B06DD7" w:rsidP="00B06DD7">
      <w:r w:rsidRPr="00B06DD7">
        <w:t>Semi-ambulant seats shall provide at least 24 inches (610 mm) </w:t>
      </w:r>
      <w:hyperlink r:id="rId1082" w:anchor="clear_dsa_ac_" w:history="1">
        <w:r w:rsidRPr="00B06DD7">
          <w:rPr>
            <w:rStyle w:val="Hyperlink"/>
          </w:rPr>
          <w:t>clear</w:t>
        </w:r>
      </w:hyperlink>
      <w:r w:rsidRPr="00B06DD7">
        <w:t> leg </w:t>
      </w:r>
      <w:hyperlink r:id="rId1083" w:anchor="space_" w:history="1">
        <w:r w:rsidRPr="00B06DD7">
          <w:rPr>
            <w:rStyle w:val="Hyperlink"/>
          </w:rPr>
          <w:t>space</w:t>
        </w:r>
      </w:hyperlink>
      <w:r w:rsidRPr="00B06DD7">
        <w:t> between the front of the seat to the nearest obstruction or to the back of the seat immediately in front.</w:t>
      </w:r>
    </w:p>
    <w:p w14:paraId="0DE54936" w14:textId="77777777" w:rsidR="00B06DD7" w:rsidRPr="00B06DD7" w:rsidRDefault="00B06DD7" w:rsidP="00B06DD7">
      <w:pPr>
        <w:rPr>
          <w:b/>
          <w:bCs/>
        </w:rPr>
      </w:pPr>
      <w:hyperlink r:id="rId1084" w:anchor="11B-803" w:history="1">
        <w:r w:rsidRPr="00B06DD7">
          <w:rPr>
            <w:rStyle w:val="Hyperlink"/>
            <w:b/>
            <w:bCs/>
          </w:rPr>
          <w:t>Section 11B-803 Dressing, Fitting and Locker Rooms</w:t>
        </w:r>
      </w:hyperlink>
    </w:p>
    <w:p w14:paraId="30365C75" w14:textId="77777777" w:rsidR="00B06DD7" w:rsidRPr="00B06DD7" w:rsidRDefault="00B06DD7" w:rsidP="00B06DD7">
      <w:r w:rsidRPr="00B06DD7">
        <w:t>Diagram</w:t>
      </w:r>
    </w:p>
    <w:p w14:paraId="3085C50E" w14:textId="77777777" w:rsidR="00B06DD7" w:rsidRPr="00B06DD7" w:rsidRDefault="00B06DD7" w:rsidP="00B06DD7">
      <w:r w:rsidRPr="00B06DD7">
        <w:rPr>
          <w:b/>
          <w:bCs/>
        </w:rPr>
        <w:t>UpCodes Diagrams (4)</w:t>
      </w:r>
    </w:p>
    <w:p w14:paraId="16E567AE" w14:textId="1D7391E9" w:rsidR="00B06DD7" w:rsidRPr="00B06DD7" w:rsidRDefault="00B06DD7" w:rsidP="00B06DD7">
      <w:r w:rsidRPr="00B06DD7">
        <w:drawing>
          <wp:inline distT="0" distB="0" distL="0" distR="0" wp14:anchorId="0DB225E9" wp14:editId="6C3F672E">
            <wp:extent cx="2286000" cy="1289050"/>
            <wp:effectExtent l="0" t="0" r="0" b="6350"/>
            <wp:docPr id="12297148" name="Picture 141"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48" name="Picture 141" descr="Diagram of a room with a door and a bench&#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79C73D86" w14:textId="77777777" w:rsidR="00B06DD7" w:rsidRPr="00B06DD7" w:rsidRDefault="00B06DD7" w:rsidP="00B06DD7">
      <w:r w:rsidRPr="00B06DD7">
        <w:rPr>
          <w:b/>
          <w:bCs/>
        </w:rPr>
        <w:t>Fitting Rooms: ADA vs. CA 11B</w:t>
      </w:r>
    </w:p>
    <w:p w14:paraId="6B902A2C" w14:textId="0F311371" w:rsidR="00B06DD7" w:rsidRPr="00B06DD7" w:rsidRDefault="00B06DD7" w:rsidP="00B06DD7">
      <w:r w:rsidRPr="00B06DD7">
        <w:drawing>
          <wp:inline distT="0" distB="0" distL="0" distR="0" wp14:anchorId="06650AB4" wp14:editId="57664041">
            <wp:extent cx="2286000" cy="1289050"/>
            <wp:effectExtent l="0" t="0" r="0" b="6350"/>
            <wp:docPr id="1487319424" name="Picture 140"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19424" name="Picture 140" descr="A blue and white floor plan&#10;&#10;AI-generated content may be incorrect."/>
                    <pic:cNvPicPr>
                      <a:picLocks noChangeAspect="1" noChangeArrowheads="1"/>
                    </pic:cNvPicPr>
                  </pic:nvPicPr>
                  <pic:blipFill>
                    <a:blip r:embed="rId10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AEDACA" w14:textId="77777777" w:rsidR="00B06DD7" w:rsidRPr="00B06DD7" w:rsidRDefault="00B06DD7" w:rsidP="00B06DD7">
      <w:r w:rsidRPr="00B06DD7">
        <w:rPr>
          <w:b/>
          <w:bCs/>
        </w:rPr>
        <w:t>Retail (CA 11B)</w:t>
      </w:r>
    </w:p>
    <w:p w14:paraId="130C3427" w14:textId="65199046" w:rsidR="00B06DD7" w:rsidRPr="00B06DD7" w:rsidRDefault="00B06DD7" w:rsidP="00B06DD7">
      <w:r w:rsidRPr="00B06DD7">
        <w:drawing>
          <wp:inline distT="0" distB="0" distL="0" distR="0" wp14:anchorId="6D585190" wp14:editId="08BBD0DD">
            <wp:extent cx="2286000" cy="1289050"/>
            <wp:effectExtent l="0" t="0" r="0" b="6350"/>
            <wp:docPr id="1357437380" name="Picture 139" descr="Diagram of a room with a mirro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7380" name="Picture 139" descr="Diagram of a room with a mirror and text&#10;&#10;AI-generated content may be incorrect."/>
                    <pic:cNvPicPr>
                      <a:picLocks noChangeAspect="1" noChangeArrowheads="1"/>
                    </pic:cNvPicPr>
                  </pic:nvPicPr>
                  <pic:blipFill>
                    <a:blip r:embed="rId10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397B8E" w14:textId="77777777" w:rsidR="00B06DD7" w:rsidRPr="00B06DD7" w:rsidRDefault="00B06DD7" w:rsidP="00B06DD7">
      <w:r w:rsidRPr="00B06DD7">
        <w:rPr>
          <w:b/>
          <w:bCs/>
        </w:rPr>
        <w:t>Mirrors in Locker, Dressing, or Fitting Rooms (CA 11B)</w:t>
      </w:r>
    </w:p>
    <w:p w14:paraId="7645EA0C" w14:textId="7CF0ACA2" w:rsidR="00B06DD7" w:rsidRPr="00B06DD7" w:rsidRDefault="00B06DD7" w:rsidP="00B06DD7">
      <w:r w:rsidRPr="00B06DD7">
        <w:drawing>
          <wp:inline distT="0" distB="0" distL="0" distR="0" wp14:anchorId="703DE7A9" wp14:editId="28485A32">
            <wp:extent cx="2286000" cy="1289050"/>
            <wp:effectExtent l="0" t="0" r="0" b="6350"/>
            <wp:docPr id="1704967954" name="Picture 138" descr="A drawing of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7954" name="Picture 138" descr="A drawing of a bench&#10;&#10;AI-generated content may be incorrect."/>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30CB0A" w14:textId="77777777" w:rsidR="00B06DD7" w:rsidRPr="00B06DD7" w:rsidRDefault="00B06DD7" w:rsidP="00B06DD7">
      <w:r w:rsidRPr="00B06DD7">
        <w:rPr>
          <w:b/>
          <w:bCs/>
        </w:rPr>
        <w:t>Benches (CA 11B)</w:t>
      </w:r>
    </w:p>
    <w:p w14:paraId="31EA2210" w14:textId="77777777" w:rsidR="00B06DD7" w:rsidRPr="00B06DD7" w:rsidRDefault="00B06DD7" w:rsidP="00B06DD7">
      <w:r w:rsidRPr="00B06DD7">
        <w:rPr>
          <w:b/>
          <w:bCs/>
        </w:rPr>
        <w:t>Building products (3)</w:t>
      </w:r>
    </w:p>
    <w:p w14:paraId="7E299B26" w14:textId="3D13E10F" w:rsidR="00B06DD7" w:rsidRPr="00B06DD7" w:rsidRDefault="00B06DD7" w:rsidP="00B06DD7">
      <w:pPr>
        <w:rPr>
          <w:rStyle w:val="Hyperlink"/>
        </w:rPr>
      </w:pPr>
      <w:r w:rsidRPr="00B06DD7">
        <w:lastRenderedPageBreak/>
        <w:fldChar w:fldCharType="begin"/>
      </w:r>
      <w:r w:rsidRPr="00B06DD7">
        <w:instrText>HYPERLINK "https://up.codes/product/corridor-emperor-lockers-2?viewer_juris_key=california"</w:instrText>
      </w:r>
      <w:r w:rsidRPr="00B06DD7">
        <w:fldChar w:fldCharType="separate"/>
      </w:r>
      <w:r w:rsidRPr="00B06DD7">
        <w:rPr>
          <w:rStyle w:val="Hyperlink"/>
        </w:rPr>
        <w:drawing>
          <wp:inline distT="0" distB="0" distL="0" distR="0" wp14:anchorId="11ED4365" wp14:editId="54FB05A1">
            <wp:extent cx="2286000" cy="1524000"/>
            <wp:effectExtent l="0" t="0" r="0" b="0"/>
            <wp:docPr id="1113463226" name="Picture 137" descr="Corridor (Emperor) Lockers">
              <a:hlinkClick xmlns:a="http://schemas.openxmlformats.org/drawingml/2006/main" r:id="rId10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Corridor (Emperor) Lockers">
                      <a:hlinkClick r:id="rId1088"/>
                    </pic:cNvPr>
                    <pic:cNvPicPr>
                      <a:picLocks noChangeAspect="1" noChangeArrowheads="1"/>
                    </pic:cNvPicPr>
                  </pic:nvPicPr>
                  <pic:blipFill>
                    <a:blip r:embed="rId1089">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D31EAC1" w14:textId="77777777" w:rsidR="00B06DD7" w:rsidRPr="00B06DD7" w:rsidRDefault="00B06DD7" w:rsidP="00B06DD7">
      <w:pPr>
        <w:rPr>
          <w:rStyle w:val="Hyperlink"/>
          <w:b/>
          <w:bCs/>
        </w:rPr>
      </w:pPr>
      <w:r w:rsidRPr="00B06DD7">
        <w:rPr>
          <w:rStyle w:val="Hyperlink"/>
          <w:b/>
          <w:bCs/>
        </w:rPr>
        <w:t>Corridor (Emperor) Lockers</w:t>
      </w:r>
    </w:p>
    <w:p w14:paraId="1F07C1F6" w14:textId="77777777" w:rsidR="00B06DD7" w:rsidRPr="00B06DD7" w:rsidRDefault="00B06DD7" w:rsidP="00B06DD7">
      <w:pPr>
        <w:rPr>
          <w:rStyle w:val="Hyperlink"/>
          <w:b/>
          <w:bCs/>
        </w:rPr>
      </w:pPr>
      <w:r w:rsidRPr="00B06DD7">
        <w:rPr>
          <w:rStyle w:val="Hyperlink"/>
          <w:b/>
          <w:bCs/>
        </w:rPr>
        <w:t>Hadrian Solutions ULC</w:t>
      </w:r>
    </w:p>
    <w:p w14:paraId="07A8B7AA" w14:textId="77777777" w:rsidR="00B06DD7" w:rsidRPr="00B06DD7" w:rsidRDefault="00B06DD7" w:rsidP="00B06DD7">
      <w:r w:rsidRPr="00B06DD7">
        <w:fldChar w:fldCharType="end"/>
      </w:r>
    </w:p>
    <w:p w14:paraId="6E9A9832" w14:textId="3904E561" w:rsidR="00B06DD7" w:rsidRPr="00B06DD7" w:rsidRDefault="00B06DD7" w:rsidP="00B06DD7">
      <w:pPr>
        <w:rPr>
          <w:rStyle w:val="Hyperlink"/>
        </w:rPr>
      </w:pPr>
      <w:r w:rsidRPr="00B06DD7">
        <w:fldChar w:fldCharType="begin"/>
      </w:r>
      <w:r w:rsidRPr="00B06DD7">
        <w:instrText>HYPERLINK "https://up.codes/product/specialty-lockers-2?viewer_juris_key=california"</w:instrText>
      </w:r>
      <w:r w:rsidRPr="00B06DD7">
        <w:fldChar w:fldCharType="separate"/>
      </w:r>
      <w:r w:rsidRPr="00B06DD7">
        <w:rPr>
          <w:rStyle w:val="Hyperlink"/>
        </w:rPr>
        <w:drawing>
          <wp:inline distT="0" distB="0" distL="0" distR="0" wp14:anchorId="563F3D0D" wp14:editId="50326977">
            <wp:extent cx="2286000" cy="2139950"/>
            <wp:effectExtent l="0" t="0" r="0" b="0"/>
            <wp:docPr id="1286030339" name="Picture 136" descr="Specialty Lockers">
              <a:hlinkClick xmlns:a="http://schemas.openxmlformats.org/drawingml/2006/main" r:id="rId10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Specialty Lockers">
                      <a:hlinkClick r:id="rId1090"/>
                    </pic:cNvPr>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2286000" cy="2139950"/>
                    </a:xfrm>
                    <a:prstGeom prst="rect">
                      <a:avLst/>
                    </a:prstGeom>
                    <a:noFill/>
                    <a:ln>
                      <a:noFill/>
                    </a:ln>
                  </pic:spPr>
                </pic:pic>
              </a:graphicData>
            </a:graphic>
          </wp:inline>
        </w:drawing>
      </w:r>
    </w:p>
    <w:p w14:paraId="3BCDB325" w14:textId="77777777" w:rsidR="00B06DD7" w:rsidRPr="00B06DD7" w:rsidRDefault="00B06DD7" w:rsidP="00B06DD7">
      <w:pPr>
        <w:rPr>
          <w:rStyle w:val="Hyperlink"/>
          <w:b/>
          <w:bCs/>
        </w:rPr>
      </w:pPr>
      <w:r w:rsidRPr="00B06DD7">
        <w:rPr>
          <w:rStyle w:val="Hyperlink"/>
          <w:b/>
          <w:bCs/>
        </w:rPr>
        <w:t>Specialty Lockers</w:t>
      </w:r>
    </w:p>
    <w:p w14:paraId="5D5E6B61" w14:textId="77777777" w:rsidR="00B06DD7" w:rsidRPr="00B06DD7" w:rsidRDefault="00B06DD7" w:rsidP="00B06DD7">
      <w:pPr>
        <w:rPr>
          <w:rStyle w:val="Hyperlink"/>
          <w:b/>
          <w:bCs/>
        </w:rPr>
      </w:pPr>
      <w:r w:rsidRPr="00B06DD7">
        <w:rPr>
          <w:rStyle w:val="Hyperlink"/>
          <w:b/>
          <w:bCs/>
        </w:rPr>
        <w:t>Hadrian Solutions ULC</w:t>
      </w:r>
    </w:p>
    <w:p w14:paraId="0A4A5962" w14:textId="77777777" w:rsidR="00B06DD7" w:rsidRPr="00B06DD7" w:rsidRDefault="00B06DD7" w:rsidP="00B06DD7">
      <w:r w:rsidRPr="00B06DD7">
        <w:fldChar w:fldCharType="end"/>
      </w:r>
    </w:p>
    <w:p w14:paraId="6153C2B7" w14:textId="732B31BB" w:rsidR="00B06DD7" w:rsidRPr="00B06DD7" w:rsidRDefault="00B06DD7" w:rsidP="00B06DD7">
      <w:pPr>
        <w:rPr>
          <w:rStyle w:val="Hyperlink"/>
        </w:rPr>
      </w:pPr>
      <w:r w:rsidRPr="00B06DD7">
        <w:lastRenderedPageBreak/>
        <w:fldChar w:fldCharType="begin"/>
      </w:r>
      <w:r w:rsidRPr="00B06DD7">
        <w:instrText>HYPERLINK "https://up.codes/product/athletic-gladiator-lockers?viewer_juris_key=california"</w:instrText>
      </w:r>
      <w:r w:rsidRPr="00B06DD7">
        <w:fldChar w:fldCharType="separate"/>
      </w:r>
      <w:r w:rsidRPr="00B06DD7">
        <w:rPr>
          <w:rStyle w:val="Hyperlink"/>
        </w:rPr>
        <w:drawing>
          <wp:inline distT="0" distB="0" distL="0" distR="0" wp14:anchorId="531600E0" wp14:editId="0820F387">
            <wp:extent cx="2286000" cy="2279650"/>
            <wp:effectExtent l="0" t="0" r="0" b="6350"/>
            <wp:docPr id="1039591140" name="Picture 135" descr="​​Athletic (Gladiator) Lockers">
              <a:hlinkClick xmlns:a="http://schemas.openxmlformats.org/drawingml/2006/main" r:id="rId10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Athletic (Gladiator) Lockers">
                      <a:hlinkClick r:id="rId1092"/>
                    </pic:cNvPr>
                    <pic:cNvPicPr>
                      <a:picLocks noChangeAspect="1" noChangeArrowheads="1"/>
                    </pic:cNvPicPr>
                  </pic:nvPicPr>
                  <pic:blipFill>
                    <a:blip r:embed="rId1093">
                      <a:extLst>
                        <a:ext uri="{28A0092B-C50C-407E-A947-70E740481C1C}">
                          <a14:useLocalDpi xmlns:a14="http://schemas.microsoft.com/office/drawing/2010/main" val="0"/>
                        </a:ext>
                      </a:extLst>
                    </a:blip>
                    <a:srcRect/>
                    <a:stretch>
                      <a:fillRect/>
                    </a:stretch>
                  </pic:blipFill>
                  <pic:spPr bwMode="auto">
                    <a:xfrm>
                      <a:off x="0" y="0"/>
                      <a:ext cx="2286000" cy="2279650"/>
                    </a:xfrm>
                    <a:prstGeom prst="rect">
                      <a:avLst/>
                    </a:prstGeom>
                    <a:noFill/>
                    <a:ln>
                      <a:noFill/>
                    </a:ln>
                  </pic:spPr>
                </pic:pic>
              </a:graphicData>
            </a:graphic>
          </wp:inline>
        </w:drawing>
      </w:r>
    </w:p>
    <w:p w14:paraId="6561D692" w14:textId="77777777" w:rsidR="00B06DD7" w:rsidRPr="00B06DD7" w:rsidRDefault="00B06DD7" w:rsidP="00B06DD7">
      <w:pPr>
        <w:rPr>
          <w:rStyle w:val="Hyperlink"/>
          <w:b/>
          <w:bCs/>
        </w:rPr>
      </w:pPr>
      <w:r w:rsidRPr="00B06DD7">
        <w:rPr>
          <w:rStyle w:val="Hyperlink"/>
          <w:rFonts w:ascii="Arial" w:hAnsi="Arial" w:cs="Arial"/>
          <w:b/>
          <w:bCs/>
        </w:rPr>
        <w:t>​​</w:t>
      </w:r>
      <w:r w:rsidRPr="00B06DD7">
        <w:rPr>
          <w:rStyle w:val="Hyperlink"/>
          <w:b/>
          <w:bCs/>
        </w:rPr>
        <w:t>Athletic (Gladiator) Lockers</w:t>
      </w:r>
    </w:p>
    <w:p w14:paraId="7571950C" w14:textId="77777777" w:rsidR="00B06DD7" w:rsidRPr="00B06DD7" w:rsidRDefault="00B06DD7" w:rsidP="00B06DD7">
      <w:pPr>
        <w:rPr>
          <w:rStyle w:val="Hyperlink"/>
          <w:b/>
          <w:bCs/>
        </w:rPr>
      </w:pPr>
      <w:r w:rsidRPr="00B06DD7">
        <w:rPr>
          <w:rStyle w:val="Hyperlink"/>
          <w:b/>
          <w:bCs/>
        </w:rPr>
        <w:t>Hadrian Solutions ULC</w:t>
      </w:r>
    </w:p>
    <w:p w14:paraId="216FF0C9" w14:textId="77777777" w:rsidR="00B06DD7" w:rsidRPr="00B06DD7" w:rsidRDefault="00B06DD7" w:rsidP="00B06DD7">
      <w:r w:rsidRPr="00B06DD7">
        <w:fldChar w:fldCharType="end"/>
      </w:r>
    </w:p>
    <w:p w14:paraId="5E751992" w14:textId="77777777" w:rsidR="00B06DD7" w:rsidRPr="00B06DD7" w:rsidRDefault="00B06DD7" w:rsidP="00B06DD7">
      <w:pPr>
        <w:rPr>
          <w:b/>
          <w:bCs/>
        </w:rPr>
      </w:pPr>
      <w:hyperlink r:id="rId1094" w:anchor="11B-803.1" w:history="1">
        <w:r w:rsidRPr="00B06DD7">
          <w:rPr>
            <w:rStyle w:val="Hyperlink"/>
            <w:b/>
            <w:bCs/>
          </w:rPr>
          <w:t>11B-803.1 General</w:t>
        </w:r>
      </w:hyperlink>
    </w:p>
    <w:p w14:paraId="4D62EBFA" w14:textId="77777777" w:rsidR="00B06DD7" w:rsidRPr="00B06DD7" w:rsidRDefault="00B06DD7" w:rsidP="00B06DD7">
      <w:r w:rsidRPr="00B06DD7">
        <w:t>Dressing, fitting and locker rooms shall comply with </w:t>
      </w:r>
      <w:hyperlink r:id="rId1095" w:anchor="11B-803" w:history="1">
        <w:r w:rsidRPr="00B06DD7">
          <w:rPr>
            <w:rStyle w:val="Hyperlink"/>
          </w:rPr>
          <w:t>Section 11B-803</w:t>
        </w:r>
      </w:hyperlink>
      <w:r w:rsidRPr="00B06DD7">
        <w:t>.</w:t>
      </w:r>
    </w:p>
    <w:p w14:paraId="6703ABE9" w14:textId="77777777" w:rsidR="00B06DD7" w:rsidRPr="00B06DD7" w:rsidRDefault="00B06DD7" w:rsidP="00B06DD7">
      <w:pPr>
        <w:rPr>
          <w:b/>
          <w:bCs/>
        </w:rPr>
      </w:pPr>
      <w:hyperlink r:id="rId1096" w:anchor="11B-803.2" w:history="1">
        <w:r w:rsidRPr="00B06DD7">
          <w:rPr>
            <w:rStyle w:val="Hyperlink"/>
            <w:b/>
            <w:bCs/>
          </w:rPr>
          <w:t>11B-803.2 Turning Space</w:t>
        </w:r>
      </w:hyperlink>
    </w:p>
    <w:p w14:paraId="12E6FE89" w14:textId="77777777" w:rsidR="00B06DD7" w:rsidRPr="00B06DD7" w:rsidRDefault="00B06DD7" w:rsidP="00B06DD7">
      <w:r w:rsidRPr="00B06DD7">
        <w:t>Turning </w:t>
      </w:r>
      <w:hyperlink r:id="rId1097" w:anchor="space_" w:history="1">
        <w:r w:rsidRPr="00B06DD7">
          <w:rPr>
            <w:rStyle w:val="Hyperlink"/>
          </w:rPr>
          <w:t>space</w:t>
        </w:r>
      </w:hyperlink>
      <w:r w:rsidRPr="00B06DD7">
        <w:t> complying with </w:t>
      </w:r>
      <w:hyperlink r:id="rId1098" w:anchor="11B-304" w:history="1">
        <w:r w:rsidRPr="00B06DD7">
          <w:rPr>
            <w:rStyle w:val="Hyperlink"/>
          </w:rPr>
          <w:t>Section 11B-304</w:t>
        </w:r>
      </w:hyperlink>
      <w:r w:rsidRPr="00B06DD7">
        <w:t> shall be provided within the room.</w:t>
      </w:r>
    </w:p>
    <w:p w14:paraId="42BF8F08" w14:textId="77777777" w:rsidR="00B06DD7" w:rsidRPr="00B06DD7" w:rsidRDefault="00B06DD7" w:rsidP="00B06DD7">
      <w:pPr>
        <w:rPr>
          <w:b/>
          <w:bCs/>
        </w:rPr>
      </w:pPr>
      <w:hyperlink r:id="rId1099" w:anchor="11B-803.3" w:history="1">
        <w:r w:rsidRPr="00B06DD7">
          <w:rPr>
            <w:rStyle w:val="Hyperlink"/>
            <w:b/>
            <w:bCs/>
          </w:rPr>
          <w:t>11B-803.3 Door Swing</w:t>
        </w:r>
      </w:hyperlink>
    </w:p>
    <w:p w14:paraId="49DF07C3" w14:textId="77777777" w:rsidR="00B06DD7" w:rsidRPr="00B06DD7" w:rsidRDefault="00B06DD7" w:rsidP="00B06DD7">
      <w:r w:rsidRPr="00B06DD7">
        <w:t>Diagram</w:t>
      </w:r>
    </w:p>
    <w:p w14:paraId="0C39A639" w14:textId="77777777" w:rsidR="00B06DD7" w:rsidRPr="00B06DD7" w:rsidRDefault="00B06DD7" w:rsidP="00B06DD7">
      <w:r w:rsidRPr="00B06DD7">
        <w:t>Doors shall not swing into the room unless a </w:t>
      </w:r>
      <w:r w:rsidRPr="00B06DD7">
        <w:rPr>
          <w:i/>
          <w:iCs/>
        </w:rPr>
        <w:t>turning</w:t>
      </w:r>
      <w:r w:rsidRPr="00B06DD7">
        <w:t> </w:t>
      </w:r>
      <w:hyperlink r:id="rId1100" w:anchor="space_" w:history="1">
        <w:r w:rsidRPr="00B06DD7">
          <w:rPr>
            <w:rStyle w:val="Hyperlink"/>
          </w:rPr>
          <w:t>space</w:t>
        </w:r>
      </w:hyperlink>
      <w:r w:rsidRPr="00B06DD7">
        <w:t> complying with </w:t>
      </w:r>
      <w:hyperlink r:id="rId1101" w:anchor="11B-304.3" w:history="1">
        <w:r w:rsidRPr="00B06DD7">
          <w:rPr>
            <w:rStyle w:val="Hyperlink"/>
          </w:rPr>
          <w:t>Section 11B-304.3</w:t>
        </w:r>
      </w:hyperlink>
      <w:r w:rsidRPr="00B06DD7">
        <w:t> is provided beyond the arc of the door swing.</w:t>
      </w:r>
    </w:p>
    <w:p w14:paraId="1AAA9F24" w14:textId="77777777" w:rsidR="00B06DD7" w:rsidRPr="00B06DD7" w:rsidRDefault="00B06DD7" w:rsidP="00B06DD7">
      <w:r w:rsidRPr="00B06DD7">
        <w:rPr>
          <w:b/>
          <w:bCs/>
        </w:rPr>
        <w:t>UpCodes Diagram (1)</w:t>
      </w:r>
    </w:p>
    <w:p w14:paraId="1EA7F807" w14:textId="5241AFDF" w:rsidR="00B06DD7" w:rsidRPr="00B06DD7" w:rsidRDefault="00B06DD7" w:rsidP="00B06DD7">
      <w:r w:rsidRPr="00B06DD7">
        <w:drawing>
          <wp:inline distT="0" distB="0" distL="0" distR="0" wp14:anchorId="0E2C7376" wp14:editId="7AB8F492">
            <wp:extent cx="2286000" cy="1289050"/>
            <wp:effectExtent l="0" t="0" r="0" b="6350"/>
            <wp:docPr id="992667725" name="Picture 134"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7725" name="Picture 134" descr="Diagram of a room with a door and a bench&#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E2F71E" w14:textId="77777777" w:rsidR="00B06DD7" w:rsidRPr="00B06DD7" w:rsidRDefault="00B06DD7" w:rsidP="00B06DD7">
      <w:r w:rsidRPr="00B06DD7">
        <w:rPr>
          <w:b/>
          <w:bCs/>
        </w:rPr>
        <w:t>Fitting Rooms: ADA vs. CA 11B</w:t>
      </w:r>
    </w:p>
    <w:p w14:paraId="1A2EF3D2" w14:textId="77777777" w:rsidR="00B06DD7" w:rsidRPr="00B06DD7" w:rsidRDefault="00B06DD7" w:rsidP="00B06DD7">
      <w:pPr>
        <w:rPr>
          <w:b/>
          <w:bCs/>
        </w:rPr>
      </w:pPr>
      <w:hyperlink r:id="rId1102" w:anchor="11B-803.4" w:history="1">
        <w:r w:rsidRPr="00B06DD7">
          <w:rPr>
            <w:rStyle w:val="Hyperlink"/>
            <w:b/>
            <w:bCs/>
          </w:rPr>
          <w:t>11B-803.4 Benches</w:t>
        </w:r>
      </w:hyperlink>
    </w:p>
    <w:p w14:paraId="164C826D" w14:textId="77777777" w:rsidR="00B06DD7" w:rsidRPr="00B06DD7" w:rsidRDefault="00B06DD7" w:rsidP="00B06DD7">
      <w:r w:rsidRPr="00B06DD7">
        <w:lastRenderedPageBreak/>
        <w:t>Diagram</w:t>
      </w:r>
    </w:p>
    <w:p w14:paraId="10345FD9" w14:textId="77777777" w:rsidR="00B06DD7" w:rsidRPr="00B06DD7" w:rsidRDefault="00B06DD7" w:rsidP="00B06DD7">
      <w:r w:rsidRPr="00B06DD7">
        <w:t>A </w:t>
      </w:r>
      <w:hyperlink r:id="rId1103" w:anchor="bench_" w:history="1">
        <w:r w:rsidRPr="00B06DD7">
          <w:rPr>
            <w:rStyle w:val="Hyperlink"/>
          </w:rPr>
          <w:t>bench</w:t>
        </w:r>
      </w:hyperlink>
      <w:r w:rsidRPr="00B06DD7">
        <w:t> complying with </w:t>
      </w:r>
      <w:hyperlink r:id="rId1104" w:anchor="11B-903" w:history="1">
        <w:r w:rsidRPr="00B06DD7">
          <w:rPr>
            <w:rStyle w:val="Hyperlink"/>
          </w:rPr>
          <w:t>Section 11B-903</w:t>
        </w:r>
      </w:hyperlink>
      <w:r w:rsidRPr="00B06DD7">
        <w:t> shall be provided within the room.</w:t>
      </w:r>
    </w:p>
    <w:p w14:paraId="444DCFEA" w14:textId="77777777" w:rsidR="00B06DD7" w:rsidRPr="00B06DD7" w:rsidRDefault="00B06DD7" w:rsidP="00B06DD7">
      <w:r w:rsidRPr="00B06DD7">
        <w:rPr>
          <w:b/>
          <w:bCs/>
        </w:rPr>
        <w:t>UpCodes Diagrams (2)</w:t>
      </w:r>
    </w:p>
    <w:p w14:paraId="782E13CE" w14:textId="5B783B56" w:rsidR="00B06DD7" w:rsidRPr="00B06DD7" w:rsidRDefault="00B06DD7" w:rsidP="00B06DD7">
      <w:r w:rsidRPr="00B06DD7">
        <w:drawing>
          <wp:inline distT="0" distB="0" distL="0" distR="0" wp14:anchorId="5A56206D" wp14:editId="248B7F06">
            <wp:extent cx="2286000" cy="1289050"/>
            <wp:effectExtent l="0" t="0" r="0" b="6350"/>
            <wp:docPr id="1312010950" name="Picture 133" descr="A drawing of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10950" name="Picture 133" descr="A drawing of a bench&#10;&#10;AI-generated content may be incorrect."/>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BAB0D6" w14:textId="77777777" w:rsidR="00B06DD7" w:rsidRPr="00B06DD7" w:rsidRDefault="00B06DD7" w:rsidP="00B06DD7">
      <w:r w:rsidRPr="00B06DD7">
        <w:rPr>
          <w:b/>
          <w:bCs/>
        </w:rPr>
        <w:t>Benches (CA 11B)</w:t>
      </w:r>
    </w:p>
    <w:p w14:paraId="071EC3E8" w14:textId="0ABA6E71" w:rsidR="00B06DD7" w:rsidRPr="00B06DD7" w:rsidRDefault="00B06DD7" w:rsidP="00B06DD7">
      <w:r w:rsidRPr="00B06DD7">
        <w:drawing>
          <wp:inline distT="0" distB="0" distL="0" distR="0" wp14:anchorId="3526D608" wp14:editId="1694D7EF">
            <wp:extent cx="2286000" cy="1289050"/>
            <wp:effectExtent l="0" t="0" r="0" b="6350"/>
            <wp:docPr id="416139765" name="Picture 132"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9765" name="Picture 132" descr="Diagram of a room with a door and a bench&#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4E5DAB" w14:textId="77777777" w:rsidR="00B06DD7" w:rsidRPr="00B06DD7" w:rsidRDefault="00B06DD7" w:rsidP="00B06DD7">
      <w:r w:rsidRPr="00B06DD7">
        <w:rPr>
          <w:b/>
          <w:bCs/>
        </w:rPr>
        <w:t>Fitting Rooms: ADA vs. CA 11B</w:t>
      </w:r>
    </w:p>
    <w:p w14:paraId="536C4069" w14:textId="77777777" w:rsidR="00B06DD7" w:rsidRPr="00B06DD7" w:rsidRDefault="00B06DD7" w:rsidP="00B06DD7">
      <w:pPr>
        <w:rPr>
          <w:b/>
          <w:bCs/>
        </w:rPr>
      </w:pPr>
      <w:hyperlink r:id="rId1105" w:anchor="11B-803.5" w:history="1">
        <w:r w:rsidRPr="00B06DD7">
          <w:rPr>
            <w:rStyle w:val="Hyperlink"/>
            <w:b/>
            <w:bCs/>
          </w:rPr>
          <w:t>11B-803.5 Coat Hooks and Shelves</w:t>
        </w:r>
      </w:hyperlink>
    </w:p>
    <w:p w14:paraId="7AEFED6F" w14:textId="77777777" w:rsidR="00B06DD7" w:rsidRPr="00B06DD7" w:rsidRDefault="00B06DD7" w:rsidP="00B06DD7">
      <w:r w:rsidRPr="00B06DD7">
        <w:t>Diagram</w:t>
      </w:r>
    </w:p>
    <w:p w14:paraId="6174ADBD" w14:textId="77777777" w:rsidR="00B06DD7" w:rsidRPr="00B06DD7" w:rsidRDefault="00B06DD7" w:rsidP="00B06DD7">
      <w:r w:rsidRPr="00B06DD7">
        <w:t>Coat hooks provided within the room shall be located within one of the reach ranges specified in </w:t>
      </w:r>
      <w:hyperlink r:id="rId1106" w:anchor="11B-308" w:history="1">
        <w:r w:rsidRPr="00B06DD7">
          <w:rPr>
            <w:rStyle w:val="Hyperlink"/>
          </w:rPr>
          <w:t>Section 11B-308</w:t>
        </w:r>
      </w:hyperlink>
      <w:r w:rsidRPr="00B06DD7">
        <w:t>. Shelves shall be 40 inches (</w:t>
      </w:r>
      <w:r w:rsidRPr="00B06DD7">
        <w:rPr>
          <w:i/>
          <w:iCs/>
        </w:rPr>
        <w:t>1016</w:t>
      </w:r>
      <w:r w:rsidRPr="00B06DD7">
        <w:t> mm) minimum and 48 inches (</w:t>
      </w:r>
      <w:r w:rsidRPr="00B06DD7">
        <w:rPr>
          <w:i/>
          <w:iCs/>
        </w:rPr>
        <w:t>1219</w:t>
      </w:r>
      <w:r w:rsidRPr="00B06DD7">
        <w:t> mm) maximum above the finish floor or ground. </w:t>
      </w:r>
      <w:r w:rsidRPr="00B06DD7">
        <w:rPr>
          <w:i/>
          <w:iCs/>
        </w:rPr>
        <w:t>Coat hooks shall not be located above the </w:t>
      </w:r>
      <w:hyperlink r:id="rId1107" w:anchor="bench_" w:history="1">
        <w:r w:rsidRPr="00B06DD7">
          <w:rPr>
            <w:rStyle w:val="Hyperlink"/>
            <w:i/>
            <w:iCs/>
          </w:rPr>
          <w:t>bench</w:t>
        </w:r>
      </w:hyperlink>
      <w:r w:rsidRPr="00B06DD7">
        <w:rPr>
          <w:i/>
          <w:iCs/>
        </w:rPr>
        <w:t> or other seating in the room.</w:t>
      </w:r>
    </w:p>
    <w:p w14:paraId="543A1396" w14:textId="77777777" w:rsidR="00B06DD7" w:rsidRPr="00B06DD7" w:rsidRDefault="00B06DD7" w:rsidP="00B06DD7">
      <w:r w:rsidRPr="00B06DD7">
        <w:rPr>
          <w:b/>
          <w:bCs/>
        </w:rPr>
        <w:t>UpCodes Diagrams (2)</w:t>
      </w:r>
    </w:p>
    <w:p w14:paraId="530E38DC" w14:textId="315F0120" w:rsidR="00B06DD7" w:rsidRPr="00B06DD7" w:rsidRDefault="00B06DD7" w:rsidP="00B06DD7">
      <w:r w:rsidRPr="00B06DD7">
        <w:drawing>
          <wp:inline distT="0" distB="0" distL="0" distR="0" wp14:anchorId="2DEDC1FB" wp14:editId="672C9BA0">
            <wp:extent cx="2286000" cy="1289050"/>
            <wp:effectExtent l="0" t="0" r="0" b="6350"/>
            <wp:docPr id="1949518366" name="Picture 131"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18366" name="Picture 131" descr="A person in a wheelchair opening a door&#10;&#10;AI-generated content may be incorrect."/>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A821D1" w14:textId="77777777" w:rsidR="00B06DD7" w:rsidRPr="00B06DD7" w:rsidRDefault="00B06DD7" w:rsidP="00B06DD7">
      <w:r w:rsidRPr="00B06DD7">
        <w:rPr>
          <w:b/>
          <w:bCs/>
        </w:rPr>
        <w:t>Mounting Heights: Bathroom Accessories</w:t>
      </w:r>
    </w:p>
    <w:p w14:paraId="44263D38" w14:textId="74239416" w:rsidR="00B06DD7" w:rsidRPr="00B06DD7" w:rsidRDefault="00B06DD7" w:rsidP="00B06DD7">
      <w:r w:rsidRPr="00B06DD7">
        <w:lastRenderedPageBreak/>
        <w:drawing>
          <wp:inline distT="0" distB="0" distL="0" distR="0" wp14:anchorId="15378231" wp14:editId="355B44FC">
            <wp:extent cx="2286000" cy="1289050"/>
            <wp:effectExtent l="0" t="0" r="0" b="6350"/>
            <wp:docPr id="1811732441" name="Picture 130"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2441" name="Picture 130" descr="Diagram of a room with a door and a bench&#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077593" w14:textId="77777777" w:rsidR="00B06DD7" w:rsidRPr="00B06DD7" w:rsidRDefault="00B06DD7" w:rsidP="00B06DD7">
      <w:r w:rsidRPr="00B06DD7">
        <w:rPr>
          <w:b/>
          <w:bCs/>
        </w:rPr>
        <w:t>Fitting Rooms: ADA vs. CA 11B</w:t>
      </w:r>
    </w:p>
    <w:p w14:paraId="5B362EEA" w14:textId="77777777" w:rsidR="00B06DD7" w:rsidRPr="00B06DD7" w:rsidRDefault="00B06DD7" w:rsidP="00B06DD7">
      <w:pPr>
        <w:rPr>
          <w:b/>
          <w:bCs/>
        </w:rPr>
      </w:pPr>
      <w:hyperlink r:id="rId1109" w:anchor="11B-803.6" w:history="1">
        <w:r w:rsidRPr="00B06DD7">
          <w:rPr>
            <w:rStyle w:val="Hyperlink"/>
            <w:b/>
            <w:bCs/>
          </w:rPr>
          <w:t>11B-803.6 Mirrors</w:t>
        </w:r>
      </w:hyperlink>
    </w:p>
    <w:p w14:paraId="48B2AEC9" w14:textId="77777777" w:rsidR="00B06DD7" w:rsidRPr="00B06DD7" w:rsidRDefault="00B06DD7" w:rsidP="00B06DD7">
      <w:r w:rsidRPr="00B06DD7">
        <w:t>Diagram</w:t>
      </w:r>
    </w:p>
    <w:p w14:paraId="09E81E74" w14:textId="77777777" w:rsidR="00B06DD7" w:rsidRPr="00B06DD7" w:rsidRDefault="00B06DD7" w:rsidP="00B06DD7">
      <w:r w:rsidRPr="00B06DD7">
        <w:t>Mirrors shall be installed with the bottom edge of the reflecting surface 20 inches (508 mm) maximum above the finish floor or ground. Mirrors shall be full length with a reflective surface 18 inches (457 mm) wide minimum by 54 inches (1372 mm) high minimum and shall be mounted in a position affording a view to a person on the </w:t>
      </w:r>
      <w:hyperlink r:id="rId1110" w:anchor="bench_" w:history="1">
        <w:r w:rsidRPr="00B06DD7">
          <w:rPr>
            <w:rStyle w:val="Hyperlink"/>
          </w:rPr>
          <w:t>bench</w:t>
        </w:r>
      </w:hyperlink>
      <w:r w:rsidRPr="00B06DD7">
        <w:t> as well as to a person in a standing position.</w:t>
      </w:r>
    </w:p>
    <w:p w14:paraId="28E4FBEB" w14:textId="77777777" w:rsidR="00B06DD7" w:rsidRPr="00B06DD7" w:rsidRDefault="00B06DD7" w:rsidP="00B06DD7">
      <w:r w:rsidRPr="00B06DD7">
        <w:rPr>
          <w:b/>
          <w:bCs/>
        </w:rPr>
        <w:t>UpCodes Diagrams (2)</w:t>
      </w:r>
    </w:p>
    <w:p w14:paraId="73A12D8D" w14:textId="36757D24" w:rsidR="00B06DD7" w:rsidRPr="00B06DD7" w:rsidRDefault="00B06DD7" w:rsidP="00B06DD7">
      <w:r w:rsidRPr="00B06DD7">
        <w:drawing>
          <wp:inline distT="0" distB="0" distL="0" distR="0" wp14:anchorId="0D8A5AA2" wp14:editId="097234B1">
            <wp:extent cx="2286000" cy="1289050"/>
            <wp:effectExtent l="0" t="0" r="0" b="6350"/>
            <wp:docPr id="682901421" name="Picture 129" descr="Diagram of a room with a mirro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1421" name="Picture 129" descr="Diagram of a room with a mirror and text&#10;&#10;AI-generated content may be incorrect."/>
                    <pic:cNvPicPr>
                      <a:picLocks noChangeAspect="1" noChangeArrowheads="1"/>
                    </pic:cNvPicPr>
                  </pic:nvPicPr>
                  <pic:blipFill>
                    <a:blip r:embed="rId10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095D697F" w14:textId="77777777" w:rsidR="00B06DD7" w:rsidRPr="00B06DD7" w:rsidRDefault="00B06DD7" w:rsidP="00B06DD7">
      <w:r w:rsidRPr="00B06DD7">
        <w:rPr>
          <w:b/>
          <w:bCs/>
        </w:rPr>
        <w:t>Mirrors in Locker, Dressing, or Fitting Rooms (CA 11B)</w:t>
      </w:r>
    </w:p>
    <w:p w14:paraId="5FA4D692" w14:textId="7365BAC3" w:rsidR="00B06DD7" w:rsidRPr="00B06DD7" w:rsidRDefault="00B06DD7" w:rsidP="00B06DD7">
      <w:r w:rsidRPr="00B06DD7">
        <w:drawing>
          <wp:inline distT="0" distB="0" distL="0" distR="0" wp14:anchorId="0FC3C19C" wp14:editId="7D5C262A">
            <wp:extent cx="2286000" cy="1289050"/>
            <wp:effectExtent l="0" t="0" r="0" b="6350"/>
            <wp:docPr id="1249193828" name="Picture 128" descr="Diagram of a room with a door and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3828" name="Picture 128" descr="Diagram of a room with a door and a bench&#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C88A09" w14:textId="77777777" w:rsidR="00B06DD7" w:rsidRPr="00B06DD7" w:rsidRDefault="00B06DD7" w:rsidP="00B06DD7">
      <w:r w:rsidRPr="00B06DD7">
        <w:rPr>
          <w:b/>
          <w:bCs/>
        </w:rPr>
        <w:t>Fitting Rooms: ADA vs. CA 11B</w:t>
      </w:r>
    </w:p>
    <w:p w14:paraId="156463CC" w14:textId="77777777" w:rsidR="00B06DD7" w:rsidRPr="00B06DD7" w:rsidRDefault="00B06DD7" w:rsidP="00B06DD7">
      <w:pPr>
        <w:rPr>
          <w:b/>
          <w:bCs/>
        </w:rPr>
      </w:pPr>
      <w:hyperlink r:id="rId1111" w:anchor="11B-804" w:history="1">
        <w:r w:rsidRPr="00B06DD7">
          <w:rPr>
            <w:rStyle w:val="Hyperlink"/>
            <w:b/>
            <w:bCs/>
          </w:rPr>
          <w:t>Section 11B-804 Kitchens, Kitchenettes and Wet Bars</w:t>
        </w:r>
      </w:hyperlink>
    </w:p>
    <w:p w14:paraId="47554B7F" w14:textId="77777777" w:rsidR="00B06DD7" w:rsidRPr="00B06DD7" w:rsidRDefault="00B06DD7" w:rsidP="00B06DD7">
      <w:r w:rsidRPr="00B06DD7">
        <w:t>Diagram</w:t>
      </w:r>
    </w:p>
    <w:p w14:paraId="2E3E1E6E" w14:textId="77777777" w:rsidR="00B06DD7" w:rsidRPr="00B06DD7" w:rsidRDefault="00B06DD7" w:rsidP="00B06DD7">
      <w:r w:rsidRPr="00B06DD7">
        <w:rPr>
          <w:b/>
          <w:bCs/>
        </w:rPr>
        <w:t>UpCodes Diagram (1)</w:t>
      </w:r>
    </w:p>
    <w:p w14:paraId="20222CE4" w14:textId="09C83374" w:rsidR="00B06DD7" w:rsidRPr="00B06DD7" w:rsidRDefault="00B06DD7" w:rsidP="00B06DD7">
      <w:r w:rsidRPr="00B06DD7">
        <w:lastRenderedPageBreak/>
        <w:drawing>
          <wp:inline distT="0" distB="0" distL="0" distR="0" wp14:anchorId="63E73F75" wp14:editId="53311E7B">
            <wp:extent cx="2286000" cy="1289050"/>
            <wp:effectExtent l="0" t="0" r="0" b="6350"/>
            <wp:docPr id="1801865686" name="Picture 127" descr="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5686" name="Picture 127" descr="A diagram of a kitchen&#10;&#10;AI-generated content may be incorrect."/>
                    <pic:cNvPicPr>
                      <a:picLocks noChangeAspect="1" noChangeArrowheads="1"/>
                    </pic:cNvPicPr>
                  </pic:nvPicPr>
                  <pic:blipFill>
                    <a:blip r:embed="rId11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20F2E1" w14:textId="77777777" w:rsidR="00B06DD7" w:rsidRPr="00B06DD7" w:rsidRDefault="00B06DD7" w:rsidP="00B06DD7">
      <w:r w:rsidRPr="00B06DD7">
        <w:rPr>
          <w:b/>
          <w:bCs/>
        </w:rPr>
        <w:t>Accessible Shelving (CA 11B)</w:t>
      </w:r>
    </w:p>
    <w:p w14:paraId="3D128997" w14:textId="77777777" w:rsidR="00B06DD7" w:rsidRPr="00B06DD7" w:rsidRDefault="00B06DD7" w:rsidP="00B06DD7">
      <w:r w:rsidRPr="00B06DD7">
        <w:rPr>
          <w:b/>
          <w:bCs/>
        </w:rPr>
        <w:t>Building products (2)</w:t>
      </w:r>
    </w:p>
    <w:p w14:paraId="0B353642" w14:textId="2CE95033" w:rsidR="00B06DD7" w:rsidRPr="00B06DD7" w:rsidRDefault="00B06DD7" w:rsidP="00B06DD7">
      <w:pPr>
        <w:rPr>
          <w:rStyle w:val="Hyperlink"/>
        </w:rPr>
      </w:pPr>
      <w:r w:rsidRPr="00B06DD7">
        <w:fldChar w:fldCharType="begin"/>
      </w:r>
      <w:r w:rsidRPr="00B06DD7">
        <w:instrText>HYPERLINK "https://up.codes/product/37-7-8-300-lumens-ft-24-volt-standard-output-angled-linear-fixture-tunable-white?viewer_juris_key=california"</w:instrText>
      </w:r>
      <w:r w:rsidRPr="00B06DD7">
        <w:fldChar w:fldCharType="separate"/>
      </w:r>
      <w:r w:rsidRPr="00B06DD7">
        <w:rPr>
          <w:rStyle w:val="Hyperlink"/>
        </w:rPr>
        <w:drawing>
          <wp:inline distT="0" distB="0" distL="0" distR="0" wp14:anchorId="397A57C7" wp14:editId="0309E02A">
            <wp:extent cx="2286000" cy="2286000"/>
            <wp:effectExtent l="0" t="0" r="0" b="0"/>
            <wp:docPr id="967232529" name="Picture 126" descr="600 Lumens/Ft. Angled Linear Fixture, Tunable-White, 2700K–5000K - LT-P3">
              <a:hlinkClick xmlns:a="http://schemas.openxmlformats.org/drawingml/2006/main" r:id="rId1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600 Lumens/Ft. Angled Linear Fixture, Tunable-White, 2700K–5000K - LT-P3">
                      <a:hlinkClick r:id="rId1113"/>
                    </pic:cNvPr>
                    <pic:cNvPicPr>
                      <a:picLocks noChangeAspect="1" noChangeArrowheads="1"/>
                    </pic:cNvPicPr>
                  </pic:nvPicPr>
                  <pic:blipFill>
                    <a:blip r:embed="rId11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6F31A2" w14:textId="77777777" w:rsidR="00B06DD7" w:rsidRPr="00B06DD7" w:rsidRDefault="00B06DD7" w:rsidP="00B06DD7">
      <w:pPr>
        <w:rPr>
          <w:rStyle w:val="Hyperlink"/>
          <w:b/>
          <w:bCs/>
        </w:rPr>
      </w:pPr>
      <w:r w:rsidRPr="00B06DD7">
        <w:rPr>
          <w:rStyle w:val="Hyperlink"/>
          <w:b/>
          <w:bCs/>
        </w:rPr>
        <w:t>600 Lumens/Ft. Angled Linear Fixture, Tunable-White, 2700K–5000K - LT-P3</w:t>
      </w:r>
    </w:p>
    <w:p w14:paraId="2BCFDB69" w14:textId="77777777" w:rsidR="00B06DD7" w:rsidRPr="00B06DD7" w:rsidRDefault="00B06DD7" w:rsidP="00B06DD7">
      <w:pPr>
        <w:rPr>
          <w:rStyle w:val="Hyperlink"/>
          <w:b/>
          <w:bCs/>
        </w:rPr>
      </w:pPr>
      <w:r w:rsidRPr="00B06DD7">
        <w:rPr>
          <w:rStyle w:val="Hyperlink"/>
          <w:b/>
          <w:bCs/>
        </w:rPr>
        <w:t>Task Lighting and Power</w:t>
      </w:r>
    </w:p>
    <w:p w14:paraId="60211087" w14:textId="77777777" w:rsidR="00B06DD7" w:rsidRPr="00B06DD7" w:rsidRDefault="00B06DD7" w:rsidP="00B06DD7">
      <w:r w:rsidRPr="00B06DD7">
        <w:fldChar w:fldCharType="end"/>
      </w:r>
    </w:p>
    <w:p w14:paraId="6F83EC86" w14:textId="19411133" w:rsidR="00B06DD7" w:rsidRPr="00B06DD7" w:rsidRDefault="00B06DD7" w:rsidP="00B06DD7">
      <w:pPr>
        <w:rPr>
          <w:rStyle w:val="Hyperlink"/>
        </w:rPr>
      </w:pPr>
      <w:r w:rsidRPr="00B06DD7">
        <w:fldChar w:fldCharType="begin"/>
      </w:r>
      <w:r w:rsidRPr="00B06DD7">
        <w:instrText>HYPERLINK "https://up.codes/product/14-1-2-120-lumens-ft-12-volt-accent-output-flat-linear-fixture-single-white-fits?viewer_juris_key=california"</w:instrText>
      </w:r>
      <w:r w:rsidRPr="00B06DD7">
        <w:fldChar w:fldCharType="separate"/>
      </w:r>
      <w:r w:rsidRPr="00B06DD7">
        <w:rPr>
          <w:rStyle w:val="Hyperlink"/>
        </w:rPr>
        <w:drawing>
          <wp:inline distT="0" distB="0" distL="0" distR="0" wp14:anchorId="258632D4" wp14:editId="4F7D6964">
            <wp:extent cx="2286000" cy="2286000"/>
            <wp:effectExtent l="0" t="0" r="0" b="0"/>
            <wp:docPr id="2016517798" name="Picture 125" descr="Flat Profile Linear Fixtures - Single-White - LS-P7">
              <a:hlinkClick xmlns:a="http://schemas.openxmlformats.org/drawingml/2006/main" r:id="rId1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Flat Profile Linear Fixtures - Single-White - LS-P7">
                      <a:hlinkClick r:id="rId1115"/>
                    </pic:cNvPr>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15B695" w14:textId="77777777" w:rsidR="00B06DD7" w:rsidRPr="00B06DD7" w:rsidRDefault="00B06DD7" w:rsidP="00B06DD7">
      <w:pPr>
        <w:rPr>
          <w:rStyle w:val="Hyperlink"/>
          <w:b/>
          <w:bCs/>
        </w:rPr>
      </w:pPr>
      <w:r w:rsidRPr="00B06DD7">
        <w:rPr>
          <w:rStyle w:val="Hyperlink"/>
          <w:b/>
          <w:bCs/>
        </w:rPr>
        <w:t>Flat Profile Linear Fixtures - Single-White - LS-P7</w:t>
      </w:r>
    </w:p>
    <w:p w14:paraId="630A4D2A" w14:textId="77777777" w:rsidR="00B06DD7" w:rsidRPr="00B06DD7" w:rsidRDefault="00B06DD7" w:rsidP="00B06DD7">
      <w:pPr>
        <w:rPr>
          <w:rStyle w:val="Hyperlink"/>
          <w:b/>
          <w:bCs/>
        </w:rPr>
      </w:pPr>
      <w:r w:rsidRPr="00B06DD7">
        <w:rPr>
          <w:rStyle w:val="Hyperlink"/>
          <w:b/>
          <w:bCs/>
        </w:rPr>
        <w:lastRenderedPageBreak/>
        <w:t>Task Lighting and Power</w:t>
      </w:r>
    </w:p>
    <w:p w14:paraId="1D3F38B3" w14:textId="77777777" w:rsidR="00B06DD7" w:rsidRPr="00B06DD7" w:rsidRDefault="00B06DD7" w:rsidP="00B06DD7">
      <w:r w:rsidRPr="00B06DD7">
        <w:fldChar w:fldCharType="end"/>
      </w:r>
    </w:p>
    <w:p w14:paraId="1D6EE8D8" w14:textId="77777777" w:rsidR="00B06DD7" w:rsidRPr="00B06DD7" w:rsidRDefault="00B06DD7" w:rsidP="00B06DD7">
      <w:pPr>
        <w:rPr>
          <w:b/>
          <w:bCs/>
        </w:rPr>
      </w:pPr>
      <w:hyperlink r:id="rId1117" w:anchor="11B-804.1" w:history="1">
        <w:r w:rsidRPr="00B06DD7">
          <w:rPr>
            <w:rStyle w:val="Hyperlink"/>
            <w:b/>
            <w:bCs/>
          </w:rPr>
          <w:t>11B-804.1 General</w:t>
        </w:r>
      </w:hyperlink>
    </w:p>
    <w:p w14:paraId="42E77AB0" w14:textId="77777777" w:rsidR="00B06DD7" w:rsidRPr="00B06DD7" w:rsidRDefault="00B06DD7" w:rsidP="00B06DD7">
      <w:r w:rsidRPr="00B06DD7">
        <w:t>Kitchens, kitchenettes </w:t>
      </w:r>
      <w:r w:rsidRPr="00B06DD7">
        <w:rPr>
          <w:i/>
          <w:iCs/>
        </w:rPr>
        <w:t>and </w:t>
      </w:r>
      <w:hyperlink r:id="rId1118" w:anchor="wet_bar_dsa_ac_" w:history="1">
        <w:r w:rsidRPr="00B06DD7">
          <w:rPr>
            <w:rStyle w:val="Hyperlink"/>
            <w:i/>
            <w:iCs/>
          </w:rPr>
          <w:t>wet bars</w:t>
        </w:r>
      </w:hyperlink>
      <w:r w:rsidRPr="00B06DD7">
        <w:t> shall comply with </w:t>
      </w:r>
      <w:hyperlink r:id="rId1119" w:anchor="11B-804" w:history="1">
        <w:r w:rsidRPr="00B06DD7">
          <w:rPr>
            <w:rStyle w:val="Hyperlink"/>
          </w:rPr>
          <w:t>Section 11B-804</w:t>
        </w:r>
      </w:hyperlink>
      <w:r w:rsidRPr="00B06DD7">
        <w:t>.</w:t>
      </w:r>
    </w:p>
    <w:p w14:paraId="455A9212" w14:textId="77777777" w:rsidR="00B06DD7" w:rsidRPr="00B06DD7" w:rsidRDefault="00B06DD7" w:rsidP="00B06DD7">
      <w:pPr>
        <w:rPr>
          <w:b/>
          <w:bCs/>
        </w:rPr>
      </w:pPr>
      <w:hyperlink r:id="rId1120" w:anchor="11B-804.2" w:history="1">
        <w:r w:rsidRPr="00B06DD7">
          <w:rPr>
            <w:rStyle w:val="Hyperlink"/>
            <w:b/>
            <w:bCs/>
          </w:rPr>
          <w:t>11B-804.2 Clearance</w:t>
        </w:r>
      </w:hyperlink>
    </w:p>
    <w:p w14:paraId="3EA2981A" w14:textId="77777777" w:rsidR="00B06DD7" w:rsidRPr="00B06DD7" w:rsidRDefault="00B06DD7" w:rsidP="00B06DD7">
      <w:r w:rsidRPr="00B06DD7">
        <w:t>Where a pass through kitchen is provided, clearances shall comply with </w:t>
      </w:r>
      <w:hyperlink r:id="rId1121" w:anchor="11B-804.2.1" w:history="1">
        <w:r w:rsidRPr="00B06DD7">
          <w:rPr>
            <w:rStyle w:val="Hyperlink"/>
          </w:rPr>
          <w:t>Section 11B-804.2.1</w:t>
        </w:r>
      </w:hyperlink>
      <w:r w:rsidRPr="00B06DD7">
        <w:t>. Where a U-shaped kitchen is provided, clearances shall comply with </w:t>
      </w:r>
      <w:hyperlink r:id="rId1122" w:anchor="11B-804.2.2" w:history="1">
        <w:r w:rsidRPr="00B06DD7">
          <w:rPr>
            <w:rStyle w:val="Hyperlink"/>
          </w:rPr>
          <w:t>Section 11B-804.2.2</w:t>
        </w:r>
      </w:hyperlink>
      <w:r w:rsidRPr="00B06DD7">
        <w:t>.</w:t>
      </w:r>
    </w:p>
    <w:p w14:paraId="7EB1F5EF" w14:textId="77777777" w:rsidR="00B06DD7" w:rsidRPr="00B06DD7" w:rsidRDefault="00B06DD7" w:rsidP="00B06DD7">
      <w:r w:rsidRPr="00B06DD7">
        <w:rPr>
          <w:b/>
          <w:bCs/>
          <w:i/>
          <w:iCs/>
        </w:rPr>
        <w:t>Exception:</w:t>
      </w:r>
      <w:r w:rsidRPr="00B06DD7">
        <w:t> </w:t>
      </w:r>
      <w:hyperlink r:id="rId1123" w:anchor="space_" w:history="1">
        <w:r w:rsidRPr="00B06DD7">
          <w:rPr>
            <w:rStyle w:val="Hyperlink"/>
          </w:rPr>
          <w:t>Spaces</w:t>
        </w:r>
      </w:hyperlink>
      <w:r w:rsidRPr="00B06DD7">
        <w:t> that do not provide a cooktop or conventional range shall not be required to comply with Section 11B-804.2.</w:t>
      </w:r>
    </w:p>
    <w:p w14:paraId="0C34BF86" w14:textId="77777777" w:rsidR="00B06DD7" w:rsidRPr="00B06DD7" w:rsidRDefault="00B06DD7" w:rsidP="00B06DD7">
      <w:pPr>
        <w:rPr>
          <w:b/>
          <w:bCs/>
        </w:rPr>
      </w:pPr>
      <w:hyperlink r:id="rId1124" w:anchor="11B-804.2.1" w:history="1">
        <w:r w:rsidRPr="00B06DD7">
          <w:rPr>
            <w:rStyle w:val="Hyperlink"/>
            <w:b/>
            <w:bCs/>
          </w:rPr>
          <w:t>11B-804.2.1 Pass Through Kitchen</w:t>
        </w:r>
      </w:hyperlink>
    </w:p>
    <w:p w14:paraId="5EA42828" w14:textId="77777777" w:rsidR="00B06DD7" w:rsidRPr="00B06DD7" w:rsidRDefault="00B06DD7" w:rsidP="00B06DD7">
      <w:r w:rsidRPr="00B06DD7">
        <w:t>In pass through kitchens where counters, appliances or cabinets are on two opposing sides, or where counters, appliances or cabinets are opposite a parallel </w:t>
      </w:r>
      <w:hyperlink r:id="rId1125" w:anchor="wall_" w:history="1">
        <w:r w:rsidRPr="00B06DD7">
          <w:rPr>
            <w:rStyle w:val="Hyperlink"/>
          </w:rPr>
          <w:t>wall</w:t>
        </w:r>
      </w:hyperlink>
      <w:r w:rsidRPr="00B06DD7">
        <w:t>, clearance between all opposing </w:t>
      </w:r>
      <w:hyperlink r:id="rId1126" w:anchor="base_dsa_ss_dsa_ss_cc_oshpd_1_1r_2_4_5_" w:history="1">
        <w:r w:rsidRPr="00B06DD7">
          <w:rPr>
            <w:rStyle w:val="Hyperlink"/>
          </w:rPr>
          <w:t>base</w:t>
        </w:r>
      </w:hyperlink>
      <w:r w:rsidRPr="00B06DD7">
        <w:t> cabinets, countertops, appliances or </w:t>
      </w:r>
      <w:hyperlink r:id="rId1127" w:anchor="wall_" w:history="1">
        <w:r w:rsidRPr="00B06DD7">
          <w:rPr>
            <w:rStyle w:val="Hyperlink"/>
          </w:rPr>
          <w:t>walls</w:t>
        </w:r>
      </w:hyperlink>
      <w:r w:rsidRPr="00B06DD7">
        <w:t> within kitchen work areas shall be 40 inches (</w:t>
      </w:r>
      <w:r w:rsidRPr="00B06DD7">
        <w:rPr>
          <w:i/>
          <w:iCs/>
        </w:rPr>
        <w:t>1016</w:t>
      </w:r>
      <w:r w:rsidRPr="00B06DD7">
        <w:t> mm) minimum. Pass through kitchens shall have two entries.</w:t>
      </w:r>
    </w:p>
    <w:p w14:paraId="5AA57460" w14:textId="77777777" w:rsidR="00B06DD7" w:rsidRPr="00B06DD7" w:rsidRDefault="00B06DD7" w:rsidP="00B06DD7">
      <w:hyperlink r:id="rId1128" w:anchor="figure" w:history="1">
        <w:r w:rsidRPr="00B06DD7">
          <w:rPr>
            <w:rStyle w:val="Hyperlink"/>
          </w:rPr>
          <w:t>FIGURE</w:t>
        </w:r>
      </w:hyperlink>
      <w:r w:rsidRPr="00B06DD7">
        <w:t> </w:t>
      </w:r>
      <w:r w:rsidRPr="00B06DD7">
        <w:rPr>
          <w:i/>
          <w:iCs/>
        </w:rPr>
        <w:t>11B</w:t>
      </w:r>
      <w:r w:rsidRPr="00B06DD7">
        <w:t>-804.2.1—</w:t>
      </w:r>
    </w:p>
    <w:p w14:paraId="186E6BA8" w14:textId="77777777" w:rsidR="00B06DD7" w:rsidRPr="00B06DD7" w:rsidRDefault="00B06DD7" w:rsidP="00B06DD7">
      <w:r w:rsidRPr="00B06DD7">
        <w:t>PASS THROUGH KITCHENS</w:t>
      </w:r>
    </w:p>
    <w:p w14:paraId="5F24CB45" w14:textId="215535AE" w:rsidR="00B06DD7" w:rsidRPr="00B06DD7" w:rsidRDefault="00B06DD7" w:rsidP="00B06DD7">
      <w:r w:rsidRPr="00B06DD7">
        <w:drawing>
          <wp:inline distT="0" distB="0" distL="0" distR="0" wp14:anchorId="2858B813" wp14:editId="1E6B2D07">
            <wp:extent cx="2012950" cy="2686050"/>
            <wp:effectExtent l="0" t="0" r="6350" b="0"/>
            <wp:docPr id="1034460698" name="Picture 124" descr="A floor plan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60698" name="Picture 124" descr="A floor plan of a kitchen&#10;&#10;AI-generated content may be incorrect."/>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2012950" cy="2686050"/>
                    </a:xfrm>
                    <a:prstGeom prst="rect">
                      <a:avLst/>
                    </a:prstGeom>
                    <a:noFill/>
                    <a:ln>
                      <a:noFill/>
                    </a:ln>
                  </pic:spPr>
                </pic:pic>
              </a:graphicData>
            </a:graphic>
          </wp:inline>
        </w:drawing>
      </w:r>
    </w:p>
    <w:p w14:paraId="2196FB99" w14:textId="77777777" w:rsidR="00B06DD7" w:rsidRPr="00B06DD7" w:rsidRDefault="00B06DD7" w:rsidP="00B06DD7">
      <w:pPr>
        <w:rPr>
          <w:b/>
          <w:bCs/>
        </w:rPr>
      </w:pPr>
      <w:hyperlink r:id="rId1130" w:anchor="11B-804.2.2" w:history="1">
        <w:r w:rsidRPr="00B06DD7">
          <w:rPr>
            <w:rStyle w:val="Hyperlink"/>
            <w:b/>
            <w:bCs/>
          </w:rPr>
          <w:t>11B-804.2.2 U-Shaped</w:t>
        </w:r>
      </w:hyperlink>
    </w:p>
    <w:p w14:paraId="383ED4C7" w14:textId="77777777" w:rsidR="00B06DD7" w:rsidRPr="00B06DD7" w:rsidRDefault="00B06DD7" w:rsidP="00B06DD7">
      <w:r w:rsidRPr="00B06DD7">
        <w:lastRenderedPageBreak/>
        <w:t>In U-shaped kitchens enclosed on three contiguous sides, clearance between all opposing </w:t>
      </w:r>
      <w:hyperlink r:id="rId1131" w:anchor="base_dsa_ss_dsa_ss_cc_oshpd_1_1r_2_4_5_" w:history="1">
        <w:r w:rsidRPr="00B06DD7">
          <w:rPr>
            <w:rStyle w:val="Hyperlink"/>
          </w:rPr>
          <w:t>base</w:t>
        </w:r>
      </w:hyperlink>
      <w:r w:rsidRPr="00B06DD7">
        <w:t> cabinets, countertops, appliances or </w:t>
      </w:r>
      <w:hyperlink r:id="rId1132" w:anchor="wall_" w:history="1">
        <w:r w:rsidRPr="00B06DD7">
          <w:rPr>
            <w:rStyle w:val="Hyperlink"/>
          </w:rPr>
          <w:t>walls</w:t>
        </w:r>
      </w:hyperlink>
      <w:r w:rsidRPr="00B06DD7">
        <w:t> within kitchen work areas shall be 60 inches (</w:t>
      </w:r>
      <w:r w:rsidRPr="00B06DD7">
        <w:rPr>
          <w:i/>
          <w:iCs/>
        </w:rPr>
        <w:t>1524</w:t>
      </w:r>
      <w:r w:rsidRPr="00B06DD7">
        <w:t> mm) minimum.</w:t>
      </w:r>
    </w:p>
    <w:p w14:paraId="5D75B8F9" w14:textId="77777777" w:rsidR="00B06DD7" w:rsidRPr="00B06DD7" w:rsidRDefault="00B06DD7" w:rsidP="00B06DD7">
      <w:hyperlink r:id="rId1133" w:anchor="figure" w:history="1">
        <w:r w:rsidRPr="00B06DD7">
          <w:rPr>
            <w:rStyle w:val="Hyperlink"/>
          </w:rPr>
          <w:t>FIGURE</w:t>
        </w:r>
      </w:hyperlink>
      <w:r w:rsidRPr="00B06DD7">
        <w:t> </w:t>
      </w:r>
      <w:r w:rsidRPr="00B06DD7">
        <w:rPr>
          <w:i/>
          <w:iCs/>
        </w:rPr>
        <w:t>11B</w:t>
      </w:r>
      <w:r w:rsidRPr="00B06DD7">
        <w:t>-804.2.2—</w:t>
      </w:r>
    </w:p>
    <w:p w14:paraId="08460AC4" w14:textId="77777777" w:rsidR="00B06DD7" w:rsidRPr="00B06DD7" w:rsidRDefault="00B06DD7" w:rsidP="00B06DD7">
      <w:r w:rsidRPr="00B06DD7">
        <w:t>U-SHAPED KITCHENS</w:t>
      </w:r>
    </w:p>
    <w:p w14:paraId="0217C0AC" w14:textId="5FAE91AB" w:rsidR="00B06DD7" w:rsidRPr="00B06DD7" w:rsidRDefault="00B06DD7" w:rsidP="00B06DD7">
      <w:r w:rsidRPr="00B06DD7">
        <w:drawing>
          <wp:inline distT="0" distB="0" distL="0" distR="0" wp14:anchorId="6E9A6832" wp14:editId="10AB1EF1">
            <wp:extent cx="4133850" cy="2444750"/>
            <wp:effectExtent l="0" t="0" r="0" b="0"/>
            <wp:docPr id="63206281" name="Picture 123" descr="A floor plan of a small a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6281" name="Picture 123" descr="A floor plan of a small apartment&#10;&#10;AI-generated content may be incorrect."/>
                    <pic:cNvPicPr>
                      <a:picLocks noChangeAspect="1" noChangeArrowheads="1"/>
                    </pic:cNvPicPr>
                  </pic:nvPicPr>
                  <pic:blipFill>
                    <a:blip r:embed="rId1134">
                      <a:extLst>
                        <a:ext uri="{28A0092B-C50C-407E-A947-70E740481C1C}">
                          <a14:useLocalDpi xmlns:a14="http://schemas.microsoft.com/office/drawing/2010/main" val="0"/>
                        </a:ext>
                      </a:extLst>
                    </a:blip>
                    <a:srcRect/>
                    <a:stretch>
                      <a:fillRect/>
                    </a:stretch>
                  </pic:blipFill>
                  <pic:spPr bwMode="auto">
                    <a:xfrm>
                      <a:off x="0" y="0"/>
                      <a:ext cx="4133850" cy="2444750"/>
                    </a:xfrm>
                    <a:prstGeom prst="rect">
                      <a:avLst/>
                    </a:prstGeom>
                    <a:noFill/>
                    <a:ln>
                      <a:noFill/>
                    </a:ln>
                  </pic:spPr>
                </pic:pic>
              </a:graphicData>
            </a:graphic>
          </wp:inline>
        </w:drawing>
      </w:r>
    </w:p>
    <w:p w14:paraId="64473430" w14:textId="77777777" w:rsidR="00B06DD7" w:rsidRPr="00B06DD7" w:rsidRDefault="00B06DD7" w:rsidP="00B06DD7">
      <w:pPr>
        <w:rPr>
          <w:b/>
          <w:bCs/>
        </w:rPr>
      </w:pPr>
      <w:hyperlink r:id="rId1135" w:anchor="11B-804.2.3" w:history="1">
        <w:r w:rsidRPr="00B06DD7">
          <w:rPr>
            <w:rStyle w:val="Hyperlink"/>
            <w:b/>
            <w:bCs/>
          </w:rPr>
          <w:t>11B-804.2.3 Turning Space</w:t>
        </w:r>
      </w:hyperlink>
    </w:p>
    <w:p w14:paraId="1AAA0E01" w14:textId="77777777" w:rsidR="00B06DD7" w:rsidRPr="00B06DD7" w:rsidRDefault="00B06DD7" w:rsidP="00B06DD7">
      <w:r w:rsidRPr="00B06DD7">
        <w:rPr>
          <w:i/>
          <w:iCs/>
        </w:rPr>
        <w:t>In kitchens within </w:t>
      </w:r>
      <w:hyperlink r:id="rId1136" w:anchor="multi_bedroom_housing_unit_dsa_ac_" w:history="1">
        <w:r w:rsidRPr="00B06DD7">
          <w:rPr>
            <w:rStyle w:val="Hyperlink"/>
            <w:i/>
            <w:iCs/>
          </w:rPr>
          <w:t>multi-bedroom housing units</w:t>
        </w:r>
      </w:hyperlink>
      <w:r w:rsidRPr="00B06DD7">
        <w:rPr>
          <w:i/>
          <w:iCs/>
        </w:rPr>
        <w:t> and on floors containing accessible sleeping rooms with </w:t>
      </w:r>
      <w:hyperlink r:id="rId1137" w:anchor="adaptable_dsa_ac_" w:history="1">
        <w:r w:rsidRPr="00B06DD7">
          <w:rPr>
            <w:rStyle w:val="Hyperlink"/>
            <w:i/>
            <w:iCs/>
          </w:rPr>
          <w:t>adaptable</w:t>
        </w:r>
      </w:hyperlink>
      <w:r w:rsidRPr="00B06DD7">
        <w:rPr>
          <w:i/>
          <w:iCs/>
        </w:rPr>
        <w:t> features in undergraduate student housing, turning </w:t>
      </w:r>
      <w:hyperlink r:id="rId1138" w:anchor="space_" w:history="1">
        <w:r w:rsidRPr="00B06DD7">
          <w:rPr>
            <w:rStyle w:val="Hyperlink"/>
            <w:i/>
            <w:iCs/>
          </w:rPr>
          <w:t>spaces</w:t>
        </w:r>
      </w:hyperlink>
      <w:r w:rsidRPr="00B06DD7">
        <w:rPr>
          <w:i/>
          <w:iCs/>
        </w:rPr>
        <w:t> complying with </w:t>
      </w:r>
      <w:hyperlink r:id="rId1139" w:anchor="11B-304" w:history="1">
        <w:r w:rsidRPr="00B06DD7">
          <w:rPr>
            <w:rStyle w:val="Hyperlink"/>
            <w:i/>
            <w:iCs/>
          </w:rPr>
          <w:t>Section 11B-304</w:t>
        </w:r>
      </w:hyperlink>
      <w:r w:rsidRPr="00B06DD7">
        <w:rPr>
          <w:i/>
          <w:iCs/>
        </w:rPr>
        <w:t> shall be provided.</w:t>
      </w:r>
    </w:p>
    <w:p w14:paraId="08E7EA73" w14:textId="77777777" w:rsidR="00B06DD7" w:rsidRPr="00B06DD7" w:rsidRDefault="00B06DD7" w:rsidP="00B06DD7">
      <w:pPr>
        <w:rPr>
          <w:b/>
          <w:bCs/>
        </w:rPr>
      </w:pPr>
      <w:hyperlink r:id="rId1140" w:anchor="11B-804.3" w:history="1">
        <w:r w:rsidRPr="00B06DD7">
          <w:rPr>
            <w:rStyle w:val="Hyperlink"/>
            <w:b/>
            <w:bCs/>
          </w:rPr>
          <w:t>11B-804.3 Kitchen Work Surface</w:t>
        </w:r>
      </w:hyperlink>
    </w:p>
    <w:p w14:paraId="4419E617" w14:textId="77777777" w:rsidR="00B06DD7" w:rsidRPr="00B06DD7" w:rsidRDefault="00B06DD7" w:rsidP="00B06DD7">
      <w:r w:rsidRPr="00B06DD7">
        <w:t>In </w:t>
      </w:r>
      <w:hyperlink r:id="rId1141" w:anchor="residential_dwelling_unit_dsa_ac_" w:history="1">
        <w:r w:rsidRPr="00B06DD7">
          <w:rPr>
            <w:rStyle w:val="Hyperlink"/>
          </w:rPr>
          <w:t>residential dwelling units</w:t>
        </w:r>
      </w:hyperlink>
      <w:r w:rsidRPr="00B06DD7">
        <w:t> required to comply with </w:t>
      </w:r>
      <w:hyperlink r:id="rId1142" w:anchor="11B-809" w:history="1">
        <w:r w:rsidRPr="00B06DD7">
          <w:rPr>
            <w:rStyle w:val="Hyperlink"/>
          </w:rPr>
          <w:t>Section 11B-809</w:t>
        </w:r>
      </w:hyperlink>
      <w:r w:rsidRPr="00B06DD7">
        <w:t>, at least one 30 inches (762 mm) wide minimum section of counter shall provide a kitchen work surface that complies with Section 11B-804.3. </w:t>
      </w:r>
      <w:r w:rsidRPr="00B06DD7">
        <w:rPr>
          <w:i/>
          <w:iCs/>
        </w:rPr>
        <w:t>In kitchens within </w:t>
      </w:r>
      <w:hyperlink r:id="rId1143" w:anchor="multi_bedroom_housing_unit_dsa_ac_" w:history="1">
        <w:r w:rsidRPr="00B06DD7">
          <w:rPr>
            <w:rStyle w:val="Hyperlink"/>
            <w:i/>
            <w:iCs/>
          </w:rPr>
          <w:t>multi-bedroom housing units</w:t>
        </w:r>
      </w:hyperlink>
      <w:r w:rsidRPr="00B06DD7">
        <w:rPr>
          <w:i/>
          <w:iCs/>
        </w:rPr>
        <w:t> and on floors containing accessible sleeping rooms with </w:t>
      </w:r>
      <w:hyperlink r:id="rId1144" w:anchor="adaptable_dsa_ac_" w:history="1">
        <w:r w:rsidRPr="00B06DD7">
          <w:rPr>
            <w:rStyle w:val="Hyperlink"/>
            <w:i/>
            <w:iCs/>
          </w:rPr>
          <w:t>adaptable</w:t>
        </w:r>
      </w:hyperlink>
      <w:r w:rsidRPr="00B06DD7">
        <w:rPr>
          <w:i/>
          <w:iCs/>
        </w:rPr>
        <w:t> features in undergraduate student housing, at least one 30 inches (762 mm) wide minimum section of counter shall provide a kitchen work surface that complies with Section 11B-804.3.</w:t>
      </w:r>
    </w:p>
    <w:p w14:paraId="309CCF8E" w14:textId="77777777" w:rsidR="00B06DD7" w:rsidRPr="00B06DD7" w:rsidRDefault="00B06DD7" w:rsidP="00B06DD7">
      <w:pPr>
        <w:rPr>
          <w:b/>
          <w:bCs/>
        </w:rPr>
      </w:pPr>
      <w:hyperlink r:id="rId1145" w:anchor="11B-804.3.1" w:history="1">
        <w:r w:rsidRPr="00B06DD7">
          <w:rPr>
            <w:rStyle w:val="Hyperlink"/>
            <w:b/>
            <w:bCs/>
          </w:rPr>
          <w:t>11B-804.3.1 Clear Floor or Ground Space</w:t>
        </w:r>
      </w:hyperlink>
    </w:p>
    <w:p w14:paraId="0AD35434" w14:textId="77777777" w:rsidR="00B06DD7" w:rsidRPr="00B06DD7" w:rsidRDefault="00B06DD7" w:rsidP="00B06DD7">
      <w:r w:rsidRPr="00B06DD7">
        <w:t>A </w:t>
      </w:r>
      <w:hyperlink r:id="rId1146" w:anchor="clear_floor_space_dsa_ac_hcd_1_ac_" w:history="1">
        <w:r w:rsidRPr="00B06DD7">
          <w:rPr>
            <w:rStyle w:val="Hyperlink"/>
          </w:rPr>
          <w:t>clear floor space</w:t>
        </w:r>
      </w:hyperlink>
      <w:r w:rsidRPr="00B06DD7">
        <w:t> complying with </w:t>
      </w:r>
      <w:hyperlink r:id="rId1147" w:anchor="11B-305" w:history="1">
        <w:r w:rsidRPr="00B06DD7">
          <w:rPr>
            <w:rStyle w:val="Hyperlink"/>
          </w:rPr>
          <w:t>Section 11B-305</w:t>
        </w:r>
      </w:hyperlink>
      <w:r w:rsidRPr="00B06DD7">
        <w:t> positioned for a forward approach shall be provided. The </w:t>
      </w:r>
      <w:hyperlink r:id="rId1148" w:anchor="clear_dsa_ac_" w:history="1">
        <w:r w:rsidRPr="00B06DD7">
          <w:rPr>
            <w:rStyle w:val="Hyperlink"/>
          </w:rPr>
          <w:t>clear</w:t>
        </w:r>
      </w:hyperlink>
      <w:r w:rsidRPr="00B06DD7">
        <w:t> floor or ground </w:t>
      </w:r>
      <w:hyperlink r:id="rId1149" w:anchor="space_" w:history="1">
        <w:r w:rsidRPr="00B06DD7">
          <w:rPr>
            <w:rStyle w:val="Hyperlink"/>
          </w:rPr>
          <w:t>space</w:t>
        </w:r>
      </w:hyperlink>
      <w:r w:rsidRPr="00B06DD7">
        <w:t> shall be centered on the kitchen work surface and shall provide knee and toe clearance complying with </w:t>
      </w:r>
      <w:hyperlink r:id="rId1150" w:anchor="11B-306" w:history="1">
        <w:r w:rsidRPr="00B06DD7">
          <w:rPr>
            <w:rStyle w:val="Hyperlink"/>
          </w:rPr>
          <w:t>Section 11B-306</w:t>
        </w:r>
      </w:hyperlink>
      <w:r w:rsidRPr="00B06DD7">
        <w:t>.</w:t>
      </w:r>
    </w:p>
    <w:p w14:paraId="68520BA8" w14:textId="77777777" w:rsidR="00B06DD7" w:rsidRPr="00B06DD7" w:rsidRDefault="00B06DD7" w:rsidP="00B06DD7">
      <w:r w:rsidRPr="00B06DD7">
        <w:rPr>
          <w:b/>
          <w:bCs/>
        </w:rPr>
        <w:t>Exception:</w:t>
      </w:r>
      <w:r w:rsidRPr="00B06DD7">
        <w:t> Cabinetry shall be permitted under the kitchen work surface provided that all of the following conditions are met:</w:t>
      </w:r>
    </w:p>
    <w:p w14:paraId="2E9611C9" w14:textId="77777777" w:rsidR="00B06DD7" w:rsidRPr="00B06DD7" w:rsidRDefault="00B06DD7" w:rsidP="00B06DD7">
      <w:pPr>
        <w:numPr>
          <w:ilvl w:val="0"/>
          <w:numId w:val="12"/>
        </w:numPr>
      </w:pPr>
      <w:r w:rsidRPr="00B06DD7">
        <w:lastRenderedPageBreak/>
        <w:t>the cabinetry can be removed without removal or replacement of the kitchen work surface;</w:t>
      </w:r>
    </w:p>
    <w:p w14:paraId="4E35191F" w14:textId="77777777" w:rsidR="00B06DD7" w:rsidRPr="00B06DD7" w:rsidRDefault="00B06DD7" w:rsidP="00B06DD7">
      <w:pPr>
        <w:numPr>
          <w:ilvl w:val="0"/>
          <w:numId w:val="12"/>
        </w:numPr>
      </w:pPr>
      <w:r w:rsidRPr="00B06DD7">
        <w:t>the finish floor extends under the cabinetry; and</w:t>
      </w:r>
    </w:p>
    <w:p w14:paraId="66119094" w14:textId="77777777" w:rsidR="00B06DD7" w:rsidRPr="00B06DD7" w:rsidRDefault="00B06DD7" w:rsidP="00B06DD7">
      <w:pPr>
        <w:numPr>
          <w:ilvl w:val="0"/>
          <w:numId w:val="12"/>
        </w:numPr>
      </w:pPr>
      <w:r w:rsidRPr="00B06DD7">
        <w:t>the </w:t>
      </w:r>
      <w:hyperlink r:id="rId1151" w:anchor="wall_" w:history="1">
        <w:r w:rsidRPr="00B06DD7">
          <w:rPr>
            <w:rStyle w:val="Hyperlink"/>
          </w:rPr>
          <w:t>walls</w:t>
        </w:r>
      </w:hyperlink>
      <w:r w:rsidRPr="00B06DD7">
        <w:t> behind and surrounding the cabinetry are finished.</w:t>
      </w:r>
    </w:p>
    <w:p w14:paraId="4AE46132" w14:textId="77777777" w:rsidR="00B06DD7" w:rsidRPr="00B06DD7" w:rsidRDefault="00B06DD7" w:rsidP="00B06DD7">
      <w:pPr>
        <w:rPr>
          <w:b/>
          <w:bCs/>
        </w:rPr>
      </w:pPr>
      <w:hyperlink r:id="rId1152" w:anchor="11B-804.3.2" w:history="1">
        <w:r w:rsidRPr="00B06DD7">
          <w:rPr>
            <w:rStyle w:val="Hyperlink"/>
            <w:b/>
            <w:bCs/>
          </w:rPr>
          <w:t>11B-804.3.2 Height</w:t>
        </w:r>
      </w:hyperlink>
    </w:p>
    <w:p w14:paraId="3671966D" w14:textId="77777777" w:rsidR="00B06DD7" w:rsidRPr="00B06DD7" w:rsidRDefault="00B06DD7" w:rsidP="00B06DD7">
      <w:r w:rsidRPr="00B06DD7">
        <w:t>The kitchen work surface shall be 34 inches (</w:t>
      </w:r>
      <w:r w:rsidRPr="00B06DD7">
        <w:rPr>
          <w:i/>
          <w:iCs/>
        </w:rPr>
        <w:t>864</w:t>
      </w:r>
      <w:r w:rsidRPr="00B06DD7">
        <w:t> mm) maximum above the finish floor or ground.</w:t>
      </w:r>
    </w:p>
    <w:p w14:paraId="3EA4B694" w14:textId="77777777" w:rsidR="00B06DD7" w:rsidRPr="00B06DD7" w:rsidRDefault="00B06DD7" w:rsidP="00B06DD7">
      <w:r w:rsidRPr="00B06DD7">
        <w:rPr>
          <w:b/>
          <w:bCs/>
        </w:rPr>
        <w:t>Exception:</w:t>
      </w:r>
      <w:r w:rsidRPr="00B06DD7">
        <w:t> A counter that is adjustable to provide a kitchen work surface at variable heights, 29 inches (</w:t>
      </w:r>
      <w:r w:rsidRPr="00B06DD7">
        <w:rPr>
          <w:i/>
          <w:iCs/>
        </w:rPr>
        <w:t>737</w:t>
      </w:r>
      <w:r w:rsidRPr="00B06DD7">
        <w:t> mm) minimum and 36 inches (</w:t>
      </w:r>
      <w:r w:rsidRPr="00B06DD7">
        <w:rPr>
          <w:i/>
          <w:iCs/>
        </w:rPr>
        <w:t>914</w:t>
      </w:r>
      <w:r w:rsidRPr="00B06DD7">
        <w:t> mm) maximum, shall be permitted.</w:t>
      </w:r>
    </w:p>
    <w:p w14:paraId="4FFD2395" w14:textId="77777777" w:rsidR="00B06DD7" w:rsidRPr="00B06DD7" w:rsidRDefault="00B06DD7" w:rsidP="00B06DD7">
      <w:pPr>
        <w:rPr>
          <w:b/>
          <w:bCs/>
        </w:rPr>
      </w:pPr>
      <w:hyperlink r:id="rId1153" w:anchor="11B-804.3.3" w:history="1">
        <w:r w:rsidRPr="00B06DD7">
          <w:rPr>
            <w:rStyle w:val="Hyperlink"/>
            <w:b/>
            <w:bCs/>
          </w:rPr>
          <w:t>11B-804.3.3 Exposed Surfaces</w:t>
        </w:r>
      </w:hyperlink>
    </w:p>
    <w:p w14:paraId="3D4AE079" w14:textId="77777777" w:rsidR="00B06DD7" w:rsidRPr="00B06DD7" w:rsidRDefault="00B06DD7" w:rsidP="00B06DD7">
      <w:r w:rsidRPr="00B06DD7">
        <w:t>There shall be no sharp or abrasive surfaces under the work surface counters.</w:t>
      </w:r>
    </w:p>
    <w:p w14:paraId="7C925786" w14:textId="77777777" w:rsidR="00B06DD7" w:rsidRPr="00B06DD7" w:rsidRDefault="00B06DD7" w:rsidP="00B06DD7">
      <w:pPr>
        <w:rPr>
          <w:b/>
          <w:bCs/>
        </w:rPr>
      </w:pPr>
      <w:hyperlink r:id="rId1154" w:anchor="11B-804.4" w:history="1">
        <w:r w:rsidRPr="00B06DD7">
          <w:rPr>
            <w:rStyle w:val="Hyperlink"/>
            <w:b/>
            <w:bCs/>
          </w:rPr>
          <w:t>11B-804.4 Sinks</w:t>
        </w:r>
      </w:hyperlink>
    </w:p>
    <w:p w14:paraId="15349A28" w14:textId="77777777" w:rsidR="00B06DD7" w:rsidRPr="00B06DD7" w:rsidRDefault="00B06DD7" w:rsidP="00B06DD7">
      <w:hyperlink r:id="rId1155" w:anchor="sink_" w:history="1">
        <w:r w:rsidRPr="00B06DD7">
          <w:rPr>
            <w:rStyle w:val="Hyperlink"/>
          </w:rPr>
          <w:t>Sinks</w:t>
        </w:r>
      </w:hyperlink>
      <w:r w:rsidRPr="00B06DD7">
        <w:t> shall comply with </w:t>
      </w:r>
      <w:hyperlink r:id="rId1156" w:anchor="11B-606" w:history="1">
        <w:r w:rsidRPr="00B06DD7">
          <w:rPr>
            <w:rStyle w:val="Hyperlink"/>
          </w:rPr>
          <w:t>Section 11B-606</w:t>
        </w:r>
      </w:hyperlink>
      <w:r w:rsidRPr="00B06DD7">
        <w:t>.</w:t>
      </w:r>
    </w:p>
    <w:p w14:paraId="1E0AA85B" w14:textId="77777777" w:rsidR="00B06DD7" w:rsidRPr="00B06DD7" w:rsidRDefault="00B06DD7" w:rsidP="00B06DD7">
      <w:r w:rsidRPr="00B06DD7">
        <w:rPr>
          <w:b/>
          <w:bCs/>
        </w:rPr>
        <w:t>Building products (2)</w:t>
      </w:r>
    </w:p>
    <w:p w14:paraId="19E96AE6" w14:textId="49235ADB" w:rsidR="00B06DD7" w:rsidRPr="00B06DD7" w:rsidRDefault="00B06DD7" w:rsidP="00B06DD7">
      <w:pPr>
        <w:rPr>
          <w:rStyle w:val="Hyperlink"/>
        </w:rPr>
      </w:pPr>
      <w:r w:rsidRPr="00B06DD7">
        <w:fldChar w:fldCharType="begin"/>
      </w:r>
      <w:r w:rsidRPr="00B06DD7">
        <w:instrText>HYPERLINK "https://up.codes/product/h-line-low-gooseneck-kitchen-faucet-with-pull-down-spray-115-7-3pg4-mz4?viewer_juris_key=california"</w:instrText>
      </w:r>
      <w:r w:rsidRPr="00B06DD7">
        <w:fldChar w:fldCharType="separate"/>
      </w:r>
      <w:r w:rsidRPr="00B06DD7">
        <w:rPr>
          <w:rStyle w:val="Hyperlink"/>
        </w:rPr>
        <w:drawing>
          <wp:inline distT="0" distB="0" distL="0" distR="0" wp14:anchorId="349C4851" wp14:editId="75D00A2D">
            <wp:extent cx="2286000" cy="2286000"/>
            <wp:effectExtent l="0" t="0" r="0" b="0"/>
            <wp:docPr id="941487039" name="Picture 122" descr="H-Line Low Gooseneck Kitchen Faucet With Pull Down Spray">
              <a:hlinkClick xmlns:a="http://schemas.openxmlformats.org/drawingml/2006/main" r:id="rId1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H-Line Low Gooseneck Kitchen Faucet With Pull Down Spray">
                      <a:hlinkClick r:id="rId1157"/>
                    </pic:cNvPr>
                    <pic:cNvPicPr>
                      <a:picLocks noChangeAspect="1" noChangeArrowheads="1"/>
                    </pic:cNvPicPr>
                  </pic:nvPicPr>
                  <pic:blipFill>
                    <a:blip r:embed="rId11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AB6CA1B" w14:textId="77777777" w:rsidR="00B06DD7" w:rsidRPr="00B06DD7" w:rsidRDefault="00B06DD7" w:rsidP="00B06DD7">
      <w:pPr>
        <w:rPr>
          <w:rStyle w:val="Hyperlink"/>
          <w:b/>
          <w:bCs/>
        </w:rPr>
      </w:pPr>
      <w:r w:rsidRPr="00B06DD7">
        <w:rPr>
          <w:rStyle w:val="Hyperlink"/>
          <w:b/>
          <w:bCs/>
        </w:rPr>
        <w:t>H-Line Low Gooseneck Kitchen Faucet With Pull Down Spray</w:t>
      </w:r>
    </w:p>
    <w:p w14:paraId="41742B66" w14:textId="77777777" w:rsidR="00B06DD7" w:rsidRPr="00B06DD7" w:rsidRDefault="00B06DD7" w:rsidP="00B06DD7">
      <w:pPr>
        <w:rPr>
          <w:rStyle w:val="Hyperlink"/>
          <w:b/>
          <w:bCs/>
        </w:rPr>
      </w:pPr>
      <w:r w:rsidRPr="00B06DD7">
        <w:rPr>
          <w:rStyle w:val="Hyperlink"/>
          <w:b/>
          <w:bCs/>
        </w:rPr>
        <w:t>Watermark Designs</w:t>
      </w:r>
    </w:p>
    <w:p w14:paraId="20B1CDBC" w14:textId="77777777" w:rsidR="00B06DD7" w:rsidRPr="00B06DD7" w:rsidRDefault="00B06DD7" w:rsidP="00B06DD7">
      <w:r w:rsidRPr="00B06DD7">
        <w:fldChar w:fldCharType="end"/>
      </w:r>
    </w:p>
    <w:p w14:paraId="602E6B6E" w14:textId="63290253" w:rsidR="00B06DD7" w:rsidRPr="00B06DD7" w:rsidRDefault="00B06DD7" w:rsidP="00B06DD7">
      <w:pPr>
        <w:rPr>
          <w:rStyle w:val="Hyperlink"/>
        </w:rPr>
      </w:pPr>
      <w:r w:rsidRPr="00B06DD7">
        <w:lastRenderedPageBreak/>
        <w:fldChar w:fldCharType="begin"/>
      </w:r>
      <w:r w:rsidRPr="00B06DD7">
        <w:instrText>HYPERLINK "https://up.codes/product/stratford-1-hole-gooseneck-kitchen-faucet-with-pull-down-spray-321-7-3pg4-s1a?viewer_juris_key=california"</w:instrText>
      </w:r>
      <w:r w:rsidRPr="00B06DD7">
        <w:fldChar w:fldCharType="separate"/>
      </w:r>
      <w:r w:rsidRPr="00B06DD7">
        <w:rPr>
          <w:rStyle w:val="Hyperlink"/>
        </w:rPr>
        <w:drawing>
          <wp:inline distT="0" distB="0" distL="0" distR="0" wp14:anchorId="6A8F1288" wp14:editId="7CDDC705">
            <wp:extent cx="2286000" cy="2286000"/>
            <wp:effectExtent l="0" t="0" r="0" b="0"/>
            <wp:docPr id="1142113129" name="Picture 121" descr="Stratford 1 Hole Gooseneck Kitchen Faucet With Pull Down Spray">
              <a:hlinkClick xmlns:a="http://schemas.openxmlformats.org/drawingml/2006/main" r:id="rId1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Stratford 1 Hole Gooseneck Kitchen Faucet With Pull Down Spray">
                      <a:hlinkClick r:id="rId1159"/>
                    </pic:cNvPr>
                    <pic:cNvPicPr>
                      <a:picLocks noChangeAspect="1" noChangeArrowheads="1"/>
                    </pic:cNvPicPr>
                  </pic:nvPicPr>
                  <pic:blipFill>
                    <a:blip r:embed="rId11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DC3566" w14:textId="77777777" w:rsidR="00B06DD7" w:rsidRPr="00B06DD7" w:rsidRDefault="00B06DD7" w:rsidP="00B06DD7">
      <w:pPr>
        <w:rPr>
          <w:rStyle w:val="Hyperlink"/>
          <w:b/>
          <w:bCs/>
        </w:rPr>
      </w:pPr>
      <w:r w:rsidRPr="00B06DD7">
        <w:rPr>
          <w:rStyle w:val="Hyperlink"/>
          <w:b/>
          <w:bCs/>
        </w:rPr>
        <w:t>Stratford 1 Hole Gooseneck Kitchen Faucet With Pull Down Spray</w:t>
      </w:r>
    </w:p>
    <w:p w14:paraId="6DF96D1C" w14:textId="77777777" w:rsidR="00B06DD7" w:rsidRPr="00B06DD7" w:rsidRDefault="00B06DD7" w:rsidP="00B06DD7">
      <w:pPr>
        <w:rPr>
          <w:rStyle w:val="Hyperlink"/>
          <w:b/>
          <w:bCs/>
        </w:rPr>
      </w:pPr>
      <w:r w:rsidRPr="00B06DD7">
        <w:rPr>
          <w:rStyle w:val="Hyperlink"/>
          <w:b/>
          <w:bCs/>
        </w:rPr>
        <w:t>Watermark Designs</w:t>
      </w:r>
    </w:p>
    <w:p w14:paraId="14DBAA1C" w14:textId="77777777" w:rsidR="00B06DD7" w:rsidRPr="00B06DD7" w:rsidRDefault="00B06DD7" w:rsidP="00B06DD7">
      <w:r w:rsidRPr="00B06DD7">
        <w:fldChar w:fldCharType="end"/>
      </w:r>
    </w:p>
    <w:p w14:paraId="4A19AD0B" w14:textId="77777777" w:rsidR="00B06DD7" w:rsidRPr="00B06DD7" w:rsidRDefault="00B06DD7" w:rsidP="00B06DD7">
      <w:pPr>
        <w:rPr>
          <w:b/>
          <w:bCs/>
        </w:rPr>
      </w:pPr>
      <w:hyperlink r:id="rId1161" w:anchor="11B-804.5" w:history="1">
        <w:r w:rsidRPr="00B06DD7">
          <w:rPr>
            <w:rStyle w:val="Hyperlink"/>
            <w:b/>
            <w:bCs/>
          </w:rPr>
          <w:t>11B-804.5 Storage</w:t>
        </w:r>
      </w:hyperlink>
    </w:p>
    <w:p w14:paraId="561053AA" w14:textId="77777777" w:rsidR="00B06DD7" w:rsidRPr="00B06DD7" w:rsidRDefault="00B06DD7" w:rsidP="00B06DD7">
      <w:r w:rsidRPr="00B06DD7">
        <w:t>Diagram</w:t>
      </w:r>
    </w:p>
    <w:p w14:paraId="4B668456" w14:textId="77777777" w:rsidR="00B06DD7" w:rsidRPr="00B06DD7" w:rsidRDefault="00B06DD7" w:rsidP="00B06DD7">
      <w:r w:rsidRPr="00B06DD7">
        <w:t>At least 50 percent of shelf </w:t>
      </w:r>
      <w:hyperlink r:id="rId1162" w:anchor="space_" w:history="1">
        <w:r w:rsidRPr="00B06DD7">
          <w:rPr>
            <w:rStyle w:val="Hyperlink"/>
          </w:rPr>
          <w:t>space</w:t>
        </w:r>
      </w:hyperlink>
      <w:r w:rsidRPr="00B06DD7">
        <w:t> in </w:t>
      </w:r>
      <w:hyperlink r:id="rId1163" w:anchor="911.1.5" w:history="1">
        <w:r w:rsidRPr="00B06DD7">
          <w:rPr>
            <w:rStyle w:val="Hyperlink"/>
          </w:rPr>
          <w:t>storage</w:t>
        </w:r>
      </w:hyperlink>
      <w:r w:rsidRPr="00B06DD7">
        <w:t> </w:t>
      </w:r>
      <w:hyperlink r:id="rId1164" w:anchor="facility_" w:history="1">
        <w:r w:rsidRPr="00B06DD7">
          <w:rPr>
            <w:rStyle w:val="Hyperlink"/>
          </w:rPr>
          <w:t>facilities</w:t>
        </w:r>
      </w:hyperlink>
      <w:r w:rsidRPr="00B06DD7">
        <w:t> shall comply with </w:t>
      </w:r>
      <w:hyperlink r:id="rId1165" w:anchor="11B-811" w:history="1">
        <w:r w:rsidRPr="00B06DD7">
          <w:rPr>
            <w:rStyle w:val="Hyperlink"/>
          </w:rPr>
          <w:t>Section 11B-811</w:t>
        </w:r>
      </w:hyperlink>
      <w:r w:rsidRPr="00B06DD7">
        <w:t>.</w:t>
      </w:r>
    </w:p>
    <w:p w14:paraId="36EFC071" w14:textId="77777777" w:rsidR="00B06DD7" w:rsidRPr="00B06DD7" w:rsidRDefault="00B06DD7" w:rsidP="00B06DD7">
      <w:r w:rsidRPr="00B06DD7">
        <w:rPr>
          <w:b/>
          <w:bCs/>
        </w:rPr>
        <w:t>UpCodes Diagram (1)</w:t>
      </w:r>
    </w:p>
    <w:p w14:paraId="26B689CA" w14:textId="2FFE3D54" w:rsidR="00B06DD7" w:rsidRPr="00B06DD7" w:rsidRDefault="00B06DD7" w:rsidP="00B06DD7">
      <w:r w:rsidRPr="00B06DD7">
        <w:drawing>
          <wp:inline distT="0" distB="0" distL="0" distR="0" wp14:anchorId="0DC6D3B6" wp14:editId="0FCEBC46">
            <wp:extent cx="2286000" cy="1289050"/>
            <wp:effectExtent l="0" t="0" r="0" b="6350"/>
            <wp:docPr id="1522769077" name="Picture 120" descr="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9077" name="Picture 120" descr="A diagram of a kitchen&#10;&#10;AI-generated content may be incorrect."/>
                    <pic:cNvPicPr>
                      <a:picLocks noChangeAspect="1" noChangeArrowheads="1"/>
                    </pic:cNvPicPr>
                  </pic:nvPicPr>
                  <pic:blipFill>
                    <a:blip r:embed="rId11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43D0E2F3" w14:textId="77777777" w:rsidR="00B06DD7" w:rsidRPr="00B06DD7" w:rsidRDefault="00B06DD7" w:rsidP="00B06DD7">
      <w:r w:rsidRPr="00B06DD7">
        <w:rPr>
          <w:b/>
          <w:bCs/>
        </w:rPr>
        <w:t>Accessible Shelving (CA 11B)</w:t>
      </w:r>
    </w:p>
    <w:p w14:paraId="3F9F5294" w14:textId="77777777" w:rsidR="00B06DD7" w:rsidRPr="00B06DD7" w:rsidRDefault="00B06DD7" w:rsidP="00B06DD7">
      <w:pPr>
        <w:rPr>
          <w:b/>
          <w:bCs/>
        </w:rPr>
      </w:pPr>
      <w:hyperlink r:id="rId1166" w:anchor="11B-804.6" w:history="1">
        <w:r w:rsidRPr="00B06DD7">
          <w:rPr>
            <w:rStyle w:val="Hyperlink"/>
            <w:b/>
            <w:bCs/>
          </w:rPr>
          <w:t>11B-804.6 Appliances</w:t>
        </w:r>
      </w:hyperlink>
    </w:p>
    <w:p w14:paraId="5E2FCA7C" w14:textId="77777777" w:rsidR="00B06DD7" w:rsidRPr="00B06DD7" w:rsidRDefault="00B06DD7" w:rsidP="00B06DD7">
      <w:r w:rsidRPr="00B06DD7">
        <w:t>Diagram</w:t>
      </w:r>
    </w:p>
    <w:p w14:paraId="6A77E544" w14:textId="77777777" w:rsidR="00B06DD7" w:rsidRPr="00B06DD7" w:rsidRDefault="00B06DD7" w:rsidP="00B06DD7">
      <w:r w:rsidRPr="00B06DD7">
        <w:t>Where provided, kitchen appliances shall comply with Section 11B-804.6.</w:t>
      </w:r>
    </w:p>
    <w:p w14:paraId="14A342F7" w14:textId="77777777" w:rsidR="00B06DD7" w:rsidRPr="00B06DD7" w:rsidRDefault="00B06DD7" w:rsidP="00B06DD7">
      <w:r w:rsidRPr="00B06DD7">
        <w:rPr>
          <w:b/>
          <w:bCs/>
        </w:rPr>
        <w:t>UpCodes Diagram (1)</w:t>
      </w:r>
    </w:p>
    <w:p w14:paraId="564CA85D" w14:textId="09C4CAFD" w:rsidR="00B06DD7" w:rsidRPr="00B06DD7" w:rsidRDefault="00B06DD7" w:rsidP="00B06DD7">
      <w:r w:rsidRPr="00B06DD7">
        <w:lastRenderedPageBreak/>
        <w:drawing>
          <wp:inline distT="0" distB="0" distL="0" distR="0" wp14:anchorId="1FB49A9A" wp14:editId="0919902A">
            <wp:extent cx="2286000" cy="1289050"/>
            <wp:effectExtent l="0" t="0" r="0" b="6350"/>
            <wp:docPr id="1850339480" name="Picture 119" descr="A diagram of a glass and a glass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39480" name="Picture 119" descr="A diagram of a glass and a glass of liquid&#10;&#10;AI-generated content may be incorrect."/>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E3DF2F" w14:textId="77777777" w:rsidR="00B06DD7" w:rsidRPr="00B06DD7" w:rsidRDefault="00B06DD7" w:rsidP="00B06DD7">
      <w:r w:rsidRPr="00B06DD7">
        <w:rPr>
          <w:b/>
          <w:bCs/>
        </w:rPr>
        <w:t>Accessible Refrigerators</w:t>
      </w:r>
    </w:p>
    <w:p w14:paraId="21F60164" w14:textId="77777777" w:rsidR="00B06DD7" w:rsidRPr="00B06DD7" w:rsidRDefault="00B06DD7" w:rsidP="00B06DD7">
      <w:pPr>
        <w:rPr>
          <w:b/>
          <w:bCs/>
        </w:rPr>
      </w:pPr>
      <w:hyperlink r:id="rId1168" w:anchor="11B-804.6.1" w:history="1">
        <w:r w:rsidRPr="00B06DD7">
          <w:rPr>
            <w:rStyle w:val="Hyperlink"/>
            <w:b/>
            <w:bCs/>
          </w:rPr>
          <w:t>11B-804.6.1 Clear Floor or Ground Space</w:t>
        </w:r>
      </w:hyperlink>
    </w:p>
    <w:p w14:paraId="75A021B5" w14:textId="77777777" w:rsidR="00B06DD7" w:rsidRPr="00B06DD7" w:rsidRDefault="00B06DD7" w:rsidP="00B06DD7">
      <w:r w:rsidRPr="00B06DD7">
        <w:t>Diagram</w:t>
      </w:r>
    </w:p>
    <w:p w14:paraId="1B3A086E" w14:textId="77777777" w:rsidR="00B06DD7" w:rsidRPr="00B06DD7" w:rsidRDefault="00B06DD7" w:rsidP="00B06DD7">
      <w:r w:rsidRPr="00B06DD7">
        <w:t>A </w:t>
      </w:r>
      <w:hyperlink r:id="rId1169" w:anchor="clear_dsa_ac_" w:history="1">
        <w:r w:rsidRPr="00B06DD7">
          <w:rPr>
            <w:rStyle w:val="Hyperlink"/>
          </w:rPr>
          <w:t>clear</w:t>
        </w:r>
      </w:hyperlink>
      <w:r w:rsidRPr="00B06DD7">
        <w:t> floor or ground </w:t>
      </w:r>
      <w:hyperlink r:id="rId1170" w:anchor="space_" w:history="1">
        <w:r w:rsidRPr="00B06DD7">
          <w:rPr>
            <w:rStyle w:val="Hyperlink"/>
          </w:rPr>
          <w:t>space</w:t>
        </w:r>
      </w:hyperlink>
      <w:r w:rsidRPr="00B06DD7">
        <w:t> complying with </w:t>
      </w:r>
      <w:hyperlink r:id="rId1171" w:anchor="11B-305" w:history="1">
        <w:r w:rsidRPr="00B06DD7">
          <w:rPr>
            <w:rStyle w:val="Hyperlink"/>
          </w:rPr>
          <w:t>Section 11B-305</w:t>
        </w:r>
      </w:hyperlink>
      <w:r w:rsidRPr="00B06DD7">
        <w:t> shall be provided at each kitchen appliance. </w:t>
      </w:r>
      <w:hyperlink r:id="rId1172" w:anchor="clear_dsa_ac_" w:history="1">
        <w:r w:rsidRPr="00B06DD7">
          <w:rPr>
            <w:rStyle w:val="Hyperlink"/>
          </w:rPr>
          <w:t>Clear</w:t>
        </w:r>
      </w:hyperlink>
      <w:r w:rsidRPr="00B06DD7">
        <w:t> floor or ground </w:t>
      </w:r>
      <w:hyperlink r:id="rId1173" w:anchor="space_" w:history="1">
        <w:r w:rsidRPr="00B06DD7">
          <w:rPr>
            <w:rStyle w:val="Hyperlink"/>
          </w:rPr>
          <w:t>spaces</w:t>
        </w:r>
      </w:hyperlink>
      <w:r w:rsidRPr="00B06DD7">
        <w:t> shall be permitted to overlap.</w:t>
      </w:r>
    </w:p>
    <w:p w14:paraId="1C621830" w14:textId="77777777" w:rsidR="00B06DD7" w:rsidRPr="00B06DD7" w:rsidRDefault="00B06DD7" w:rsidP="00B06DD7">
      <w:r w:rsidRPr="00B06DD7">
        <w:rPr>
          <w:b/>
          <w:bCs/>
        </w:rPr>
        <w:t>UpCodes Diagram (1)</w:t>
      </w:r>
    </w:p>
    <w:p w14:paraId="7A46B410" w14:textId="194C700D" w:rsidR="00B06DD7" w:rsidRPr="00B06DD7" w:rsidRDefault="00B06DD7" w:rsidP="00B06DD7">
      <w:r w:rsidRPr="00B06DD7">
        <w:drawing>
          <wp:inline distT="0" distB="0" distL="0" distR="0" wp14:anchorId="6E9BC33C" wp14:editId="34BC60B8">
            <wp:extent cx="2286000" cy="1289050"/>
            <wp:effectExtent l="0" t="0" r="0" b="6350"/>
            <wp:docPr id="2029732504" name="Picture 118" descr="A floor plan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32504" name="Picture 118" descr="A floor plan of a kitchen&#10;&#10;AI-generated content may be incorrect."/>
                    <pic:cNvPicPr>
                      <a:picLocks noChangeAspect="1" noChangeArrowheads="1"/>
                    </pic:cNvPicPr>
                  </pic:nvPicPr>
                  <pic:blipFill>
                    <a:blip r:embed="rId11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76C6B9" w14:textId="77777777" w:rsidR="00B06DD7" w:rsidRPr="00B06DD7" w:rsidRDefault="00B06DD7" w:rsidP="00B06DD7">
      <w:r w:rsidRPr="00B06DD7">
        <w:rPr>
          <w:b/>
          <w:bCs/>
        </w:rPr>
        <w:t>Kitchens: Clearance Overlaps (FHA)</w:t>
      </w:r>
    </w:p>
    <w:p w14:paraId="38B252E4" w14:textId="77777777" w:rsidR="00B06DD7" w:rsidRPr="00B06DD7" w:rsidRDefault="00B06DD7" w:rsidP="00B06DD7">
      <w:pPr>
        <w:rPr>
          <w:b/>
          <w:bCs/>
        </w:rPr>
      </w:pPr>
      <w:hyperlink r:id="rId1175" w:anchor="11B-804.6.2" w:history="1">
        <w:r w:rsidRPr="00B06DD7">
          <w:rPr>
            <w:rStyle w:val="Hyperlink"/>
            <w:b/>
            <w:bCs/>
          </w:rPr>
          <w:t>11B-804.6.2 Operable Parts</w:t>
        </w:r>
      </w:hyperlink>
    </w:p>
    <w:p w14:paraId="2C22CAB3" w14:textId="77777777" w:rsidR="00B06DD7" w:rsidRPr="00B06DD7" w:rsidRDefault="00B06DD7" w:rsidP="00B06DD7">
      <w:r w:rsidRPr="00B06DD7">
        <w:t>All appliance controls shall comply with </w:t>
      </w:r>
      <w:hyperlink r:id="rId1176" w:anchor="11B-309" w:history="1">
        <w:r w:rsidRPr="00B06DD7">
          <w:rPr>
            <w:rStyle w:val="Hyperlink"/>
          </w:rPr>
          <w:t>Section 11B-309</w:t>
        </w:r>
      </w:hyperlink>
      <w:r w:rsidRPr="00B06DD7">
        <w:t>.</w:t>
      </w:r>
    </w:p>
    <w:p w14:paraId="4DC6EEA6" w14:textId="77777777" w:rsidR="00B06DD7" w:rsidRPr="00B06DD7" w:rsidRDefault="00B06DD7" w:rsidP="00B06DD7">
      <w:r w:rsidRPr="00B06DD7">
        <w:rPr>
          <w:b/>
          <w:bCs/>
        </w:rPr>
        <w:t>Exceptions:</w:t>
      </w:r>
    </w:p>
    <w:p w14:paraId="63BE23EE" w14:textId="77777777" w:rsidR="00B06DD7" w:rsidRPr="00B06DD7" w:rsidRDefault="00B06DD7" w:rsidP="00B06DD7">
      <w:pPr>
        <w:numPr>
          <w:ilvl w:val="0"/>
          <w:numId w:val="13"/>
        </w:numPr>
      </w:pPr>
      <w:r w:rsidRPr="00B06DD7">
        <w:t>Appliance doors and door latching devices shall not be required to comply with </w:t>
      </w:r>
      <w:hyperlink r:id="rId1177" w:anchor="11B-309.4" w:history="1">
        <w:r w:rsidRPr="00B06DD7">
          <w:rPr>
            <w:rStyle w:val="Hyperlink"/>
          </w:rPr>
          <w:t>Section 11B-309.4</w:t>
        </w:r>
      </w:hyperlink>
      <w:r w:rsidRPr="00B06DD7">
        <w:t>.</w:t>
      </w:r>
    </w:p>
    <w:p w14:paraId="10754232" w14:textId="77777777" w:rsidR="00B06DD7" w:rsidRPr="00B06DD7" w:rsidRDefault="00B06DD7" w:rsidP="00B06DD7">
      <w:pPr>
        <w:numPr>
          <w:ilvl w:val="0"/>
          <w:numId w:val="13"/>
        </w:numPr>
      </w:pPr>
      <w:r w:rsidRPr="00B06DD7">
        <w:t>Bottom-hinged appliance doors, when in the open position, shall not be required to comply with </w:t>
      </w:r>
      <w:hyperlink r:id="rId1178" w:anchor="11B-309.3" w:history="1">
        <w:r w:rsidRPr="00B06DD7">
          <w:rPr>
            <w:rStyle w:val="Hyperlink"/>
          </w:rPr>
          <w:t>Section 11B-309.3</w:t>
        </w:r>
      </w:hyperlink>
      <w:r w:rsidRPr="00B06DD7">
        <w:t>.</w:t>
      </w:r>
    </w:p>
    <w:p w14:paraId="7D793EBE" w14:textId="77777777" w:rsidR="00B06DD7" w:rsidRPr="00B06DD7" w:rsidRDefault="00B06DD7" w:rsidP="00B06DD7">
      <w:pPr>
        <w:rPr>
          <w:b/>
          <w:bCs/>
        </w:rPr>
      </w:pPr>
      <w:hyperlink r:id="rId1179" w:anchor="11B-804.6.3" w:history="1">
        <w:r w:rsidRPr="00B06DD7">
          <w:rPr>
            <w:rStyle w:val="Hyperlink"/>
            <w:b/>
            <w:bCs/>
          </w:rPr>
          <w:t>11B-804.6.3 Dishwasher</w:t>
        </w:r>
      </w:hyperlink>
    </w:p>
    <w:p w14:paraId="2F690346" w14:textId="77777777" w:rsidR="00B06DD7" w:rsidRPr="00B06DD7" w:rsidRDefault="00B06DD7" w:rsidP="00B06DD7">
      <w:hyperlink r:id="rId1180" w:anchor="clear_dsa_ac_" w:history="1">
        <w:r w:rsidRPr="00B06DD7">
          <w:rPr>
            <w:rStyle w:val="Hyperlink"/>
          </w:rPr>
          <w:t>Clear</w:t>
        </w:r>
      </w:hyperlink>
      <w:r w:rsidRPr="00B06DD7">
        <w:t> floor or ground </w:t>
      </w:r>
      <w:hyperlink r:id="rId1181" w:anchor="space_" w:history="1">
        <w:r w:rsidRPr="00B06DD7">
          <w:rPr>
            <w:rStyle w:val="Hyperlink"/>
          </w:rPr>
          <w:t>space</w:t>
        </w:r>
      </w:hyperlink>
      <w:r w:rsidRPr="00B06DD7">
        <w:t> shall be positioned adjacent to the dishwasher door. The dishwasher door, in the open position, shall not obstruct the </w:t>
      </w:r>
      <w:hyperlink r:id="rId1182" w:anchor="clear_dsa_ac_" w:history="1">
        <w:r w:rsidRPr="00B06DD7">
          <w:rPr>
            <w:rStyle w:val="Hyperlink"/>
          </w:rPr>
          <w:t>clear</w:t>
        </w:r>
      </w:hyperlink>
      <w:r w:rsidRPr="00B06DD7">
        <w:t> floor or ground </w:t>
      </w:r>
      <w:hyperlink r:id="rId1183" w:anchor="space_" w:history="1">
        <w:r w:rsidRPr="00B06DD7">
          <w:rPr>
            <w:rStyle w:val="Hyperlink"/>
          </w:rPr>
          <w:t>space</w:t>
        </w:r>
      </w:hyperlink>
      <w:r w:rsidRPr="00B06DD7">
        <w:t> for the dishwasher or the </w:t>
      </w:r>
      <w:hyperlink r:id="rId1184" w:anchor="sink_" w:history="1">
        <w:r w:rsidRPr="00B06DD7">
          <w:rPr>
            <w:rStyle w:val="Hyperlink"/>
          </w:rPr>
          <w:t>sink</w:t>
        </w:r>
      </w:hyperlink>
      <w:r w:rsidRPr="00B06DD7">
        <w:t>.</w:t>
      </w:r>
    </w:p>
    <w:p w14:paraId="6AAF5ED5" w14:textId="77777777" w:rsidR="00B06DD7" w:rsidRPr="00B06DD7" w:rsidRDefault="00B06DD7" w:rsidP="00B06DD7">
      <w:pPr>
        <w:rPr>
          <w:b/>
          <w:bCs/>
        </w:rPr>
      </w:pPr>
      <w:hyperlink r:id="rId1185" w:anchor="11B-804.6.4" w:history="1">
        <w:r w:rsidRPr="00B06DD7">
          <w:rPr>
            <w:rStyle w:val="Hyperlink"/>
            <w:b/>
            <w:bCs/>
          </w:rPr>
          <w:t>11B-804.6.4 Range or Cooktop</w:t>
        </w:r>
      </w:hyperlink>
    </w:p>
    <w:p w14:paraId="64D5F961" w14:textId="77777777" w:rsidR="00B06DD7" w:rsidRPr="00B06DD7" w:rsidRDefault="00B06DD7" w:rsidP="00B06DD7">
      <w:r w:rsidRPr="00B06DD7">
        <w:t>Where a forward approach is provided, the </w:t>
      </w:r>
      <w:hyperlink r:id="rId1186" w:anchor="clear_dsa_ac_" w:history="1">
        <w:r w:rsidRPr="00B06DD7">
          <w:rPr>
            <w:rStyle w:val="Hyperlink"/>
          </w:rPr>
          <w:t>clear</w:t>
        </w:r>
      </w:hyperlink>
      <w:r w:rsidRPr="00B06DD7">
        <w:t> floor or ground </w:t>
      </w:r>
      <w:hyperlink r:id="rId1187" w:anchor="space_" w:history="1">
        <w:r w:rsidRPr="00B06DD7">
          <w:rPr>
            <w:rStyle w:val="Hyperlink"/>
          </w:rPr>
          <w:t>space</w:t>
        </w:r>
      </w:hyperlink>
      <w:r w:rsidRPr="00B06DD7">
        <w:t> shall provide knee and toe clearance complying with </w:t>
      </w:r>
      <w:hyperlink r:id="rId1188" w:anchor="11B-306" w:history="1">
        <w:r w:rsidRPr="00B06DD7">
          <w:rPr>
            <w:rStyle w:val="Hyperlink"/>
          </w:rPr>
          <w:t>Section 11B-306</w:t>
        </w:r>
      </w:hyperlink>
      <w:r w:rsidRPr="00B06DD7">
        <w:t>. Where knee and toe </w:t>
      </w:r>
      <w:hyperlink r:id="rId1189" w:anchor="space_" w:history="1">
        <w:r w:rsidRPr="00B06DD7">
          <w:rPr>
            <w:rStyle w:val="Hyperlink"/>
          </w:rPr>
          <w:t>space</w:t>
        </w:r>
      </w:hyperlink>
      <w:r w:rsidRPr="00B06DD7">
        <w:t> is provided, the underside of the range or cooktop shall be insulated or otherwise configured to prevent burns, abrasions or electrical shock. The </w:t>
      </w:r>
      <w:hyperlink r:id="rId1190" w:anchor="L101.2" w:history="1">
        <w:r w:rsidRPr="00B06DD7">
          <w:rPr>
            <w:rStyle w:val="Hyperlink"/>
          </w:rPr>
          <w:t>location</w:t>
        </w:r>
      </w:hyperlink>
      <w:r w:rsidRPr="00B06DD7">
        <w:t> of controls shall not require reaching across burners.</w:t>
      </w:r>
    </w:p>
    <w:p w14:paraId="7FCCDC92" w14:textId="77777777" w:rsidR="00B06DD7" w:rsidRPr="00B06DD7" w:rsidRDefault="00B06DD7" w:rsidP="00B06DD7">
      <w:pPr>
        <w:rPr>
          <w:b/>
          <w:bCs/>
        </w:rPr>
      </w:pPr>
      <w:hyperlink r:id="rId1191" w:anchor="11B-804.6.5" w:history="1">
        <w:r w:rsidRPr="00B06DD7">
          <w:rPr>
            <w:rStyle w:val="Hyperlink"/>
            <w:b/>
            <w:bCs/>
          </w:rPr>
          <w:t>11B-804.6.5 Oven</w:t>
        </w:r>
      </w:hyperlink>
    </w:p>
    <w:p w14:paraId="7136C12D" w14:textId="77777777" w:rsidR="00B06DD7" w:rsidRPr="00B06DD7" w:rsidRDefault="00B06DD7" w:rsidP="00B06DD7">
      <w:r w:rsidRPr="00B06DD7">
        <w:t>Ovens shall comply with Section 11B-804.6.5.</w:t>
      </w:r>
    </w:p>
    <w:p w14:paraId="5C9DCA2A" w14:textId="77777777" w:rsidR="00B06DD7" w:rsidRPr="00B06DD7" w:rsidRDefault="00B06DD7" w:rsidP="00B06DD7">
      <w:pPr>
        <w:rPr>
          <w:b/>
          <w:bCs/>
        </w:rPr>
      </w:pPr>
      <w:hyperlink r:id="rId1192" w:anchor="11B-804.6.5.1" w:history="1">
        <w:r w:rsidRPr="00B06DD7">
          <w:rPr>
            <w:rStyle w:val="Hyperlink"/>
            <w:b/>
            <w:bCs/>
          </w:rPr>
          <w:t>11B-804.6.5.1 Side-Hinged Door Ovens</w:t>
        </w:r>
      </w:hyperlink>
    </w:p>
    <w:p w14:paraId="2C619FF9" w14:textId="77777777" w:rsidR="00B06DD7" w:rsidRPr="00B06DD7" w:rsidRDefault="00B06DD7" w:rsidP="00B06DD7">
      <w:r w:rsidRPr="00B06DD7">
        <w:t>Side-hinged door ovens shall have the work surface required by </w:t>
      </w:r>
      <w:hyperlink r:id="rId1193" w:anchor="11B-804.3" w:history="1">
        <w:r w:rsidRPr="00B06DD7">
          <w:rPr>
            <w:rStyle w:val="Hyperlink"/>
          </w:rPr>
          <w:t>Section 11B-804.3</w:t>
        </w:r>
      </w:hyperlink>
      <w:r w:rsidRPr="00B06DD7">
        <w:t> positioned adjacent to the latch side of the oven door.</w:t>
      </w:r>
    </w:p>
    <w:p w14:paraId="3842F0D2" w14:textId="77777777" w:rsidR="00B06DD7" w:rsidRPr="00B06DD7" w:rsidRDefault="00B06DD7" w:rsidP="00B06DD7">
      <w:pPr>
        <w:rPr>
          <w:b/>
          <w:bCs/>
        </w:rPr>
      </w:pPr>
      <w:hyperlink r:id="rId1194" w:anchor="11B-804.6.5.2" w:history="1">
        <w:r w:rsidRPr="00B06DD7">
          <w:rPr>
            <w:rStyle w:val="Hyperlink"/>
            <w:b/>
            <w:bCs/>
          </w:rPr>
          <w:t>11B-804.6.5.2 Bottom-Hinged Door Ovens</w:t>
        </w:r>
      </w:hyperlink>
    </w:p>
    <w:p w14:paraId="7B1D6833" w14:textId="77777777" w:rsidR="00B06DD7" w:rsidRPr="00B06DD7" w:rsidRDefault="00B06DD7" w:rsidP="00B06DD7">
      <w:r w:rsidRPr="00B06DD7">
        <w:t>Bottom-hinged door ovens shall have the work surface required by </w:t>
      </w:r>
      <w:hyperlink r:id="rId1195" w:anchor="11B-804.3" w:history="1">
        <w:r w:rsidRPr="00B06DD7">
          <w:rPr>
            <w:rStyle w:val="Hyperlink"/>
          </w:rPr>
          <w:t>Section 11B-804.3</w:t>
        </w:r>
      </w:hyperlink>
      <w:r w:rsidRPr="00B06DD7">
        <w:t> positioned adjacent to one side of the door.</w:t>
      </w:r>
    </w:p>
    <w:p w14:paraId="32336A68" w14:textId="77777777" w:rsidR="00B06DD7" w:rsidRPr="00B06DD7" w:rsidRDefault="00B06DD7" w:rsidP="00B06DD7">
      <w:pPr>
        <w:rPr>
          <w:b/>
          <w:bCs/>
        </w:rPr>
      </w:pPr>
      <w:hyperlink r:id="rId1196" w:anchor="11B-804.6.5.3" w:history="1">
        <w:r w:rsidRPr="00B06DD7">
          <w:rPr>
            <w:rStyle w:val="Hyperlink"/>
            <w:b/>
            <w:bCs/>
          </w:rPr>
          <w:t>11B-804.6.5.3 Controls</w:t>
        </w:r>
      </w:hyperlink>
    </w:p>
    <w:p w14:paraId="7985F79D" w14:textId="77777777" w:rsidR="00B06DD7" w:rsidRPr="00B06DD7" w:rsidRDefault="00B06DD7" w:rsidP="00B06DD7">
      <w:r w:rsidRPr="00B06DD7">
        <w:t>Ovens shall have controls on front panels.</w:t>
      </w:r>
    </w:p>
    <w:p w14:paraId="23792817" w14:textId="77777777" w:rsidR="00B06DD7" w:rsidRPr="00B06DD7" w:rsidRDefault="00B06DD7" w:rsidP="00B06DD7">
      <w:pPr>
        <w:rPr>
          <w:b/>
          <w:bCs/>
        </w:rPr>
      </w:pPr>
      <w:hyperlink r:id="rId1197" w:anchor="11B-804.6.6" w:history="1">
        <w:r w:rsidRPr="00B06DD7">
          <w:rPr>
            <w:rStyle w:val="Hyperlink"/>
            <w:b/>
            <w:bCs/>
          </w:rPr>
          <w:t>11B-804.6.6 Refrigerator/Freezer</w:t>
        </w:r>
      </w:hyperlink>
    </w:p>
    <w:p w14:paraId="7A03BD1D" w14:textId="77777777" w:rsidR="00B06DD7" w:rsidRPr="00B06DD7" w:rsidRDefault="00B06DD7" w:rsidP="00B06DD7">
      <w:r w:rsidRPr="00B06DD7">
        <w:t>Diagram</w:t>
      </w:r>
    </w:p>
    <w:p w14:paraId="7C7AFBAA" w14:textId="77777777" w:rsidR="00B06DD7" w:rsidRPr="00B06DD7" w:rsidRDefault="00B06DD7" w:rsidP="00B06DD7">
      <w:r w:rsidRPr="00B06DD7">
        <w:t>Combination refrigerators and freezers shall have at least 50 percent of the freezer </w:t>
      </w:r>
      <w:hyperlink r:id="rId1198" w:anchor="space_" w:history="1">
        <w:r w:rsidRPr="00B06DD7">
          <w:rPr>
            <w:rStyle w:val="Hyperlink"/>
          </w:rPr>
          <w:t>space</w:t>
        </w:r>
      </w:hyperlink>
      <w:r w:rsidRPr="00B06DD7">
        <w:t> 54 inches (</w:t>
      </w:r>
      <w:r w:rsidRPr="00B06DD7">
        <w:rPr>
          <w:i/>
          <w:iCs/>
        </w:rPr>
        <w:t>1372</w:t>
      </w:r>
      <w:r w:rsidRPr="00B06DD7">
        <w:t> mm) maximum above the finish floor or ground. The </w:t>
      </w:r>
      <w:hyperlink r:id="rId1199" w:anchor="clear_dsa_ac_" w:history="1">
        <w:r w:rsidRPr="00B06DD7">
          <w:rPr>
            <w:rStyle w:val="Hyperlink"/>
          </w:rPr>
          <w:t>clear</w:t>
        </w:r>
      </w:hyperlink>
      <w:r w:rsidRPr="00B06DD7">
        <w:t> floor or ground </w:t>
      </w:r>
      <w:hyperlink r:id="rId1200" w:anchor="space_" w:history="1">
        <w:r w:rsidRPr="00B06DD7">
          <w:rPr>
            <w:rStyle w:val="Hyperlink"/>
          </w:rPr>
          <w:t>space</w:t>
        </w:r>
      </w:hyperlink>
      <w:r w:rsidRPr="00B06DD7">
        <w:t> shall be positioned for a parallel approach to the </w:t>
      </w:r>
      <w:hyperlink r:id="rId1201" w:anchor="space_" w:history="1">
        <w:r w:rsidRPr="00B06DD7">
          <w:rPr>
            <w:rStyle w:val="Hyperlink"/>
          </w:rPr>
          <w:t>space</w:t>
        </w:r>
      </w:hyperlink>
      <w:r w:rsidRPr="00B06DD7">
        <w:t> dedicated to a refrigerator/freezer with the centerline of the </w:t>
      </w:r>
      <w:hyperlink r:id="rId1202" w:anchor="clear_dsa_ac_" w:history="1">
        <w:r w:rsidRPr="00B06DD7">
          <w:rPr>
            <w:rStyle w:val="Hyperlink"/>
          </w:rPr>
          <w:t>clear</w:t>
        </w:r>
      </w:hyperlink>
      <w:r w:rsidRPr="00B06DD7">
        <w:t> floor or ground </w:t>
      </w:r>
      <w:hyperlink r:id="rId1203" w:anchor="space_" w:history="1">
        <w:r w:rsidRPr="00B06DD7">
          <w:rPr>
            <w:rStyle w:val="Hyperlink"/>
          </w:rPr>
          <w:t>space</w:t>
        </w:r>
      </w:hyperlink>
      <w:r w:rsidRPr="00B06DD7">
        <w:t> offset 24 inches (610 mm) maximum from the centerline of the dedicated </w:t>
      </w:r>
      <w:hyperlink r:id="rId1204" w:anchor="space_" w:history="1">
        <w:r w:rsidRPr="00B06DD7">
          <w:rPr>
            <w:rStyle w:val="Hyperlink"/>
          </w:rPr>
          <w:t>space</w:t>
        </w:r>
      </w:hyperlink>
      <w:r w:rsidRPr="00B06DD7">
        <w:t>.</w:t>
      </w:r>
    </w:p>
    <w:p w14:paraId="1515ABF6" w14:textId="77777777" w:rsidR="00B06DD7" w:rsidRPr="00B06DD7" w:rsidRDefault="00B06DD7" w:rsidP="00B06DD7">
      <w:r w:rsidRPr="00B06DD7">
        <w:rPr>
          <w:b/>
          <w:bCs/>
        </w:rPr>
        <w:t>UpCodes Diagram (1)</w:t>
      </w:r>
    </w:p>
    <w:p w14:paraId="7B72B1F0" w14:textId="069D520E" w:rsidR="00B06DD7" w:rsidRPr="00B06DD7" w:rsidRDefault="00B06DD7" w:rsidP="00B06DD7">
      <w:r w:rsidRPr="00B06DD7">
        <w:drawing>
          <wp:inline distT="0" distB="0" distL="0" distR="0" wp14:anchorId="689DC4F6" wp14:editId="39D734EE">
            <wp:extent cx="2286000" cy="1289050"/>
            <wp:effectExtent l="0" t="0" r="0" b="6350"/>
            <wp:docPr id="1288119364" name="Picture 117" descr="A diagram of a glass and a glass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9364" name="Picture 117" descr="A diagram of a glass and a glass of liquid&#10;&#10;AI-generated content may be incorrect."/>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213F84" w14:textId="77777777" w:rsidR="00B06DD7" w:rsidRPr="00B06DD7" w:rsidRDefault="00B06DD7" w:rsidP="00B06DD7">
      <w:r w:rsidRPr="00B06DD7">
        <w:rPr>
          <w:b/>
          <w:bCs/>
        </w:rPr>
        <w:lastRenderedPageBreak/>
        <w:t>Accessible Refrigerators</w:t>
      </w:r>
    </w:p>
    <w:p w14:paraId="688EAA8E" w14:textId="77777777" w:rsidR="00B06DD7" w:rsidRPr="00B06DD7" w:rsidRDefault="00B06DD7" w:rsidP="00B06DD7">
      <w:pPr>
        <w:rPr>
          <w:b/>
          <w:bCs/>
        </w:rPr>
      </w:pPr>
      <w:hyperlink r:id="rId1205" w:anchor="11B-805" w:history="1">
        <w:r w:rsidRPr="00B06DD7">
          <w:rPr>
            <w:rStyle w:val="Hyperlink"/>
            <w:b/>
            <w:bCs/>
          </w:rPr>
          <w:t>Section 11B-805 Medical Care and Long-Term Care Facilities</w:t>
        </w:r>
      </w:hyperlink>
    </w:p>
    <w:p w14:paraId="4431F050" w14:textId="77777777" w:rsidR="00B06DD7" w:rsidRPr="00B06DD7" w:rsidRDefault="00B06DD7" w:rsidP="00B06DD7">
      <w:r w:rsidRPr="00B06DD7">
        <w:t>Diagram</w:t>
      </w:r>
    </w:p>
    <w:p w14:paraId="4ADD0806" w14:textId="77777777" w:rsidR="00B06DD7" w:rsidRPr="00B06DD7" w:rsidRDefault="00B06DD7" w:rsidP="00B06DD7">
      <w:r w:rsidRPr="00B06DD7">
        <w:rPr>
          <w:b/>
          <w:bCs/>
        </w:rPr>
        <w:t>UpCodes Diagrams (3)</w:t>
      </w:r>
    </w:p>
    <w:p w14:paraId="1C89BBA7" w14:textId="62A19276" w:rsidR="00B06DD7" w:rsidRPr="00B06DD7" w:rsidRDefault="00B06DD7" w:rsidP="00B06DD7">
      <w:r w:rsidRPr="00B06DD7">
        <w:drawing>
          <wp:inline distT="0" distB="0" distL="0" distR="0" wp14:anchorId="079A0E6D" wp14:editId="1016703F">
            <wp:extent cx="2286000" cy="1289050"/>
            <wp:effectExtent l="0" t="0" r="0" b="6350"/>
            <wp:docPr id="949250732" name="Picture 116" descr="Diagram of a room with a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0732" name="Picture 116" descr="Diagram of a room with a desk and chairs&#10;&#10;AI-generated content may be incorrect."/>
                    <pic:cNvPicPr>
                      <a:picLocks noChangeAspect="1" noChangeArrowheads="1"/>
                    </pic:cNvPicPr>
                  </pic:nvPicPr>
                  <pic:blipFill>
                    <a:blip r:embed="rId1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F0B79A" w14:textId="77777777" w:rsidR="00B06DD7" w:rsidRPr="00B06DD7" w:rsidRDefault="00B06DD7" w:rsidP="00B06DD7">
      <w:r w:rsidRPr="00B06DD7">
        <w:rPr>
          <w:b/>
          <w:bCs/>
        </w:rPr>
        <w:t>Waiting Areas in Medical Facilities (11B)</w:t>
      </w:r>
    </w:p>
    <w:p w14:paraId="2FC08928" w14:textId="78AA9ED4" w:rsidR="00B06DD7" w:rsidRPr="00B06DD7" w:rsidRDefault="00B06DD7" w:rsidP="00B06DD7">
      <w:r w:rsidRPr="00B06DD7">
        <w:drawing>
          <wp:inline distT="0" distB="0" distL="0" distR="0" wp14:anchorId="3C282525" wp14:editId="47DCD5F0">
            <wp:extent cx="2286000" cy="1289050"/>
            <wp:effectExtent l="0" t="0" r="0" b="6350"/>
            <wp:docPr id="1552274289" name="Picture 115" descr="A diagram of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4289" name="Picture 115" descr="A diagram of a hospital bed&#10;&#10;AI-generated content may be incorrect."/>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5A80E7" w14:textId="77777777" w:rsidR="00B06DD7" w:rsidRPr="00B06DD7" w:rsidRDefault="00B06DD7" w:rsidP="00B06DD7">
      <w:r w:rsidRPr="00B06DD7">
        <w:rPr>
          <w:b/>
          <w:bCs/>
        </w:rPr>
        <w:t>Exam, Diagnostic and Treatment Room</w:t>
      </w:r>
    </w:p>
    <w:p w14:paraId="130FC855" w14:textId="51CF3D5D" w:rsidR="00B06DD7" w:rsidRPr="00B06DD7" w:rsidRDefault="00B06DD7" w:rsidP="00B06DD7">
      <w:r w:rsidRPr="00B06DD7">
        <w:drawing>
          <wp:inline distT="0" distB="0" distL="0" distR="0" wp14:anchorId="6B25C319" wp14:editId="7E0822BD">
            <wp:extent cx="2286000" cy="1289050"/>
            <wp:effectExtent l="0" t="0" r="0" b="6350"/>
            <wp:docPr id="540785642" name="Picture 11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5642" name="Picture 114" descr="A diagram of a house&#10;&#10;AI-generated content may be incorrect."/>
                    <pic:cNvPicPr>
                      <a:picLocks noChangeAspect="1" noChangeArrowheads="1"/>
                    </pic:cNvPicPr>
                  </pic:nvPicPr>
                  <pic:blipFill>
                    <a:blip r:embed="rId1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851103" w14:textId="77777777" w:rsidR="00B06DD7" w:rsidRPr="00B06DD7" w:rsidRDefault="00B06DD7" w:rsidP="00B06DD7">
      <w:r w:rsidRPr="00B06DD7">
        <w:rPr>
          <w:b/>
          <w:bCs/>
        </w:rPr>
        <w:t>Professional Offices of Health Care Providers</w:t>
      </w:r>
    </w:p>
    <w:p w14:paraId="0EEA7968" w14:textId="77777777" w:rsidR="00B06DD7" w:rsidRPr="00B06DD7" w:rsidRDefault="00B06DD7" w:rsidP="00B06DD7">
      <w:pPr>
        <w:rPr>
          <w:b/>
          <w:bCs/>
        </w:rPr>
      </w:pPr>
      <w:hyperlink r:id="rId1207" w:anchor="11B-805.1" w:history="1">
        <w:r w:rsidRPr="00B06DD7">
          <w:rPr>
            <w:rStyle w:val="Hyperlink"/>
            <w:b/>
            <w:bCs/>
          </w:rPr>
          <w:t>11B-805.1 General</w:t>
        </w:r>
      </w:hyperlink>
    </w:p>
    <w:p w14:paraId="5440520A" w14:textId="77777777" w:rsidR="00B06DD7" w:rsidRPr="00B06DD7" w:rsidRDefault="00B06DD7" w:rsidP="00B06DD7">
      <w:hyperlink r:id="rId1208" w:anchor="medical_care_" w:history="1">
        <w:r w:rsidRPr="00B06DD7">
          <w:rPr>
            <w:rStyle w:val="Hyperlink"/>
          </w:rPr>
          <w:t>Medical care</w:t>
        </w:r>
      </w:hyperlink>
      <w:r w:rsidRPr="00B06DD7">
        <w:t> </w:t>
      </w:r>
      <w:hyperlink r:id="rId1209" w:anchor="facility_" w:history="1">
        <w:r w:rsidRPr="00B06DD7">
          <w:rPr>
            <w:rStyle w:val="Hyperlink"/>
          </w:rPr>
          <w:t>facilities</w:t>
        </w:r>
      </w:hyperlink>
      <w:r w:rsidRPr="00B06DD7">
        <w:t> and long-term care </w:t>
      </w:r>
      <w:hyperlink r:id="rId1210" w:anchor="facility_" w:history="1">
        <w:r w:rsidRPr="00B06DD7">
          <w:rPr>
            <w:rStyle w:val="Hyperlink"/>
          </w:rPr>
          <w:t>facilities</w:t>
        </w:r>
      </w:hyperlink>
      <w:r w:rsidRPr="00B06DD7">
        <w:t> shall comply with </w:t>
      </w:r>
      <w:hyperlink r:id="rId1211" w:anchor="11B-805" w:history="1">
        <w:r w:rsidRPr="00B06DD7">
          <w:rPr>
            <w:rStyle w:val="Hyperlink"/>
          </w:rPr>
          <w:t>Section 11B-805</w:t>
        </w:r>
      </w:hyperlink>
      <w:r w:rsidRPr="00B06DD7">
        <w:t>. All </w:t>
      </w:r>
      <w:hyperlink r:id="rId1212" w:anchor="common_use_" w:history="1">
        <w:r w:rsidRPr="00B06DD7">
          <w:rPr>
            <w:rStyle w:val="Hyperlink"/>
          </w:rPr>
          <w:t>common use</w:t>
        </w:r>
      </w:hyperlink>
      <w:r w:rsidRPr="00B06DD7">
        <w:t> </w:t>
      </w:r>
      <w:hyperlink r:id="rId1213" w:anchor="space_" w:history="1">
        <w:r w:rsidRPr="00B06DD7">
          <w:rPr>
            <w:rStyle w:val="Hyperlink"/>
          </w:rPr>
          <w:t>spaces</w:t>
        </w:r>
      </w:hyperlink>
      <w:r w:rsidRPr="00B06DD7">
        <w:t> and </w:t>
      </w:r>
      <w:hyperlink r:id="rId1214" w:anchor="public_use_dsa_ac_" w:history="1">
        <w:r w:rsidRPr="00B06DD7">
          <w:rPr>
            <w:rStyle w:val="Hyperlink"/>
          </w:rPr>
          <w:t>public use</w:t>
        </w:r>
      </w:hyperlink>
      <w:r w:rsidRPr="00B06DD7">
        <w:t> </w:t>
      </w:r>
      <w:hyperlink r:id="rId1215" w:anchor="space_" w:history="1">
        <w:r w:rsidRPr="00B06DD7">
          <w:rPr>
            <w:rStyle w:val="Hyperlink"/>
          </w:rPr>
          <w:t>spaces</w:t>
        </w:r>
      </w:hyperlink>
      <w:r w:rsidRPr="00B06DD7">
        <w:t> in </w:t>
      </w:r>
      <w:hyperlink r:id="rId1216" w:anchor="medical_care_" w:history="1">
        <w:r w:rsidRPr="00B06DD7">
          <w:rPr>
            <w:rStyle w:val="Hyperlink"/>
          </w:rPr>
          <w:t>medical care</w:t>
        </w:r>
      </w:hyperlink>
      <w:r w:rsidRPr="00B06DD7">
        <w:t> </w:t>
      </w:r>
      <w:hyperlink r:id="rId1217" w:anchor="facility_" w:history="1">
        <w:r w:rsidRPr="00B06DD7">
          <w:rPr>
            <w:rStyle w:val="Hyperlink"/>
          </w:rPr>
          <w:t>facilities</w:t>
        </w:r>
      </w:hyperlink>
      <w:r w:rsidRPr="00B06DD7">
        <w:t> and long-term care </w:t>
      </w:r>
      <w:hyperlink r:id="rId1218" w:anchor="facility_" w:history="1">
        <w:r w:rsidRPr="00B06DD7">
          <w:rPr>
            <w:rStyle w:val="Hyperlink"/>
          </w:rPr>
          <w:t>facilities</w:t>
        </w:r>
      </w:hyperlink>
      <w:r w:rsidRPr="00B06DD7">
        <w:t> shall comply with this chapter.</w:t>
      </w:r>
    </w:p>
    <w:p w14:paraId="42981982" w14:textId="77777777" w:rsidR="00B06DD7" w:rsidRPr="00B06DD7" w:rsidRDefault="00B06DD7" w:rsidP="00B06DD7">
      <w:pPr>
        <w:rPr>
          <w:b/>
          <w:bCs/>
        </w:rPr>
      </w:pPr>
      <w:hyperlink r:id="rId1219" w:anchor="11B-805.2" w:history="1">
        <w:r w:rsidRPr="00B06DD7">
          <w:rPr>
            <w:rStyle w:val="Hyperlink"/>
            <w:b/>
            <w:bCs/>
          </w:rPr>
          <w:t>11B-805.2 Patient Bedrooms and Resident Sleeping Rooms</w:t>
        </w:r>
      </w:hyperlink>
    </w:p>
    <w:p w14:paraId="60175BD4" w14:textId="77777777" w:rsidR="00B06DD7" w:rsidRPr="00B06DD7" w:rsidRDefault="00B06DD7" w:rsidP="00B06DD7">
      <w:r w:rsidRPr="00B06DD7">
        <w:t>Diagram</w:t>
      </w:r>
    </w:p>
    <w:p w14:paraId="7B2AB86B" w14:textId="77777777" w:rsidR="00B06DD7" w:rsidRPr="00B06DD7" w:rsidRDefault="00B06DD7" w:rsidP="00B06DD7">
      <w:r w:rsidRPr="00B06DD7">
        <w:lastRenderedPageBreak/>
        <w:t>Patient bedrooms and resident sleeping rooms required to provide mobility features shall comply with Section 11B-805.2.</w:t>
      </w:r>
    </w:p>
    <w:p w14:paraId="30F1C9FF" w14:textId="77777777" w:rsidR="00B06DD7" w:rsidRPr="00B06DD7" w:rsidRDefault="00B06DD7" w:rsidP="00B06DD7">
      <w:r w:rsidRPr="00B06DD7">
        <w:rPr>
          <w:b/>
          <w:bCs/>
        </w:rPr>
        <w:t>UpCodes Diagram (1)</w:t>
      </w:r>
    </w:p>
    <w:p w14:paraId="46DF0F7B" w14:textId="2539221A" w:rsidR="00B06DD7" w:rsidRPr="00B06DD7" w:rsidRDefault="00B06DD7" w:rsidP="00B06DD7">
      <w:r w:rsidRPr="00B06DD7">
        <w:drawing>
          <wp:inline distT="0" distB="0" distL="0" distR="0" wp14:anchorId="22BA7AF0" wp14:editId="1929A29A">
            <wp:extent cx="2286000" cy="1289050"/>
            <wp:effectExtent l="0" t="0" r="0" b="6350"/>
            <wp:docPr id="2122707510" name="Picture 11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07510" name="Picture 113" descr="A diagram of a house&#10;&#10;AI-generated content may be incorrect."/>
                    <pic:cNvPicPr>
                      <a:picLocks noChangeAspect="1" noChangeArrowheads="1"/>
                    </pic:cNvPicPr>
                  </pic:nvPicPr>
                  <pic:blipFill>
                    <a:blip r:embed="rId1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61C556" w14:textId="77777777" w:rsidR="00B06DD7" w:rsidRPr="00B06DD7" w:rsidRDefault="00B06DD7" w:rsidP="00B06DD7">
      <w:r w:rsidRPr="00B06DD7">
        <w:rPr>
          <w:b/>
          <w:bCs/>
        </w:rPr>
        <w:t>Professional Offices of Health Care Providers</w:t>
      </w:r>
    </w:p>
    <w:p w14:paraId="1FDC646A" w14:textId="77777777" w:rsidR="00B06DD7" w:rsidRPr="00B06DD7" w:rsidRDefault="00B06DD7" w:rsidP="00B06DD7">
      <w:pPr>
        <w:rPr>
          <w:b/>
          <w:bCs/>
        </w:rPr>
      </w:pPr>
      <w:hyperlink r:id="rId1220" w:anchor="11B-805.2.1" w:history="1">
        <w:r w:rsidRPr="00B06DD7">
          <w:rPr>
            <w:rStyle w:val="Hyperlink"/>
            <w:b/>
            <w:bCs/>
          </w:rPr>
          <w:t>11B-805.2.1 Hand Washing Fixtures</w:t>
        </w:r>
      </w:hyperlink>
    </w:p>
    <w:p w14:paraId="6504E6D6" w14:textId="77777777" w:rsidR="00B06DD7" w:rsidRPr="00B06DD7" w:rsidRDefault="00B06DD7" w:rsidP="00B06DD7">
      <w:r w:rsidRPr="00B06DD7">
        <w:t>Hand washing fixtures shall comply with </w:t>
      </w:r>
      <w:hyperlink r:id="rId1221" w:anchor="11B-606" w:history="1">
        <w:r w:rsidRPr="00B06DD7">
          <w:rPr>
            <w:rStyle w:val="Hyperlink"/>
          </w:rPr>
          <w:t>Section 11B-606</w:t>
        </w:r>
      </w:hyperlink>
      <w:r w:rsidRPr="00B06DD7">
        <w:t>.</w:t>
      </w:r>
    </w:p>
    <w:p w14:paraId="08187FA7" w14:textId="77777777" w:rsidR="00B06DD7" w:rsidRPr="00B06DD7" w:rsidRDefault="00B06DD7" w:rsidP="00B06DD7">
      <w:pPr>
        <w:rPr>
          <w:b/>
          <w:bCs/>
        </w:rPr>
      </w:pPr>
      <w:hyperlink r:id="rId1222" w:anchor="11B-805.2.2" w:history="1">
        <w:r w:rsidRPr="00B06DD7">
          <w:rPr>
            <w:rStyle w:val="Hyperlink"/>
            <w:b/>
            <w:bCs/>
          </w:rPr>
          <w:t>11B-805.2.2 Beds</w:t>
        </w:r>
      </w:hyperlink>
    </w:p>
    <w:p w14:paraId="2EE5F054" w14:textId="77777777" w:rsidR="00B06DD7" w:rsidRPr="00B06DD7" w:rsidRDefault="00B06DD7" w:rsidP="00B06DD7">
      <w:r w:rsidRPr="00B06DD7">
        <w:t>A 36 inch (914 mm) minimum wide </w:t>
      </w:r>
      <w:hyperlink r:id="rId1223" w:anchor="clear_dsa_ac_" w:history="1">
        <w:r w:rsidRPr="00B06DD7">
          <w:rPr>
            <w:rStyle w:val="Hyperlink"/>
          </w:rPr>
          <w:t>clear</w:t>
        </w:r>
      </w:hyperlink>
      <w:r w:rsidRPr="00B06DD7">
        <w:t> </w:t>
      </w:r>
      <w:hyperlink r:id="rId1224" w:anchor="space_" w:history="1">
        <w:r w:rsidRPr="00B06DD7">
          <w:rPr>
            <w:rStyle w:val="Hyperlink"/>
          </w:rPr>
          <w:t>space</w:t>
        </w:r>
      </w:hyperlink>
      <w:r w:rsidRPr="00B06DD7">
        <w:t> shall be provided along the full length of each side of the beds.</w:t>
      </w:r>
    </w:p>
    <w:p w14:paraId="46418501" w14:textId="77777777" w:rsidR="00B06DD7" w:rsidRPr="00B06DD7" w:rsidRDefault="00B06DD7" w:rsidP="00B06DD7">
      <w:pPr>
        <w:rPr>
          <w:b/>
          <w:bCs/>
        </w:rPr>
      </w:pPr>
      <w:hyperlink r:id="rId1225" w:anchor="11B-805.2.3" w:history="1">
        <w:r w:rsidRPr="00B06DD7">
          <w:rPr>
            <w:rStyle w:val="Hyperlink"/>
            <w:b/>
            <w:bCs/>
          </w:rPr>
          <w:t>11B-805.2.3 Turning Space</w:t>
        </w:r>
      </w:hyperlink>
    </w:p>
    <w:p w14:paraId="5A9863EF" w14:textId="77777777" w:rsidR="00B06DD7" w:rsidRPr="00B06DD7" w:rsidRDefault="00B06DD7" w:rsidP="00B06DD7">
      <w:r w:rsidRPr="00B06DD7">
        <w:t>Turning </w:t>
      </w:r>
      <w:hyperlink r:id="rId1226" w:anchor="space_" w:history="1">
        <w:r w:rsidRPr="00B06DD7">
          <w:rPr>
            <w:rStyle w:val="Hyperlink"/>
          </w:rPr>
          <w:t>space</w:t>
        </w:r>
      </w:hyperlink>
      <w:r w:rsidRPr="00B06DD7">
        <w:t> complying with </w:t>
      </w:r>
      <w:hyperlink r:id="rId1227" w:anchor="11B-304" w:history="1">
        <w:r w:rsidRPr="00B06DD7">
          <w:rPr>
            <w:rStyle w:val="Hyperlink"/>
          </w:rPr>
          <w:t>Section 11B-304</w:t>
        </w:r>
      </w:hyperlink>
      <w:r w:rsidRPr="00B06DD7">
        <w:t> shall be provided within the room.</w:t>
      </w:r>
    </w:p>
    <w:p w14:paraId="233EA93C" w14:textId="77777777" w:rsidR="00B06DD7" w:rsidRPr="00B06DD7" w:rsidRDefault="00B06DD7" w:rsidP="00B06DD7">
      <w:pPr>
        <w:rPr>
          <w:b/>
          <w:bCs/>
        </w:rPr>
      </w:pPr>
      <w:hyperlink r:id="rId1228" w:anchor="11B-805.2.4" w:history="1">
        <w:r w:rsidRPr="00B06DD7">
          <w:rPr>
            <w:rStyle w:val="Hyperlink"/>
            <w:b/>
            <w:bCs/>
          </w:rPr>
          <w:t>11B-805.2.4 Toilet and Bathing Rooms</w:t>
        </w:r>
      </w:hyperlink>
    </w:p>
    <w:p w14:paraId="35EF1B5E" w14:textId="77777777" w:rsidR="00B06DD7" w:rsidRPr="00B06DD7" w:rsidRDefault="00B06DD7" w:rsidP="00B06DD7">
      <w:r w:rsidRPr="00B06DD7">
        <w:t>Toilet and bathing rooms that are provided as part of patient bedrooms and resident sleeping rooms complying with </w:t>
      </w:r>
      <w:hyperlink r:id="rId1229" w:anchor="11B-223.2" w:history="1">
        <w:r w:rsidRPr="00B06DD7">
          <w:rPr>
            <w:rStyle w:val="Hyperlink"/>
          </w:rPr>
          <w:t>Section 11B-223.2</w:t>
        </w:r>
      </w:hyperlink>
      <w:r w:rsidRPr="00B06DD7">
        <w:t> or </w:t>
      </w:r>
      <w:hyperlink r:id="rId1230" w:anchor="11B-223.3" w:history="1">
        <w:r w:rsidRPr="00B06DD7">
          <w:rPr>
            <w:rStyle w:val="Hyperlink"/>
          </w:rPr>
          <w:t>11B-223.3</w:t>
        </w:r>
      </w:hyperlink>
      <w:r w:rsidRPr="00B06DD7">
        <w:t> shall comply with </w:t>
      </w:r>
      <w:hyperlink r:id="rId1231" w:anchor="11B-603" w:history="1">
        <w:r w:rsidRPr="00B06DD7">
          <w:rPr>
            <w:rStyle w:val="Hyperlink"/>
          </w:rPr>
          <w:t>Section 11B-603</w:t>
        </w:r>
      </w:hyperlink>
      <w:r w:rsidRPr="00B06DD7">
        <w:t>. Where provided, one water closet, one </w:t>
      </w:r>
      <w:hyperlink r:id="rId1232" w:anchor="lavatory_" w:history="1">
        <w:r w:rsidRPr="00B06DD7">
          <w:rPr>
            <w:rStyle w:val="Hyperlink"/>
          </w:rPr>
          <w:t>lavatory</w:t>
        </w:r>
      </w:hyperlink>
      <w:r w:rsidRPr="00B06DD7">
        <w:t> and one bathtub or shower shall comply with the applicable requirements of Sections </w:t>
      </w:r>
      <w:hyperlink r:id="rId1233" w:anchor="11B-603" w:history="1">
        <w:r w:rsidRPr="00B06DD7">
          <w:rPr>
            <w:rStyle w:val="Hyperlink"/>
          </w:rPr>
          <w:t>11B-603</w:t>
        </w:r>
      </w:hyperlink>
      <w:r w:rsidRPr="00B06DD7">
        <w:t> through </w:t>
      </w:r>
      <w:hyperlink r:id="rId1234" w:anchor="11B-610" w:history="1">
        <w:r w:rsidRPr="00B06DD7">
          <w:rPr>
            <w:rStyle w:val="Hyperlink"/>
          </w:rPr>
          <w:t>11B-610</w:t>
        </w:r>
      </w:hyperlink>
      <w:r w:rsidRPr="00B06DD7">
        <w:t>.</w:t>
      </w:r>
    </w:p>
    <w:p w14:paraId="30F9C44F" w14:textId="77777777" w:rsidR="00B06DD7" w:rsidRPr="00B06DD7" w:rsidRDefault="00B06DD7" w:rsidP="00B06DD7">
      <w:pPr>
        <w:rPr>
          <w:b/>
          <w:bCs/>
        </w:rPr>
      </w:pPr>
      <w:hyperlink r:id="rId1235" w:anchor="11B-805.3" w:history="1">
        <w:r w:rsidRPr="00B06DD7">
          <w:rPr>
            <w:rStyle w:val="Hyperlink"/>
            <w:b/>
            <w:bCs/>
          </w:rPr>
          <w:t>11B-805.3 Waiting Rooms</w:t>
        </w:r>
      </w:hyperlink>
    </w:p>
    <w:p w14:paraId="78ECD866" w14:textId="77777777" w:rsidR="00B06DD7" w:rsidRPr="00B06DD7" w:rsidRDefault="00B06DD7" w:rsidP="00B06DD7">
      <w:r w:rsidRPr="00B06DD7">
        <w:t>Diagram</w:t>
      </w:r>
    </w:p>
    <w:p w14:paraId="3136A8C2" w14:textId="77777777" w:rsidR="00B06DD7" w:rsidRPr="00B06DD7" w:rsidRDefault="00B06DD7" w:rsidP="00B06DD7">
      <w:hyperlink r:id="rId1236" w:anchor="waiting_room_sfm_" w:history="1">
        <w:r w:rsidRPr="00B06DD7">
          <w:rPr>
            <w:rStyle w:val="Hyperlink"/>
          </w:rPr>
          <w:t>Waiting rooms</w:t>
        </w:r>
      </w:hyperlink>
      <w:r w:rsidRPr="00B06DD7">
        <w:t> shall comply with Section 11B-805.3.</w:t>
      </w:r>
    </w:p>
    <w:p w14:paraId="18F4DCF1" w14:textId="77777777" w:rsidR="00B06DD7" w:rsidRPr="00B06DD7" w:rsidRDefault="00B06DD7" w:rsidP="00B06DD7">
      <w:r w:rsidRPr="00B06DD7">
        <w:rPr>
          <w:b/>
          <w:bCs/>
        </w:rPr>
        <w:t>UpCodes Diagrams (2)</w:t>
      </w:r>
    </w:p>
    <w:p w14:paraId="04CCC174" w14:textId="6B212D07" w:rsidR="00B06DD7" w:rsidRPr="00B06DD7" w:rsidRDefault="00B06DD7" w:rsidP="00B06DD7">
      <w:r w:rsidRPr="00B06DD7">
        <w:lastRenderedPageBreak/>
        <w:drawing>
          <wp:inline distT="0" distB="0" distL="0" distR="0" wp14:anchorId="670B0F8B" wp14:editId="6D4F9DD2">
            <wp:extent cx="2286000" cy="1289050"/>
            <wp:effectExtent l="0" t="0" r="0" b="6350"/>
            <wp:docPr id="621618651" name="Picture 112" descr="Diagram of a room with a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18651" name="Picture 112" descr="Diagram of a room with a desk and chairs&#10;&#10;AI-generated content may be incorrect."/>
                    <pic:cNvPicPr>
                      <a:picLocks noChangeAspect="1" noChangeArrowheads="1"/>
                    </pic:cNvPicPr>
                  </pic:nvPicPr>
                  <pic:blipFill>
                    <a:blip r:embed="rId10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3E261F96" w14:textId="77777777" w:rsidR="00B06DD7" w:rsidRPr="00B06DD7" w:rsidRDefault="00B06DD7" w:rsidP="00B06DD7">
      <w:r w:rsidRPr="00B06DD7">
        <w:rPr>
          <w:b/>
          <w:bCs/>
        </w:rPr>
        <w:t>Waiting Areas in Medical Facilities (11B)</w:t>
      </w:r>
    </w:p>
    <w:p w14:paraId="579689EB" w14:textId="0A177BB7" w:rsidR="00B06DD7" w:rsidRPr="00B06DD7" w:rsidRDefault="00B06DD7" w:rsidP="00B06DD7">
      <w:r w:rsidRPr="00B06DD7">
        <w:drawing>
          <wp:inline distT="0" distB="0" distL="0" distR="0" wp14:anchorId="2E6036D7" wp14:editId="2266841E">
            <wp:extent cx="2286000" cy="1289050"/>
            <wp:effectExtent l="0" t="0" r="0" b="6350"/>
            <wp:docPr id="566234892" name="Picture 11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4892" name="Picture 111" descr="A diagram of a house&#10;&#10;AI-generated content may be incorrect."/>
                    <pic:cNvPicPr>
                      <a:picLocks noChangeAspect="1" noChangeArrowheads="1"/>
                    </pic:cNvPicPr>
                  </pic:nvPicPr>
                  <pic:blipFill>
                    <a:blip r:embed="rId10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35E0B3" w14:textId="77777777" w:rsidR="00B06DD7" w:rsidRPr="00B06DD7" w:rsidRDefault="00B06DD7" w:rsidP="00B06DD7">
      <w:r w:rsidRPr="00B06DD7">
        <w:rPr>
          <w:b/>
          <w:bCs/>
        </w:rPr>
        <w:t>Professional Offices of Health Care Providers</w:t>
      </w:r>
    </w:p>
    <w:p w14:paraId="3EFA152F" w14:textId="77777777" w:rsidR="00B06DD7" w:rsidRPr="00B06DD7" w:rsidRDefault="00B06DD7" w:rsidP="00B06DD7">
      <w:pPr>
        <w:rPr>
          <w:b/>
          <w:bCs/>
        </w:rPr>
      </w:pPr>
      <w:hyperlink r:id="rId1237" w:anchor="11B-805.3.1" w:history="1">
        <w:r w:rsidRPr="00B06DD7">
          <w:rPr>
            <w:rStyle w:val="Hyperlink"/>
            <w:b/>
            <w:bCs/>
          </w:rPr>
          <w:t>11B-805.3.1 Wheelchair Spaces</w:t>
        </w:r>
      </w:hyperlink>
    </w:p>
    <w:p w14:paraId="1B0B83F8" w14:textId="77777777" w:rsidR="00B06DD7" w:rsidRPr="00B06DD7" w:rsidRDefault="00B06DD7" w:rsidP="00B06DD7">
      <w:r w:rsidRPr="00B06DD7">
        <w:t>Where seating is provided in </w:t>
      </w:r>
      <w:hyperlink r:id="rId1238" w:anchor="waiting_room_sfm_" w:history="1">
        <w:r w:rsidRPr="00B06DD7">
          <w:rPr>
            <w:rStyle w:val="Hyperlink"/>
          </w:rPr>
          <w:t>waiting rooms</w:t>
        </w:r>
      </w:hyperlink>
      <w:r w:rsidRPr="00B06DD7">
        <w:t>, at least 5 percent of the seating shall be </w:t>
      </w:r>
      <w:hyperlink r:id="rId1239" w:anchor="wheelchair_space_" w:history="1">
        <w:r w:rsidRPr="00B06DD7">
          <w:rPr>
            <w:rStyle w:val="Hyperlink"/>
          </w:rPr>
          <w:t>wheelchair spaces</w:t>
        </w:r>
      </w:hyperlink>
      <w:r w:rsidRPr="00B06DD7">
        <w:t> complying with </w:t>
      </w:r>
      <w:hyperlink r:id="rId1240" w:anchor="11B-802.1" w:history="1">
        <w:r w:rsidRPr="00B06DD7">
          <w:rPr>
            <w:rStyle w:val="Hyperlink"/>
          </w:rPr>
          <w:t>Section 11B-802.1</w:t>
        </w:r>
      </w:hyperlink>
      <w:r w:rsidRPr="00B06DD7">
        <w:t>.</w:t>
      </w:r>
    </w:p>
    <w:p w14:paraId="23D2770B" w14:textId="77777777" w:rsidR="00B06DD7" w:rsidRPr="00B06DD7" w:rsidRDefault="00B06DD7" w:rsidP="00B06DD7">
      <w:pPr>
        <w:rPr>
          <w:i/>
          <w:iCs/>
        </w:rPr>
      </w:pPr>
      <w:r w:rsidRPr="00B06DD7">
        <w:rPr>
          <w:b/>
          <w:bCs/>
          <w:i/>
          <w:iCs/>
        </w:rPr>
        <w:t>Exception: </w:t>
      </w:r>
      <w:r w:rsidRPr="00B06DD7">
        <w:rPr>
          <w:i/>
          <w:iCs/>
        </w:rPr>
        <w:t>In </w:t>
      </w:r>
      <w:hyperlink r:id="rId1241" w:anchor="waiting_room_sfm_" w:history="1">
        <w:r w:rsidRPr="00B06DD7">
          <w:rPr>
            <w:rStyle w:val="Hyperlink"/>
            <w:i/>
            <w:iCs/>
          </w:rPr>
          <w:t>waiting rooms</w:t>
        </w:r>
      </w:hyperlink>
      <w:r w:rsidRPr="00B06DD7">
        <w:rPr>
          <w:i/>
          <w:iCs/>
        </w:rPr>
        <w:t> serving </w:t>
      </w:r>
      <w:hyperlink r:id="rId1242" w:anchor="facility_" w:history="1">
        <w:r w:rsidRPr="00B06DD7">
          <w:rPr>
            <w:rStyle w:val="Hyperlink"/>
            <w:i/>
            <w:iCs/>
          </w:rPr>
          <w:t>facilities</w:t>
        </w:r>
      </w:hyperlink>
      <w:r w:rsidRPr="00B06DD7">
        <w:rPr>
          <w:i/>
          <w:iCs/>
        </w:rPr>
        <w:t> specializing in treating conditions that affect mobility, 10 percent of the seating shall be </w:t>
      </w:r>
      <w:hyperlink r:id="rId1243" w:anchor="wheelchair_space_" w:history="1">
        <w:r w:rsidRPr="00B06DD7">
          <w:rPr>
            <w:rStyle w:val="Hyperlink"/>
            <w:i/>
            <w:iCs/>
          </w:rPr>
          <w:t>wheelchair spaces</w:t>
        </w:r>
      </w:hyperlink>
      <w:r w:rsidRPr="00B06DD7">
        <w:rPr>
          <w:i/>
          <w:iCs/>
        </w:rPr>
        <w:t> complying with </w:t>
      </w:r>
      <w:hyperlink r:id="rId1244" w:anchor="11B-802.1" w:history="1">
        <w:r w:rsidRPr="00B06DD7">
          <w:rPr>
            <w:rStyle w:val="Hyperlink"/>
            <w:i/>
            <w:iCs/>
          </w:rPr>
          <w:t>Section 11B-802.1</w:t>
        </w:r>
      </w:hyperlink>
      <w:r w:rsidRPr="00B06DD7">
        <w:rPr>
          <w:i/>
          <w:iCs/>
        </w:rPr>
        <w:t>.</w:t>
      </w:r>
    </w:p>
    <w:p w14:paraId="5C2DB271" w14:textId="77777777" w:rsidR="00B06DD7" w:rsidRPr="00B06DD7" w:rsidRDefault="00B06DD7" w:rsidP="00B06DD7">
      <w:pPr>
        <w:rPr>
          <w:b/>
          <w:bCs/>
        </w:rPr>
      </w:pPr>
      <w:hyperlink r:id="rId1245" w:anchor="11B-805.4" w:history="1">
        <w:r w:rsidRPr="00B06DD7">
          <w:rPr>
            <w:rStyle w:val="Hyperlink"/>
            <w:b/>
            <w:bCs/>
          </w:rPr>
          <w:t>11B-805.4 Examination, Diagnostic and Treatment Rooms</w:t>
        </w:r>
      </w:hyperlink>
    </w:p>
    <w:p w14:paraId="602383E6" w14:textId="77777777" w:rsidR="00B06DD7" w:rsidRPr="00B06DD7" w:rsidRDefault="00B06DD7" w:rsidP="00B06DD7">
      <w:r w:rsidRPr="00B06DD7">
        <w:t>Diagram</w:t>
      </w:r>
    </w:p>
    <w:p w14:paraId="4D87E924" w14:textId="77777777" w:rsidR="00B06DD7" w:rsidRPr="00B06DD7" w:rsidRDefault="00B06DD7" w:rsidP="00B06DD7">
      <w:r w:rsidRPr="00B06DD7">
        <w:t>Examination, diagnostic and treatment rooms shall comply with Section 11B-805.4.</w:t>
      </w:r>
    </w:p>
    <w:p w14:paraId="7207FB11" w14:textId="77777777" w:rsidR="00B06DD7" w:rsidRPr="00B06DD7" w:rsidRDefault="00B06DD7" w:rsidP="00B06DD7">
      <w:r w:rsidRPr="00B06DD7">
        <w:rPr>
          <w:b/>
          <w:bCs/>
        </w:rPr>
        <w:t>UpCodes Diagram (1)</w:t>
      </w:r>
    </w:p>
    <w:p w14:paraId="3737B815" w14:textId="33524D70" w:rsidR="00B06DD7" w:rsidRPr="00B06DD7" w:rsidRDefault="00B06DD7" w:rsidP="00B06DD7">
      <w:r w:rsidRPr="00B06DD7">
        <w:drawing>
          <wp:inline distT="0" distB="0" distL="0" distR="0" wp14:anchorId="3C24ACCC" wp14:editId="51E72C11">
            <wp:extent cx="2286000" cy="1289050"/>
            <wp:effectExtent l="0" t="0" r="0" b="6350"/>
            <wp:docPr id="2086510013" name="Picture 110" descr="A diagram of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0013" name="Picture 110" descr="A diagram of a hospital bed&#10;&#10;AI-generated content may be incorrect."/>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06DD7">
        <w:t>Primary</w:t>
      </w:r>
    </w:p>
    <w:p w14:paraId="6F9DCFAC" w14:textId="77777777" w:rsidR="00B06DD7" w:rsidRPr="00B06DD7" w:rsidRDefault="00B06DD7" w:rsidP="00B06DD7">
      <w:r w:rsidRPr="00B06DD7">
        <w:rPr>
          <w:b/>
          <w:bCs/>
        </w:rPr>
        <w:t>Exam, Diagnostic and Treatment Room</w:t>
      </w:r>
    </w:p>
    <w:p w14:paraId="1434F5B8" w14:textId="77777777" w:rsidR="00B06DD7" w:rsidRPr="00B06DD7" w:rsidRDefault="00B06DD7" w:rsidP="00B06DD7">
      <w:pPr>
        <w:rPr>
          <w:b/>
          <w:bCs/>
        </w:rPr>
      </w:pPr>
      <w:hyperlink r:id="rId1246" w:anchor="11B-805.4.1" w:history="1">
        <w:r w:rsidRPr="00B06DD7">
          <w:rPr>
            <w:rStyle w:val="Hyperlink"/>
            <w:b/>
            <w:bCs/>
          </w:rPr>
          <w:t>11B-805.4.1 Beds, Exam Tables, Procedure Tables, Gurneys and Lounge Chairs</w:t>
        </w:r>
      </w:hyperlink>
    </w:p>
    <w:p w14:paraId="4EC34D9D" w14:textId="77777777" w:rsidR="00B06DD7" w:rsidRPr="00B06DD7" w:rsidRDefault="00B06DD7" w:rsidP="00B06DD7">
      <w:r w:rsidRPr="00B06DD7">
        <w:t>A 36-inch (914 mm) minimum wide </w:t>
      </w:r>
      <w:hyperlink r:id="rId1247" w:anchor="clear_dsa_ac_" w:history="1">
        <w:r w:rsidRPr="00B06DD7">
          <w:rPr>
            <w:rStyle w:val="Hyperlink"/>
          </w:rPr>
          <w:t>clear</w:t>
        </w:r>
      </w:hyperlink>
      <w:r w:rsidRPr="00B06DD7">
        <w:t> </w:t>
      </w:r>
      <w:hyperlink r:id="rId1248" w:anchor="space_" w:history="1">
        <w:r w:rsidRPr="00B06DD7">
          <w:rPr>
            <w:rStyle w:val="Hyperlink"/>
          </w:rPr>
          <w:t>space</w:t>
        </w:r>
      </w:hyperlink>
      <w:r w:rsidRPr="00B06DD7">
        <w:t> shall be provided along the full length of each side of beds, exam </w:t>
      </w:r>
      <w:hyperlink r:id="rId1249" w:anchor="table" w:history="1">
        <w:r w:rsidRPr="00B06DD7">
          <w:rPr>
            <w:rStyle w:val="Hyperlink"/>
          </w:rPr>
          <w:t>tables</w:t>
        </w:r>
      </w:hyperlink>
      <w:r w:rsidRPr="00B06DD7">
        <w:t>, procedure </w:t>
      </w:r>
      <w:hyperlink r:id="rId1250" w:anchor="table" w:history="1">
        <w:r w:rsidRPr="00B06DD7">
          <w:rPr>
            <w:rStyle w:val="Hyperlink"/>
          </w:rPr>
          <w:t>tables</w:t>
        </w:r>
      </w:hyperlink>
      <w:r w:rsidRPr="00B06DD7">
        <w:t>, gurneys and lounge chairs.</w:t>
      </w:r>
    </w:p>
    <w:p w14:paraId="35855B99" w14:textId="77777777" w:rsidR="00B06DD7" w:rsidRPr="00B06DD7" w:rsidRDefault="00B06DD7" w:rsidP="00B06DD7">
      <w:pPr>
        <w:rPr>
          <w:i/>
          <w:iCs/>
        </w:rPr>
      </w:pPr>
      <w:r w:rsidRPr="00B06DD7">
        <w:rPr>
          <w:b/>
          <w:bCs/>
          <w:i/>
          <w:iCs/>
        </w:rPr>
        <w:t>Exception: </w:t>
      </w:r>
      <w:hyperlink r:id="rId1251" w:anchor="L101.1" w:history="1">
        <w:r w:rsidRPr="00B06DD7">
          <w:rPr>
            <w:rStyle w:val="Hyperlink"/>
            <w:i/>
            <w:iCs/>
          </w:rPr>
          <w:t>General</w:t>
        </w:r>
      </w:hyperlink>
      <w:r w:rsidRPr="00B06DD7">
        <w:rPr>
          <w:i/>
          <w:iCs/>
        </w:rPr>
        <w:t> exam rooms in non-emergency settings may provide </w:t>
      </w:r>
      <w:hyperlink r:id="rId1252" w:anchor="clear_dsa_ac_" w:history="1">
        <w:r w:rsidRPr="00B06DD7">
          <w:rPr>
            <w:rStyle w:val="Hyperlink"/>
            <w:i/>
            <w:iCs/>
          </w:rPr>
          <w:t>clear</w:t>
        </w:r>
      </w:hyperlink>
      <w:r w:rsidRPr="00B06DD7">
        <w:rPr>
          <w:i/>
          <w:iCs/>
        </w:rPr>
        <w:t> </w:t>
      </w:r>
      <w:hyperlink r:id="rId1253" w:anchor="space_" w:history="1">
        <w:r w:rsidRPr="00B06DD7">
          <w:rPr>
            <w:rStyle w:val="Hyperlink"/>
            <w:i/>
            <w:iCs/>
          </w:rPr>
          <w:t>space</w:t>
        </w:r>
      </w:hyperlink>
      <w:r w:rsidRPr="00B06DD7">
        <w:rPr>
          <w:i/>
          <w:iCs/>
        </w:rPr>
        <w:t> on only one side of beds, gurneys and exam </w:t>
      </w:r>
      <w:hyperlink r:id="rId1254" w:anchor="table" w:history="1">
        <w:r w:rsidRPr="00B06DD7">
          <w:rPr>
            <w:rStyle w:val="Hyperlink"/>
            <w:i/>
            <w:iCs/>
          </w:rPr>
          <w:t>tables</w:t>
        </w:r>
      </w:hyperlink>
      <w:r w:rsidRPr="00B06DD7">
        <w:rPr>
          <w:i/>
          <w:iCs/>
        </w:rPr>
        <w:t>.</w:t>
      </w:r>
    </w:p>
    <w:p w14:paraId="5817D512" w14:textId="77777777" w:rsidR="00B06DD7" w:rsidRPr="00B06DD7" w:rsidRDefault="00B06DD7" w:rsidP="00B06DD7">
      <w:pPr>
        <w:rPr>
          <w:b/>
          <w:bCs/>
        </w:rPr>
      </w:pPr>
      <w:hyperlink r:id="rId1255" w:anchor="11B-805.4.2" w:history="1">
        <w:r w:rsidRPr="00B06DD7">
          <w:rPr>
            <w:rStyle w:val="Hyperlink"/>
            <w:b/>
            <w:bCs/>
          </w:rPr>
          <w:t>11B-805.4.2 Equipment</w:t>
        </w:r>
      </w:hyperlink>
    </w:p>
    <w:p w14:paraId="2556013C" w14:textId="77777777" w:rsidR="00B06DD7" w:rsidRPr="00B06DD7" w:rsidRDefault="00B06DD7" w:rsidP="00B06DD7">
      <w:hyperlink r:id="rId1256" w:anchor="clear_dsa_ac_" w:history="1">
        <w:r w:rsidRPr="00B06DD7">
          <w:rPr>
            <w:rStyle w:val="Hyperlink"/>
          </w:rPr>
          <w:t>Clear</w:t>
        </w:r>
      </w:hyperlink>
      <w:r w:rsidRPr="00B06DD7">
        <w:t> </w:t>
      </w:r>
      <w:hyperlink r:id="rId1257" w:anchor="space_" w:history="1">
        <w:r w:rsidRPr="00B06DD7">
          <w:rPr>
            <w:rStyle w:val="Hyperlink"/>
          </w:rPr>
          <w:t>space</w:t>
        </w:r>
      </w:hyperlink>
      <w:r w:rsidRPr="00B06DD7">
        <w:t> complying with </w:t>
      </w:r>
      <w:hyperlink r:id="rId1258" w:anchor="11B-305.2" w:history="1">
        <w:r w:rsidRPr="00B06DD7">
          <w:rPr>
            <w:rStyle w:val="Hyperlink"/>
          </w:rPr>
          <w:t>Section 11B-305.2</w:t>
        </w:r>
      </w:hyperlink>
      <w:r w:rsidRPr="00B06DD7">
        <w:t> shall be provided as required for specific </w:t>
      </w:r>
      <w:hyperlink r:id="rId1259" w:anchor="equipment_dsa_ss_dsa_ss_cc_oshpd_1_2_4_5_" w:history="1">
        <w:r w:rsidRPr="00B06DD7">
          <w:rPr>
            <w:rStyle w:val="Hyperlink"/>
          </w:rPr>
          <w:t>equipment</w:t>
        </w:r>
      </w:hyperlink>
      <w:r w:rsidRPr="00B06DD7">
        <w:t>.</w:t>
      </w:r>
    </w:p>
    <w:p w14:paraId="6F7A31A3" w14:textId="77777777" w:rsidR="00B06DD7" w:rsidRPr="00B06DD7" w:rsidRDefault="00B06DD7" w:rsidP="00B06DD7">
      <w:pPr>
        <w:rPr>
          <w:b/>
          <w:bCs/>
        </w:rPr>
      </w:pPr>
      <w:hyperlink r:id="rId1260" w:anchor="11B-805.4.3" w:history="1">
        <w:r w:rsidRPr="00B06DD7">
          <w:rPr>
            <w:rStyle w:val="Hyperlink"/>
            <w:b/>
            <w:bCs/>
          </w:rPr>
          <w:t>11B-805.4.3 Turning Space</w:t>
        </w:r>
      </w:hyperlink>
    </w:p>
    <w:p w14:paraId="3DCF280F" w14:textId="77777777" w:rsidR="00B06DD7" w:rsidRPr="00B06DD7" w:rsidRDefault="00B06DD7" w:rsidP="00B06DD7">
      <w:r w:rsidRPr="00B06DD7">
        <w:t>Turning </w:t>
      </w:r>
      <w:hyperlink r:id="rId1261" w:anchor="space_" w:history="1">
        <w:r w:rsidRPr="00B06DD7">
          <w:rPr>
            <w:rStyle w:val="Hyperlink"/>
          </w:rPr>
          <w:t>space</w:t>
        </w:r>
      </w:hyperlink>
      <w:r w:rsidRPr="00B06DD7">
        <w:t> complying with </w:t>
      </w:r>
      <w:hyperlink r:id="rId1262" w:anchor="11B-304" w:history="1">
        <w:r w:rsidRPr="00B06DD7">
          <w:rPr>
            <w:rStyle w:val="Hyperlink"/>
          </w:rPr>
          <w:t>Section 11B-304</w:t>
        </w:r>
      </w:hyperlink>
      <w:r w:rsidRPr="00B06DD7">
        <w:t> shall be provided within the room.</w:t>
      </w:r>
    </w:p>
    <w:p w14:paraId="4F40AC61" w14:textId="77777777" w:rsidR="00B06DD7" w:rsidRPr="00B06DD7" w:rsidRDefault="00B06DD7" w:rsidP="00B06DD7">
      <w:pPr>
        <w:rPr>
          <w:b/>
          <w:bCs/>
        </w:rPr>
      </w:pPr>
      <w:hyperlink r:id="rId1263" w:anchor="11B-805.5" w:history="1">
        <w:r w:rsidRPr="00B06DD7">
          <w:rPr>
            <w:rStyle w:val="Hyperlink"/>
            <w:b/>
            <w:bCs/>
          </w:rPr>
          <w:t>11B-805.5 Patient Change Areas</w:t>
        </w:r>
      </w:hyperlink>
    </w:p>
    <w:p w14:paraId="7F21D269" w14:textId="77777777" w:rsidR="00B06DD7" w:rsidRPr="00B06DD7" w:rsidRDefault="00B06DD7" w:rsidP="00B06DD7">
      <w:r w:rsidRPr="00B06DD7">
        <w:t>Areas where patients change or are prepared for a procedure shall comply with </w:t>
      </w:r>
      <w:hyperlink r:id="rId1264" w:anchor="11B-222" w:history="1">
        <w:r w:rsidRPr="00B06DD7">
          <w:rPr>
            <w:rStyle w:val="Hyperlink"/>
          </w:rPr>
          <w:t>Section 11B-222</w:t>
        </w:r>
      </w:hyperlink>
      <w:r w:rsidRPr="00B06DD7">
        <w:t>.</w:t>
      </w:r>
    </w:p>
    <w:p w14:paraId="4F9209CB" w14:textId="77777777" w:rsidR="00B06DD7" w:rsidRPr="00B06DD7" w:rsidRDefault="00B06DD7" w:rsidP="00B06DD7">
      <w:pPr>
        <w:rPr>
          <w:b/>
          <w:bCs/>
        </w:rPr>
      </w:pPr>
      <w:hyperlink r:id="rId1265" w:anchor="11B-805.6" w:history="1">
        <w:r w:rsidRPr="00B06DD7">
          <w:rPr>
            <w:rStyle w:val="Hyperlink"/>
            <w:b/>
            <w:bCs/>
          </w:rPr>
          <w:t>11B-805.6 Hand Washing Fixtures, Lavatories and Sinks</w:t>
        </w:r>
      </w:hyperlink>
    </w:p>
    <w:p w14:paraId="308E9022" w14:textId="77777777" w:rsidR="00B06DD7" w:rsidRPr="00B06DD7" w:rsidRDefault="00B06DD7" w:rsidP="00B06DD7">
      <w:r w:rsidRPr="00B06DD7">
        <w:t>All hand washing fixtures, </w:t>
      </w:r>
      <w:hyperlink r:id="rId1266" w:anchor="lavatory_" w:history="1">
        <w:r w:rsidRPr="00B06DD7">
          <w:rPr>
            <w:rStyle w:val="Hyperlink"/>
          </w:rPr>
          <w:t>lavatories</w:t>
        </w:r>
      </w:hyperlink>
      <w:r w:rsidRPr="00B06DD7">
        <w:t> and </w:t>
      </w:r>
      <w:hyperlink r:id="rId1267" w:anchor="sink_" w:history="1">
        <w:r w:rsidRPr="00B06DD7">
          <w:rPr>
            <w:rStyle w:val="Hyperlink"/>
          </w:rPr>
          <w:t>sinks</w:t>
        </w:r>
      </w:hyperlink>
      <w:r w:rsidRPr="00B06DD7">
        <w:t> shall comply with </w:t>
      </w:r>
      <w:hyperlink r:id="rId1268" w:anchor="11B-606" w:history="1">
        <w:r w:rsidRPr="00B06DD7">
          <w:rPr>
            <w:rStyle w:val="Hyperlink"/>
          </w:rPr>
          <w:t>Section 11B-606</w:t>
        </w:r>
      </w:hyperlink>
      <w:r w:rsidRPr="00B06DD7">
        <w:t>.</w:t>
      </w:r>
    </w:p>
    <w:p w14:paraId="683C2497" w14:textId="77777777" w:rsidR="00B06DD7" w:rsidRPr="00B06DD7" w:rsidRDefault="00B06DD7" w:rsidP="00B06DD7">
      <w:pPr>
        <w:rPr>
          <w:i/>
          <w:iCs/>
        </w:rPr>
      </w:pPr>
      <w:r w:rsidRPr="00B06DD7">
        <w:rPr>
          <w:b/>
          <w:bCs/>
          <w:i/>
          <w:iCs/>
        </w:rPr>
        <w:t>Exception: </w:t>
      </w:r>
      <w:r w:rsidRPr="00B06DD7">
        <w:rPr>
          <w:i/>
          <w:iCs/>
        </w:rPr>
        <w:t>Scrub </w:t>
      </w:r>
      <w:hyperlink r:id="rId1269" w:anchor="sink_" w:history="1">
        <w:r w:rsidRPr="00B06DD7">
          <w:rPr>
            <w:rStyle w:val="Hyperlink"/>
            <w:i/>
            <w:iCs/>
          </w:rPr>
          <w:t>sinks</w:t>
        </w:r>
      </w:hyperlink>
      <w:r w:rsidRPr="00B06DD7">
        <w:rPr>
          <w:i/>
          <w:iCs/>
        </w:rPr>
        <w:t>, as defined in California Plumbing Code Section 221.0, shall not be required to comply with </w:t>
      </w:r>
      <w:hyperlink r:id="rId1270" w:anchor="11B-606" w:history="1">
        <w:r w:rsidRPr="00B06DD7">
          <w:rPr>
            <w:rStyle w:val="Hyperlink"/>
            <w:i/>
            <w:iCs/>
          </w:rPr>
          <w:t>Section 11B-606</w:t>
        </w:r>
      </w:hyperlink>
      <w:r w:rsidRPr="00B06DD7">
        <w:rPr>
          <w:i/>
          <w:iCs/>
        </w:rPr>
        <w:t>.</w:t>
      </w:r>
    </w:p>
    <w:p w14:paraId="6654B68E" w14:textId="77777777" w:rsidR="00B06DD7" w:rsidRPr="00B06DD7" w:rsidRDefault="00B06DD7" w:rsidP="00B06DD7">
      <w:pPr>
        <w:rPr>
          <w:b/>
          <w:bCs/>
        </w:rPr>
      </w:pPr>
      <w:hyperlink r:id="rId1271" w:anchor="11B-805.7" w:history="1">
        <w:r w:rsidRPr="00B06DD7">
          <w:rPr>
            <w:rStyle w:val="Hyperlink"/>
            <w:b/>
            <w:bCs/>
          </w:rPr>
          <w:t>11B-805.7 Built-In Cabinets and Work Surfaces</w:t>
        </w:r>
      </w:hyperlink>
    </w:p>
    <w:p w14:paraId="5AEC4F89" w14:textId="77777777" w:rsidR="00B06DD7" w:rsidRPr="00B06DD7" w:rsidRDefault="00B06DD7" w:rsidP="00B06DD7">
      <w:r w:rsidRPr="00B06DD7">
        <w:t>Built-in cabinets, counters and work surfaces shall be accessible, including: patient wardrobes, nurse stations, administrative centers, reception desks, medicine preparation areas, </w:t>
      </w:r>
      <w:hyperlink r:id="rId1272" w:anchor="laboratory_sfm_" w:history="1">
        <w:r w:rsidRPr="00B06DD7">
          <w:rPr>
            <w:rStyle w:val="Hyperlink"/>
          </w:rPr>
          <w:t>laboratory</w:t>
        </w:r>
      </w:hyperlink>
      <w:r w:rsidRPr="00B06DD7">
        <w:t> work stations, </w:t>
      </w:r>
      <w:hyperlink r:id="rId1273" w:anchor="equipment_dsa_ss_dsa_ss_cc_oshpd_1_2_4_5_" w:history="1">
        <w:r w:rsidRPr="00B06DD7">
          <w:rPr>
            <w:rStyle w:val="Hyperlink"/>
          </w:rPr>
          <w:t>equipment</w:t>
        </w:r>
      </w:hyperlink>
      <w:r w:rsidRPr="00B06DD7">
        <w:t> consoles, clean and soiled utility cabinets and </w:t>
      </w:r>
      <w:hyperlink r:id="rId1274" w:anchor="911.1.5" w:history="1">
        <w:r w:rsidRPr="00B06DD7">
          <w:rPr>
            <w:rStyle w:val="Hyperlink"/>
          </w:rPr>
          <w:t>storage</w:t>
        </w:r>
      </w:hyperlink>
      <w:r w:rsidRPr="00B06DD7">
        <w:t> areas; and shall comply with Sections </w:t>
      </w:r>
      <w:hyperlink r:id="rId1275" w:anchor="11B-225" w:history="1">
        <w:r w:rsidRPr="00B06DD7">
          <w:rPr>
            <w:rStyle w:val="Hyperlink"/>
          </w:rPr>
          <w:t>11B-225</w:t>
        </w:r>
      </w:hyperlink>
      <w:r w:rsidRPr="00B06DD7">
        <w:t> and </w:t>
      </w:r>
      <w:hyperlink r:id="rId1276" w:anchor="11B-902" w:history="1">
        <w:r w:rsidRPr="00B06DD7">
          <w:rPr>
            <w:rStyle w:val="Hyperlink"/>
          </w:rPr>
          <w:t>11B-902</w:t>
        </w:r>
      </w:hyperlink>
      <w:r w:rsidRPr="00B06DD7">
        <w:t>.</w:t>
      </w:r>
    </w:p>
    <w:p w14:paraId="36B40E77" w14:textId="77777777" w:rsidR="00B06DD7" w:rsidRPr="00B06DD7" w:rsidRDefault="00B06DD7" w:rsidP="00B06DD7">
      <w:r w:rsidRPr="00B06DD7">
        <w:rPr>
          <w:b/>
          <w:bCs/>
          <w:i/>
          <w:iCs/>
        </w:rPr>
        <w:t>Exceptions:</w:t>
      </w:r>
    </w:p>
    <w:p w14:paraId="349BC0F3" w14:textId="77777777" w:rsidR="00B06DD7" w:rsidRPr="00B06DD7" w:rsidRDefault="00B06DD7" w:rsidP="00B06DD7">
      <w:pPr>
        <w:numPr>
          <w:ilvl w:val="0"/>
          <w:numId w:val="14"/>
        </w:numPr>
        <w:rPr>
          <w:i/>
          <w:iCs/>
        </w:rPr>
      </w:pPr>
      <w:r w:rsidRPr="00B06DD7">
        <w:rPr>
          <w:i/>
          <w:iCs/>
        </w:rPr>
        <w:t>Built-in wardrobes in patient bedrooms and resident sleeping rooms not required to be accessible are not required to comply with the provisions of this chapter.</w:t>
      </w:r>
    </w:p>
    <w:p w14:paraId="5645FC53" w14:textId="77777777" w:rsidR="00B06DD7" w:rsidRPr="00B06DD7" w:rsidRDefault="00B06DD7" w:rsidP="00B06DD7">
      <w:pPr>
        <w:numPr>
          <w:ilvl w:val="0"/>
          <w:numId w:val="14"/>
        </w:numPr>
        <w:rPr>
          <w:i/>
          <w:iCs/>
        </w:rPr>
      </w:pPr>
      <w:r w:rsidRPr="00B06DD7">
        <w:rPr>
          <w:i/>
          <w:iCs/>
        </w:rPr>
        <w:t>Clinical </w:t>
      </w:r>
      <w:hyperlink r:id="rId1277" w:anchor="laboratory_sfm_" w:history="1">
        <w:r w:rsidRPr="00B06DD7">
          <w:rPr>
            <w:rStyle w:val="Hyperlink"/>
            <w:i/>
            <w:iCs/>
          </w:rPr>
          <w:t>laboratory</w:t>
        </w:r>
      </w:hyperlink>
      <w:r w:rsidRPr="00B06DD7">
        <w:rPr>
          <w:i/>
          <w:iCs/>
        </w:rPr>
        <w:t> work stations provided in a </w:t>
      </w:r>
      <w:hyperlink r:id="rId1278" w:anchor="laboratory_sfm_" w:history="1">
        <w:r w:rsidRPr="00B06DD7">
          <w:rPr>
            <w:rStyle w:val="Hyperlink"/>
            <w:i/>
            <w:iCs/>
          </w:rPr>
          <w:t>laboratory</w:t>
        </w:r>
      </w:hyperlink>
      <w:r w:rsidRPr="00B06DD7">
        <w:rPr>
          <w:i/>
          <w:iCs/>
        </w:rPr>
        <w:t> area that are in addition to the minimum number required to be accessible (5 percent of the work stations provided, but no fewer than one), are not required to comply with the provisions of </w:t>
      </w:r>
      <w:hyperlink r:id="rId1279" w:anchor="11B-902" w:history="1">
        <w:r w:rsidRPr="00B06DD7">
          <w:rPr>
            <w:rStyle w:val="Hyperlink"/>
            <w:i/>
            <w:iCs/>
          </w:rPr>
          <w:t>Section 11B-902</w:t>
        </w:r>
      </w:hyperlink>
      <w:r w:rsidRPr="00B06DD7">
        <w:rPr>
          <w:i/>
          <w:iCs/>
        </w:rPr>
        <w:t>.</w:t>
      </w:r>
    </w:p>
    <w:p w14:paraId="5FA27DD7"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903"/>
    <w:multiLevelType w:val="multilevel"/>
    <w:tmpl w:val="ED8C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97060"/>
    <w:multiLevelType w:val="multilevel"/>
    <w:tmpl w:val="B118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279B7"/>
    <w:multiLevelType w:val="multilevel"/>
    <w:tmpl w:val="8320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F0421"/>
    <w:multiLevelType w:val="multilevel"/>
    <w:tmpl w:val="2A88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3172E"/>
    <w:multiLevelType w:val="multilevel"/>
    <w:tmpl w:val="F144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67693B"/>
    <w:multiLevelType w:val="multilevel"/>
    <w:tmpl w:val="9572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E0B94"/>
    <w:multiLevelType w:val="multilevel"/>
    <w:tmpl w:val="C76A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924C1"/>
    <w:multiLevelType w:val="multilevel"/>
    <w:tmpl w:val="5370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0634A"/>
    <w:multiLevelType w:val="multilevel"/>
    <w:tmpl w:val="D94C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53371"/>
    <w:multiLevelType w:val="multilevel"/>
    <w:tmpl w:val="61F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3A1269"/>
    <w:multiLevelType w:val="multilevel"/>
    <w:tmpl w:val="0A74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36128"/>
    <w:multiLevelType w:val="multilevel"/>
    <w:tmpl w:val="16EC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E3411"/>
    <w:multiLevelType w:val="multilevel"/>
    <w:tmpl w:val="7DBADF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D393D9C"/>
    <w:multiLevelType w:val="multilevel"/>
    <w:tmpl w:val="840E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439189">
    <w:abstractNumId w:val="4"/>
  </w:num>
  <w:num w:numId="2" w16cid:durableId="420567615">
    <w:abstractNumId w:val="13"/>
  </w:num>
  <w:num w:numId="3" w16cid:durableId="1890266070">
    <w:abstractNumId w:val="6"/>
  </w:num>
  <w:num w:numId="4" w16cid:durableId="1434663010">
    <w:abstractNumId w:val="2"/>
  </w:num>
  <w:num w:numId="5" w16cid:durableId="1643190733">
    <w:abstractNumId w:val="7"/>
  </w:num>
  <w:num w:numId="6" w16cid:durableId="1241061978">
    <w:abstractNumId w:val="1"/>
  </w:num>
  <w:num w:numId="7" w16cid:durableId="1242786875">
    <w:abstractNumId w:val="3"/>
  </w:num>
  <w:num w:numId="8" w16cid:durableId="48697197">
    <w:abstractNumId w:val="9"/>
  </w:num>
  <w:num w:numId="9" w16cid:durableId="1752044276">
    <w:abstractNumId w:val="0"/>
  </w:num>
  <w:num w:numId="10" w16cid:durableId="804616309">
    <w:abstractNumId w:val="8"/>
  </w:num>
  <w:num w:numId="11" w16cid:durableId="1112162710">
    <w:abstractNumId w:val="11"/>
  </w:num>
  <w:num w:numId="12" w16cid:durableId="1550651075">
    <w:abstractNumId w:val="12"/>
  </w:num>
  <w:num w:numId="13" w16cid:durableId="1836722304">
    <w:abstractNumId w:val="5"/>
  </w:num>
  <w:num w:numId="14" w16cid:durableId="354698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DD7"/>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B06DD7"/>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42F32"/>
  <w15:chartTrackingRefBased/>
  <w15:docId w15:val="{91415923-D7A5-431B-B6DA-1FD626F8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DD7"/>
    <w:rPr>
      <w:rFonts w:eastAsiaTheme="majorEastAsia" w:cstheme="majorBidi"/>
      <w:color w:val="272727" w:themeColor="text1" w:themeTint="D8"/>
    </w:rPr>
  </w:style>
  <w:style w:type="paragraph" w:styleId="Title">
    <w:name w:val="Title"/>
    <w:basedOn w:val="Normal"/>
    <w:next w:val="Normal"/>
    <w:link w:val="TitleChar"/>
    <w:uiPriority w:val="10"/>
    <w:qFormat/>
    <w:rsid w:val="00B06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DD7"/>
    <w:pPr>
      <w:spacing w:before="160"/>
      <w:jc w:val="center"/>
    </w:pPr>
    <w:rPr>
      <w:i/>
      <w:iCs/>
      <w:color w:val="404040" w:themeColor="text1" w:themeTint="BF"/>
    </w:rPr>
  </w:style>
  <w:style w:type="character" w:customStyle="1" w:styleId="QuoteChar">
    <w:name w:val="Quote Char"/>
    <w:basedOn w:val="DefaultParagraphFont"/>
    <w:link w:val="Quote"/>
    <w:uiPriority w:val="29"/>
    <w:rsid w:val="00B06DD7"/>
    <w:rPr>
      <w:i/>
      <w:iCs/>
      <w:color w:val="404040" w:themeColor="text1" w:themeTint="BF"/>
    </w:rPr>
  </w:style>
  <w:style w:type="paragraph" w:styleId="ListParagraph">
    <w:name w:val="List Paragraph"/>
    <w:basedOn w:val="Normal"/>
    <w:uiPriority w:val="34"/>
    <w:qFormat/>
    <w:rsid w:val="00B06DD7"/>
    <w:pPr>
      <w:ind w:left="720"/>
      <w:contextualSpacing/>
    </w:pPr>
  </w:style>
  <w:style w:type="character" w:styleId="IntenseEmphasis">
    <w:name w:val="Intense Emphasis"/>
    <w:basedOn w:val="DefaultParagraphFont"/>
    <w:uiPriority w:val="21"/>
    <w:qFormat/>
    <w:rsid w:val="00B06DD7"/>
    <w:rPr>
      <w:i/>
      <w:iCs/>
      <w:color w:val="0F4761" w:themeColor="accent1" w:themeShade="BF"/>
    </w:rPr>
  </w:style>
  <w:style w:type="paragraph" w:styleId="IntenseQuote">
    <w:name w:val="Intense Quote"/>
    <w:basedOn w:val="Normal"/>
    <w:next w:val="Normal"/>
    <w:link w:val="IntenseQuoteChar"/>
    <w:uiPriority w:val="30"/>
    <w:qFormat/>
    <w:rsid w:val="00B0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DD7"/>
    <w:rPr>
      <w:i/>
      <w:iCs/>
      <w:color w:val="0F4761" w:themeColor="accent1" w:themeShade="BF"/>
    </w:rPr>
  </w:style>
  <w:style w:type="character" w:styleId="IntenseReference">
    <w:name w:val="Intense Reference"/>
    <w:basedOn w:val="DefaultParagraphFont"/>
    <w:uiPriority w:val="32"/>
    <w:qFormat/>
    <w:rsid w:val="00B06DD7"/>
    <w:rPr>
      <w:b/>
      <w:bCs/>
      <w:smallCaps/>
      <w:color w:val="0F4761" w:themeColor="accent1" w:themeShade="BF"/>
      <w:spacing w:val="5"/>
    </w:rPr>
  </w:style>
  <w:style w:type="paragraph" w:customStyle="1" w:styleId="msonormal0">
    <w:name w:val="msonormal"/>
    <w:basedOn w:val="Normal"/>
    <w:rsid w:val="00B06D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06DD7"/>
    <w:rPr>
      <w:color w:val="0000FF"/>
      <w:u w:val="single"/>
    </w:rPr>
  </w:style>
  <w:style w:type="character" w:styleId="FollowedHyperlink">
    <w:name w:val="FollowedHyperlink"/>
    <w:basedOn w:val="DefaultParagraphFont"/>
    <w:uiPriority w:val="99"/>
    <w:semiHidden/>
    <w:unhideWhenUsed/>
    <w:rsid w:val="00B06DD7"/>
    <w:rPr>
      <w:color w:val="800080"/>
      <w:u w:val="single"/>
    </w:rPr>
  </w:style>
  <w:style w:type="character" w:customStyle="1" w:styleId="content-root">
    <w:name w:val="content-root"/>
    <w:basedOn w:val="DefaultParagraphFont"/>
    <w:rsid w:val="00B06DD7"/>
  </w:style>
  <w:style w:type="character" w:customStyle="1" w:styleId="inline-flex">
    <w:name w:val="inline-flex"/>
    <w:basedOn w:val="DefaultParagraphFont"/>
    <w:rsid w:val="00B06DD7"/>
  </w:style>
  <w:style w:type="character" w:customStyle="1" w:styleId="flex">
    <w:name w:val="flex"/>
    <w:basedOn w:val="DefaultParagraphFont"/>
    <w:rsid w:val="00B06DD7"/>
  </w:style>
  <w:style w:type="character" w:customStyle="1" w:styleId="groupchip">
    <w:name w:val="group/chip"/>
    <w:basedOn w:val="DefaultParagraphFont"/>
    <w:rsid w:val="00B06DD7"/>
  </w:style>
  <w:style w:type="character" w:customStyle="1" w:styleId="w-full">
    <w:name w:val="w-full"/>
    <w:basedOn w:val="DefaultParagraphFont"/>
    <w:rsid w:val="00B06DD7"/>
  </w:style>
  <w:style w:type="character" w:customStyle="1" w:styleId="line-clamp-2">
    <w:name w:val="line-clamp-2"/>
    <w:basedOn w:val="DefaultParagraphFont"/>
    <w:rsid w:val="00B06DD7"/>
  </w:style>
  <w:style w:type="character" w:customStyle="1" w:styleId="absolute">
    <w:name w:val="absolute"/>
    <w:basedOn w:val="DefaultParagraphFont"/>
    <w:rsid w:val="00B06DD7"/>
  </w:style>
  <w:style w:type="character" w:customStyle="1" w:styleId="u-italic">
    <w:name w:val="u-italic"/>
    <w:basedOn w:val="DefaultParagraphFont"/>
    <w:rsid w:val="00B06DD7"/>
  </w:style>
  <w:style w:type="character" w:customStyle="1" w:styleId="u-font-bold">
    <w:name w:val="u-font-bold"/>
    <w:basedOn w:val="DefaultParagraphFont"/>
    <w:rsid w:val="00B06DD7"/>
  </w:style>
  <w:style w:type="paragraph" w:customStyle="1" w:styleId="u-italic1">
    <w:name w:val="u-italic1"/>
    <w:basedOn w:val="Normal"/>
    <w:rsid w:val="00B06D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6DD7"/>
    <w:rPr>
      <w:b/>
      <w:bCs/>
    </w:rPr>
  </w:style>
  <w:style w:type="character" w:styleId="UnresolvedMention">
    <w:name w:val="Unresolved Mention"/>
    <w:basedOn w:val="DefaultParagraphFont"/>
    <w:uiPriority w:val="99"/>
    <w:semiHidden/>
    <w:unhideWhenUsed/>
    <w:rsid w:val="00B06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11B/accessibility-to-public-buildings-public-accommodations-commercial-buildings-and" TargetMode="External"/><Relationship Id="rId170" Type="http://schemas.openxmlformats.org/officeDocument/2006/relationships/hyperlink" Target="https://up.codes/viewer/california/ca-building-code-2025/chapter/11B/accessibility-to-public-buildings-public-accommodations-commercial-buildings-and" TargetMode="External"/><Relationship Id="rId268" Type="http://schemas.openxmlformats.org/officeDocument/2006/relationships/image" Target="media/image22.jpeg"/><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9/fire-protection-and-life-safety-system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11B/accessibility-to-public-buildings-public-accommodations-commercial-buildings-and"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11B/accessibility-to-public-buildings-public-accommodations-commercial-buildings-and" TargetMode="External"/><Relationship Id="rId847" Type="http://schemas.openxmlformats.org/officeDocument/2006/relationships/hyperlink" Target="https://up.codes/viewer/california/ca-building-code-2025/chapter/11B/accessibility-to-public-buildings-public-accommodations-commercial-buildings-and" TargetMode="External"/><Relationship Id="rId1032"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1B/accessibility-to-public-buildings-public-accommodations-commercial-buildings-and" TargetMode="External"/><Relationship Id="rId914" Type="http://schemas.openxmlformats.org/officeDocument/2006/relationships/hyperlink" Target="https://up.codes/viewer/california/ca-building-code-2025/chapter/11B/accessibility-to-public-buildings-public-accommodations-commercial-buildings-and" TargetMode="External"/><Relationship Id="rId43" Type="http://schemas.openxmlformats.org/officeDocument/2006/relationships/hyperlink" Target="https://up.codes/viewer/california/ca-building-code-2025/chapter/11B/accessibility-to-public-buildings-public-accommodations-commercial-buildings-and" TargetMode="External"/><Relationship Id="rId192" Type="http://schemas.openxmlformats.org/officeDocument/2006/relationships/image" Target="media/image16.jpeg"/><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1B/accessibility-to-public-buildings-public-accommodations-commercial-buildings-and" TargetMode="External"/><Relationship Id="rId1194" Type="http://schemas.openxmlformats.org/officeDocument/2006/relationships/hyperlink" Target="https://up.codes/viewer/california/ca-building-code-2025/chapter/11B/accessibility-to-public-buildings-public-accommodations-commercial-buildings-and"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11B/accessibility-to-public-buildings-public-accommodations-commercial-buildings-and"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11B/accessibility-to-public-buildings-public-accommodations-commercial-buildings-and" TargetMode="External"/><Relationship Id="rId1121" Type="http://schemas.openxmlformats.org/officeDocument/2006/relationships/hyperlink" Target="https://up.codes/viewer/california/ca-building-code-2025/chapter/11B/accessibility-to-public-buildings-public-accommodations-commercial-buildings-and" TargetMode="External"/><Relationship Id="rId1219" Type="http://schemas.openxmlformats.org/officeDocument/2006/relationships/hyperlink" Target="https://up.codes/viewer/california/ca-building-code-2025/chapter/11B/accessibility-to-public-buildings-public-accommodations-commercial-buildings-and" TargetMode="External"/><Relationship Id="rId65"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11B/accessibility-to-public-buildings-public-accommodations-commercial-buildings-and" TargetMode="External"/><Relationship Id="rId586" Type="http://schemas.openxmlformats.org/officeDocument/2006/relationships/hyperlink" Target="https://up.codes/viewer/california/ca-building-code-2025/chapter/30/elevators-and-conveying-systems" TargetMode="External"/><Relationship Id="rId793" Type="http://schemas.openxmlformats.org/officeDocument/2006/relationships/hyperlink" Target="https://up.codes/viewer/california/ca-building-code-2025/chapter/2/definitions" TargetMode="External"/><Relationship Id="rId7" Type="http://schemas.openxmlformats.org/officeDocument/2006/relationships/hyperlink" Target="https://up.codes/product/temp-gard-iii-tub-and-hand-wall-shower-unit-w-24-slide-bar-60-metal-hose-npt-con?viewer_juris_key=california"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1/administration"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11B/accessibility-to-public-buildings-public-accommodations-commercial-buildings-and" TargetMode="External"/><Relationship Id="rId1143"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image" Target="media/image47.jpeg"/><Relationship Id="rId818" Type="http://schemas.openxmlformats.org/officeDocument/2006/relationships/hyperlink" Target="https://up.codes/viewer/california/ca-building-code-2025/chapter/2/definitions" TargetMode="External"/><Relationship Id="rId1003" Type="http://schemas.openxmlformats.org/officeDocument/2006/relationships/image" Target="media/image54.jpeg"/><Relationship Id="rId1210"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11B/accessibility-to-public-buildings-public-accommodations-commercial-buildings-and" TargetMode="External"/><Relationship Id="rId230" Type="http://schemas.openxmlformats.org/officeDocument/2006/relationships/image" Target="media/image18.jpeg"/><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11B/accessibility-to-public-buildings-public-accommodations-commercial-buildings-and" TargetMode="External"/><Relationship Id="rId882" Type="http://schemas.openxmlformats.org/officeDocument/2006/relationships/hyperlink" Target="https://up.codes/viewer/california/ca-building-code-2025/chapter/11B/accessibility-to-public-buildings-public-accommodations-commercial-buildings-and" TargetMode="External"/><Relationship Id="rId1098"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hyperlink" Target="https://up.codes/viewer/california/ca-building-code-2025/chapter/11B/accessibility-to-public-buildings-public-accommodations-commercial-buildings-and"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11B/accessibility-to-public-buildings-public-accommodations-commercial-buildings-and" TargetMode="External"/><Relationship Id="rId1165" Type="http://schemas.openxmlformats.org/officeDocument/2006/relationships/hyperlink" Target="https://up.codes/viewer/california/ca-building-code-2025/chapter/11B/accessibility-to-public-buildings-public-accommodations-commercial-buildings-and"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11B/accessibility-to-public-buildings-public-accommodations-commercial-buildings-and" TargetMode="External"/><Relationship Id="rId1232"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11B/accessibility-to-public-buildings-public-accommodations-commercial-buildings-and" TargetMode="External"/><Relationship Id="rId392"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11B/accessibility-to-public-buildings-public-accommodations-commercial-buildings-and"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11B/accessibility-to-public-buildings-public-accommodations-commercial-buildings-and"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definitions" TargetMode="External"/><Relationship Id="rId1254" Type="http://schemas.openxmlformats.org/officeDocument/2006/relationships/hyperlink" Target="https://up.codes/viewer/california/ca-building-code-2025/chapter/11B/accessibility-to-public-buildings-public-accommodations-commercial-buildings-and" TargetMode="External"/><Relationship Id="rId929" Type="http://schemas.openxmlformats.org/officeDocument/2006/relationships/hyperlink" Target="https://up.codes/viewer/california/ca-building-code-2025/chapter/11B/accessibility-to-public-buildings-public-accommodations-commercial-buildings-and" TargetMode="External"/><Relationship Id="rId1114" Type="http://schemas.openxmlformats.org/officeDocument/2006/relationships/image" Target="media/image72.jpeg"/><Relationship Id="rId58"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11B/accessibility-to-public-buildings-public-accommodations-commercial-buildings-and" TargetMode="External"/><Relationship Id="rId786" Type="http://schemas.openxmlformats.org/officeDocument/2006/relationships/hyperlink" Target="https://up.codes/viewer/california/ca-building-code-2025/chapter/11B/accessibility-to-public-buildings-public-accommodations-commercial-buildings-and" TargetMode="External"/><Relationship Id="rId993"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11B/accessibility-to-public-buildings-public-accommodations-commercial-buildings-and"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9/fire-protection-and-life-safety-systems" TargetMode="External"/><Relationship Id="rId1276" Type="http://schemas.openxmlformats.org/officeDocument/2006/relationships/hyperlink" Target="https://up.codes/viewer/california/ca-building-code-2025/chapter/11B/accessibility-to-public-buildings-public-accommodations-commercial-buildings-and" TargetMode="External"/><Relationship Id="rId201" Type="http://schemas.openxmlformats.org/officeDocument/2006/relationships/image" Target="media/image17.jpeg"/><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713" Type="http://schemas.openxmlformats.org/officeDocument/2006/relationships/image" Target="media/image46.jpeg"/><Relationship Id="rId920"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11B/accessibility-to-public-buildings-public-accommodations-commercial-buildings-and"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11B/accessibility-to-public-buildings-public-accommodations-commercial-buildings-and" TargetMode="External"/><Relationship Id="rId1060" Type="http://schemas.openxmlformats.org/officeDocument/2006/relationships/hyperlink" Target="https://up.codes/viewer/california/ca-building-code-2025/chapter/11B/accessibility-to-public-buildings-public-accommodations-commercial-buildings-and" TargetMode="External"/><Relationship Id="rId528" Type="http://schemas.openxmlformats.org/officeDocument/2006/relationships/hyperlink" Target="https://up.codes/viewer/california/ca-building-code-2025/chapter/11B/accessibility-to-public-buildings-public-accommodations-commercial-buildings-and" TargetMode="External"/><Relationship Id="rId735" Type="http://schemas.openxmlformats.org/officeDocument/2006/relationships/hyperlink" Target="https://up.codes/viewer/california/ca-building-code-2025/chapter/11B/accessibility-to-public-buildings-public-accommodations-commercial-buildings-and" TargetMode="External"/><Relationship Id="rId942" Type="http://schemas.openxmlformats.org/officeDocument/2006/relationships/image" Target="media/image53.jpeg"/><Relationship Id="rId1158" Type="http://schemas.openxmlformats.org/officeDocument/2006/relationships/image" Target="media/image76.jpeg"/><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11B/accessibility-to-public-buildings-public-accommodations-commercial-buildings-and"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11B/accessibility-to-public-buildings-public-accommodations-commercial-buildings-and" TargetMode="External"/><Relationship Id="rId29" Type="http://schemas.openxmlformats.org/officeDocument/2006/relationships/hyperlink" Target="https://up.codes/viewer/california/ca-building-code-2025/chapter/11B/accessibility-to-public-buildings-public-accommodations-commercial-buildings-and" TargetMode="External"/><Relationship Id="rId178" Type="http://schemas.openxmlformats.org/officeDocument/2006/relationships/hyperlink" Target="https://up.codes/viewer/california/ca-building-code-2025/chapter/11B/accessibility-to-public-buildings-public-accommodations-commercial-buildings-and"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11B/accessibility-to-public-buildings-public-accommodations-commercial-buildings-and" TargetMode="External"/><Relationship Id="rId897"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11B/accessibility-to-public-buildings-public-accommodations-commercial-buildings-and" TargetMode="External"/><Relationship Id="rId312" Type="http://schemas.openxmlformats.org/officeDocument/2006/relationships/hyperlink" Target="https://up.codes/viewer/california/ca-building-code-2025/chapter/11B/accessibility-to-public-buildings-public-accommodations-commercial-buildings-and"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11B/accessibility-to-public-buildings-public-accommodations-commercial-buildings-and" TargetMode="External"/><Relationship Id="rId617" Type="http://schemas.openxmlformats.org/officeDocument/2006/relationships/image" Target="media/image43.jpeg"/><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J/grading" TargetMode="External"/><Relationship Id="rId20" Type="http://schemas.openxmlformats.org/officeDocument/2006/relationships/hyperlink" Target="https://up.codes/viewer/california/ca-building-code-2025/chapter/11B/accessibility-to-public-buildings-public-accommodations-commercial-buildings-and"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1B/accessibility-to-public-buildings-public-accommodations-commercial-buildings-and" TargetMode="External"/><Relationship Id="rId779" Type="http://schemas.openxmlformats.org/officeDocument/2006/relationships/hyperlink" Target="https://up.codes/viewer/california/ca-building-code-2025/chapter/L/earthquake-recording-instrumentation" TargetMode="External"/><Relationship Id="rId986" Type="http://schemas.openxmlformats.org/officeDocument/2006/relationships/hyperlink" Target="https://up.codes/viewer/california/ca-building-code-2025/chapter/2/definitions" TargetMode="External"/><Relationship Id="rId334" Type="http://schemas.openxmlformats.org/officeDocument/2006/relationships/image" Target="media/image27.jpeg"/><Relationship Id="rId541" Type="http://schemas.openxmlformats.org/officeDocument/2006/relationships/hyperlink" Target="https://up.codes/viewer/california/ca-building-code-2025/chapter/11B/accessibility-to-public-buildings-public-accommodations-commercial-buildings-and"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171" Type="http://schemas.openxmlformats.org/officeDocument/2006/relationships/hyperlink" Target="https://up.codes/viewer/california/ca-building-code-2025/chapter/11B/accessibility-to-public-buildings-public-accommodations-commercial-buildings-and" TargetMode="External"/><Relationship Id="rId1269"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11B/accessibility-to-public-buildings-public-accommodations-commercial-buildings-and"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image" Target="media/image74.jpeg"/><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11B/accessibility-to-public-buildings-public-accommodations-commercial-buildings-and"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11B/accessibility-to-public-buildings-public-accommodations-commercial-buildings-and" TargetMode="External"/><Relationship Id="rId1182"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L/earthquake-recording-instrumentation"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1/administration"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11B/accessibility-to-public-buildings-public-accommodations-commercial-buildings-and" TargetMode="External"/><Relationship Id="rId496"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11B/accessibility-to-public-buildings-public-accommodations-commercial-buildings-and" TargetMode="External"/><Relationship Id="rId53" Type="http://schemas.openxmlformats.org/officeDocument/2006/relationships/hyperlink" Target="https://up.codes/viewer/california/ca-building-code-2025/chapter/2/definitions" TargetMode="External"/><Relationship Id="rId149" Type="http://schemas.openxmlformats.org/officeDocument/2006/relationships/image" Target="media/image12.jpeg"/><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11B/accessibility-to-public-buildings-public-accommodations-commercial-buildings-and"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1/administration"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11B/accessibility-to-public-buildings-public-accommodations-commercial-buildings-and"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11B/accessibility-to-public-buildings-public-accommodations-commercial-buildings-and"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0/aluminum" TargetMode="External"/><Relationship Id="rId935"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11B/accessibility-to-public-buildings-public-accommodations-commercial-buildings-and" TargetMode="External"/><Relationship Id="rId574" Type="http://schemas.openxmlformats.org/officeDocument/2006/relationships/hyperlink" Target="https://up.codes/viewer/california/ca-building-code-2025/chapter/11B/accessibility-to-public-buildings-public-accommodations-commercial-buildings-and" TargetMode="External"/><Relationship Id="rId1120" Type="http://schemas.openxmlformats.org/officeDocument/2006/relationships/hyperlink" Target="https://up.codes/viewer/california/ca-building-code-2025/chapter/11B/accessibility-to-public-buildings-public-accommodations-commercial-buildings-and" TargetMode="External"/><Relationship Id="rId1218"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1B/accessibility-to-public-buildings-public-accommodations-commercial-buildings-and" TargetMode="External"/><Relationship Id="rId781" Type="http://schemas.openxmlformats.org/officeDocument/2006/relationships/hyperlink" Target="https://up.codes/viewer/california/ca-building-code-2025/chapter/11B/accessibility-to-public-buildings-public-accommodations-commercial-buildings-and"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11B/accessibility-to-public-buildings-public-accommodations-commercial-buildings-and"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11B/accessibility-to-public-buildings-public-accommodations-commercial-buildings-and" TargetMode="External"/><Relationship Id="rId75"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7/electrical"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11B/accessibility-to-public-buildings-public-accommodations-commercial-buildings-and" TargetMode="External"/><Relationship Id="rId792"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6" Type="http://schemas.openxmlformats.org/officeDocument/2006/relationships/image" Target="media/image1.jpeg"/><Relationship Id="rId238" Type="http://schemas.openxmlformats.org/officeDocument/2006/relationships/hyperlink" Target="https://up.codes/viewer/california/ca-building-code-2025/chapter/11B/accessibility-to-public-buildings-public-accommodations-commercial-buildings-and"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11B/accessibility-to-public-buildings-public-accommodations-commercial-buildings-and" TargetMode="External"/><Relationship Id="rId1075"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11B/accessibility-to-public-buildings-public-accommodations-commercial-buildings-and" TargetMode="External"/><Relationship Id="rId86" Type="http://schemas.openxmlformats.org/officeDocument/2006/relationships/hyperlink" Target="https://up.codes/viewer/california/ca-building-code-2025/chapter/11B/accessibility-to-public-buildings-public-accommodations-commercial-buildings-and"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image" Target="media/image31.jpeg"/><Relationship Id="rId59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11B/accessibility-to-public-buildings-public-accommodations-commercial-buildings-and" TargetMode="External"/><Relationship Id="rId456" Type="http://schemas.openxmlformats.org/officeDocument/2006/relationships/hyperlink" Target="https://up.codes/viewer/california/ca-building-code-2025/chapter/11B/accessibility-to-public-buildings-public-accommodations-commercial-buildings-and" TargetMode="External"/><Relationship Id="rId663" Type="http://schemas.openxmlformats.org/officeDocument/2006/relationships/hyperlink" Target="https://up.codes/viewer/california/ca-building-code-2025/chapter/11B/accessibility-to-public-buildings-public-accommodations-commercial-buildings-and"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image" Target="media/image65.jpeg"/><Relationship Id="rId13" Type="http://schemas.openxmlformats.org/officeDocument/2006/relationships/hyperlink" Target="https://up.codes/viewer/california/ca-building-code-2025/chapter/11B/accessibility-to-public-buildings-public-accommodations-commercial-buildings-and" TargetMode="External"/><Relationship Id="rId109" Type="http://schemas.openxmlformats.org/officeDocument/2006/relationships/hyperlink" Target="https://up.codes/viewer/california/ca-building-code-2025/chapter/11B/accessibility-to-public-buildings-public-accommodations-commercial-buildings-and" TargetMode="External"/><Relationship Id="rId316" Type="http://schemas.openxmlformats.org/officeDocument/2006/relationships/hyperlink" Target="https://up.codes/viewer/california/ca-building-code-2025/chapter/11B/accessibility-to-public-buildings-public-accommodations-commercial-buildings-and"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11B/accessibility-to-public-buildings-public-accommodations-commercial-buildings-and"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11B/accessibility-to-public-buildings-public-accommodations-commercial-buildings-and"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1B/accessibility-to-public-buildings-public-accommodations-commercial-buildings-and"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11B/accessibility-to-public-buildings-public-accommodations-commercial-buildings-and" TargetMode="External"/><Relationship Id="rId674" Type="http://schemas.openxmlformats.org/officeDocument/2006/relationships/hyperlink" Target="https://up.codes/viewer/california/ca-building-code-2025/chapter/11B/accessibility-to-public-buildings-public-accommodations-commercial-buildings-and" TargetMode="External"/><Relationship Id="rId881" Type="http://schemas.openxmlformats.org/officeDocument/2006/relationships/image" Target="media/image52.jpeg"/><Relationship Id="rId979" Type="http://schemas.openxmlformats.org/officeDocument/2006/relationships/hyperlink" Target="https://up.codes/viewer/california/ca-building-code-2025/chapter/11B/accessibility-to-public-buildings-public-accommodations-commercial-buildings-and" TargetMode="External"/><Relationship Id="rId24" Type="http://schemas.openxmlformats.org/officeDocument/2006/relationships/hyperlink" Target="https://up.codes/viewer/california/ca-building-code-2025/chapter/11B/accessibility-to-public-buildings-public-accommodations-commercial-buildings-and" TargetMode="External"/><Relationship Id="rId327" Type="http://schemas.openxmlformats.org/officeDocument/2006/relationships/image" Target="media/image26.jpeg"/><Relationship Id="rId534" Type="http://schemas.openxmlformats.org/officeDocument/2006/relationships/hyperlink" Target="https://up.codes/viewer/california/ca-building-code-2025/chapter/11B/accessibility-to-public-buildings-public-accommodations-commercial-buildings-and" TargetMode="External"/><Relationship Id="rId741" Type="http://schemas.openxmlformats.org/officeDocument/2006/relationships/hyperlink" Target="https://up.codes/viewer/california/ca-building-code-2025/chapter/11B/accessibility-to-public-buildings-public-accommodations-commercial-buildings-and"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9A/concrete" TargetMode="External"/><Relationship Id="rId380"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11B/accessibility-to-public-buildings-public-accommodations-commercial-buildings-and"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11B/accessibility-to-public-buildings-public-accommodations-commercial-buildings-and" TargetMode="External"/><Relationship Id="rId240" Type="http://schemas.openxmlformats.org/officeDocument/2006/relationships/hyperlink" Target="https://up.codes/viewer/california/ca-building-code-2025/chapter/11B/accessibility-to-public-buildings-public-accommodations-commercial-buildings-and"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1B/accessibility-to-public-buildings-public-accommodations-commercial-buildings-and" TargetMode="External"/><Relationship Id="rId892" Type="http://schemas.openxmlformats.org/officeDocument/2006/relationships/hyperlink" Target="https://up.codes/viewer/california/ca-building-code-2025/chapter/11B/accessibility-to-public-buildings-public-accommodations-commercial-buildings-and" TargetMode="External"/><Relationship Id="rId906"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19A/concrete"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11B/accessibility-to-public-buildings-public-accommodations-commercial-buildings-and"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11B/accessibility-to-public-buildings-public-accommodations-commercial-buildings-and" TargetMode="External"/><Relationship Id="rId184" Type="http://schemas.openxmlformats.org/officeDocument/2006/relationships/image" Target="media/image15.jpeg"/><Relationship Id="rId391" Type="http://schemas.openxmlformats.org/officeDocument/2006/relationships/hyperlink" Target="https://up.codes/viewer/california/ca-building-code-2025/chapter/11B/accessibility-to-public-buildings-public-accommodations-commercial-buildings-and"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image" Target="media/image42.jpeg"/><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11B/accessibility-to-public-buildings-public-accommodations-commercial-buildings-and"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1B/accessibility-to-public-buildings-public-accommodations-commercial-buildings-and" TargetMode="External"/><Relationship Id="rId46" Type="http://schemas.openxmlformats.org/officeDocument/2006/relationships/image" Target="media/image4.jpeg"/><Relationship Id="rId349" Type="http://schemas.openxmlformats.org/officeDocument/2006/relationships/hyperlink" Target="https://up.codes/viewer/california/ca-building-code-2025/chapter/11B/accessibility-to-public-buildings-public-accommodations-commercial-buildings-and" TargetMode="External"/><Relationship Id="rId556" Type="http://schemas.openxmlformats.org/officeDocument/2006/relationships/hyperlink" Target="https://up.codes/viewer/california/ca-building-code-2025/chapter/10/means-of-egress" TargetMode="External"/><Relationship Id="rId763" Type="http://schemas.openxmlformats.org/officeDocument/2006/relationships/hyperlink" Target="https://up.codes/viewer/california/ca-building-code-2025/chapter/11B/accessibility-to-public-buildings-public-accommodations-commercial-buildings-and" TargetMode="External"/><Relationship Id="rId1186"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3/wood"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31/special-construction" TargetMode="External"/><Relationship Id="rId970" Type="http://schemas.openxmlformats.org/officeDocument/2006/relationships/hyperlink" Target="https://up.codes/viewer/california/ca-building-code-2025/chapter/11B/accessibility-to-public-buildings-public-accommodations-commercial-buildings-and" TargetMode="External"/><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31/special-construction" TargetMode="External"/><Relationship Id="rId57" Type="http://schemas.openxmlformats.org/officeDocument/2006/relationships/hyperlink" Target="https://up.codes/viewer/california/ca-building-code-2025/chapter/11B/accessibility-to-public-buildings-public-accommodations-commercial-buildings-and"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11B/accessibility-to-public-buildings-public-accommodations-commercial-buildings-and" TargetMode="External"/><Relationship Id="rId1113" Type="http://schemas.openxmlformats.org/officeDocument/2006/relationships/hyperlink" Target="https://up.codes/product/37-7-8-300-lumens-ft-24-volt-standard-output-angled-linear-fixture-tunable-white?viewer_juris_key=california" TargetMode="External"/><Relationship Id="rId1197" Type="http://schemas.openxmlformats.org/officeDocument/2006/relationships/hyperlink" Target="https://up.codes/viewer/california/ca-building-code-2025/chapter/11B/accessibility-to-public-buildings-public-accommodations-commercial-buildings-and" TargetMode="External"/><Relationship Id="rId122" Type="http://schemas.openxmlformats.org/officeDocument/2006/relationships/image" Target="media/image11.jpeg"/><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11B/accessibility-to-public-buildings-public-accommodations-commercial-buildings-and" TargetMode="External"/><Relationship Id="rId1057" Type="http://schemas.openxmlformats.org/officeDocument/2006/relationships/hyperlink" Target="https://up.codes/viewer/california/ca-building-code-2025/chapter/11B/accessibility-to-public-buildings-public-accommodations-commercial-buildings-and"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841" Type="http://schemas.openxmlformats.org/officeDocument/2006/relationships/hyperlink" Target="https://up.codes/viewer/california/ca-building-code-2025/chapter/11B/accessibility-to-public-buildings-public-accommodations-commercial-buildings-and" TargetMode="External"/><Relationship Id="rId1264" Type="http://schemas.openxmlformats.org/officeDocument/2006/relationships/hyperlink" Target="https://up.codes/viewer/california/ca-building-code-2025/chapter/11B/accessibility-to-public-buildings-public-accommodations-commercial-buildings-and"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11B/accessibility-to-public-buildings-public-accommodations-commercial-buildings-and" TargetMode="External"/><Relationship Id="rId939" Type="http://schemas.openxmlformats.org/officeDocument/2006/relationships/hyperlink" Target="https://up.codes/viewer/california/ca-building-code-2025/chapter/11B/accessibility-to-public-buildings-public-accommodations-commercial-buildings-and" TargetMode="External"/><Relationship Id="rId1124"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11B/accessibility-to-public-buildings-public-accommodations-commercial-buildings-and" TargetMode="External"/><Relationship Id="rId34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11B/accessibility-to-public-buildings-public-accommodations-commercial-buildings-and" TargetMode="External"/><Relationship Id="rId200" Type="http://schemas.openxmlformats.org/officeDocument/2006/relationships/hyperlink" Target="https://up.codes/viewer/california/ca-building-code-2025/chapter/L/earthquake-recording-instrumentation" TargetMode="External"/><Relationship Id="rId438" Type="http://schemas.openxmlformats.org/officeDocument/2006/relationships/hyperlink" Target="https://up.codes/viewer/california/ca-building-code-2025/chapter/11B/accessibility-to-public-buildings-public-accommodations-commercial-buildings-and" TargetMode="External"/><Relationship Id="rId645" Type="http://schemas.openxmlformats.org/officeDocument/2006/relationships/hyperlink" Target="https://up.codes/viewer/california/ca-building-code-2025/chapter/11B/accessibility-to-public-buildings-public-accommodations-commercial-buildings-and"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1B/accessibility-to-public-buildings-public-accommodations-commercial-buildings-and" TargetMode="External"/><Relationship Id="rId1275" Type="http://schemas.openxmlformats.org/officeDocument/2006/relationships/hyperlink" Target="https://up.codes/viewer/california/ca-building-code-2025/chapter/11B/accessibility-to-public-buildings-public-accommodations-commercial-buildings-and"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11B/accessibility-to-public-buildings-public-accommodations-commercial-buildings-and" TargetMode="External"/><Relationship Id="rId1135"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30/elevators-and-conveying-systems" TargetMode="External"/><Relationship Id="rId796"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J/grading"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10/means-of-egress" TargetMode="External"/><Relationship Id="rId295" Type="http://schemas.openxmlformats.org/officeDocument/2006/relationships/hyperlink" Target="https://up.codes/viewer/california/ca-building-code-2025/chapter/11B/accessibility-to-public-buildings-public-accommodations-commercial-buildings-and"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1B/accessibility-to-public-buildings-public-accommodations-commercial-buildings-and" TargetMode="External"/><Relationship Id="rId930" Type="http://schemas.openxmlformats.org/officeDocument/2006/relationships/hyperlink" Target="https://up.codes/viewer/california/ca-building-code-2025/chapter/11B/accessibility-to-public-buildings-public-accommodations-commercial-buildings-and" TargetMode="External"/><Relationship Id="rId1006" Type="http://schemas.openxmlformats.org/officeDocument/2006/relationships/image" Target="media/image57.jpeg"/><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11B/accessibility-to-public-buildings-public-accommodations-commercial-buildings-and" TargetMode="External"/><Relationship Id="rId1213"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11B/accessibility-to-public-buildings-public-accommodations-commercial-buildings-and" TargetMode="External"/><Relationship Id="rId667" Type="http://schemas.openxmlformats.org/officeDocument/2006/relationships/hyperlink" Target="https://up.codes/viewer/california/ca-building-code-2025/chapter/11B/accessibility-to-public-buildings-public-accommodations-commercial-buildings-and" TargetMode="External"/><Relationship Id="rId874" Type="http://schemas.openxmlformats.org/officeDocument/2006/relationships/hyperlink" Target="https://up.codes/viewer/california/ca-building-code-2025/chapter/2/definitions" TargetMode="External"/><Relationship Id="rId17" Type="http://schemas.openxmlformats.org/officeDocument/2006/relationships/image" Target="media/image3.jpeg"/><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11B/accessibility-to-public-buildings-public-accommodations-commercial-buildings-and" TargetMode="External"/><Relationship Id="rId941" Type="http://schemas.openxmlformats.org/officeDocument/2006/relationships/hyperlink" Target="https://up.codes/viewer/california/ca-building-code-2025/chapter/11B/accessibility-to-public-buildings-public-accommodations-commercial-buildings-and" TargetMode="External"/><Relationship Id="rId1157" Type="http://schemas.openxmlformats.org/officeDocument/2006/relationships/hyperlink" Target="https://up.codes/product/h-line-low-gooseneck-kitchen-faucet-with-pull-down-spray-115-7-3pg4-mz4?viewer_juris_key=california" TargetMode="External"/><Relationship Id="rId70" Type="http://schemas.openxmlformats.org/officeDocument/2006/relationships/hyperlink" Target="https://up.codes/viewer/california/ca-building-code-2025/chapter/11B/accessibility-to-public-buildings-public-accommodations-commercial-buildings-and"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9/fire-protection-and-life-safety-systems" TargetMode="External"/><Relationship Id="rId58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11B/accessibility-to-public-buildings-public-accommodations-commercial-buildings-and" TargetMode="External"/><Relationship Id="rId1017" Type="http://schemas.openxmlformats.org/officeDocument/2006/relationships/hyperlink" Target="https://up.codes/viewer/california/ca-building-code-2025/chapter/11B/accessibility-to-public-buildings-public-accommodations-commercial-buildings-and" TargetMode="External"/><Relationship Id="rId1224"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1B/accessibility-to-public-buildings-public-accommodations-commercial-buildings-and"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11B/accessibility-to-public-buildings-public-accommodations-commercial-buildings-and" TargetMode="External"/><Relationship Id="rId885" Type="http://schemas.openxmlformats.org/officeDocument/2006/relationships/hyperlink" Target="https://up.codes/viewer/california/ca-building-code-2025/chapter/4/special-detailed-requirements-based-on-occupancy-and-use" TargetMode="External"/><Relationship Id="rId1070" Type="http://schemas.openxmlformats.org/officeDocument/2006/relationships/hyperlink" Target="https://up.codes/viewer/california/ca-building-code-2025/chapter/11B/accessibility-to-public-buildings-public-accommodations-commercial-buildings-and" TargetMode="External"/><Relationship Id="rId28"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11B/accessibility-to-public-buildings-public-accommodations-commercial-buildings-and"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11B/accessibility-to-public-buildings-public-accommodations-commercial-buildings-and" TargetMode="External"/><Relationship Id="rId81" Type="http://schemas.openxmlformats.org/officeDocument/2006/relationships/hyperlink" Target="https://up.codes/viewer/california/ca-building-code-2025/chapter/11B/accessibility-to-public-buildings-public-accommodations-commercial-buildings-and" TargetMode="External"/><Relationship Id="rId177" Type="http://schemas.openxmlformats.org/officeDocument/2006/relationships/hyperlink" Target="https://up.codes/viewer/california/ca-building-code-2025/chapter/11B/accessibility-to-public-buildings-public-accommodations-commercial-buildings-and"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11B/accessibility-to-public-buildings-public-accommodations-commercial-buildings-and" TargetMode="External"/><Relationship Id="rId605" Type="http://schemas.openxmlformats.org/officeDocument/2006/relationships/hyperlink" Target="https://up.codes/viewer/california/ca-building-code-2025/chapter/11B/accessibility-to-public-buildings-public-accommodations-commercial-buildings-and"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11B/accessibility-to-public-buildings-public-accommodations-commercial-buildings-and" TargetMode="External"/><Relationship Id="rId1235" Type="http://schemas.openxmlformats.org/officeDocument/2006/relationships/hyperlink" Target="https://up.codes/viewer/california/ca-building-code-2025/chapter/11B/accessibility-to-public-buildings-public-accommodations-commercial-buildings-and" TargetMode="External"/><Relationship Id="rId244"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11B/accessibility-to-public-buildings-public-accommodations-commercial-buildings-and" TargetMode="External"/><Relationship Id="rId1081" Type="http://schemas.openxmlformats.org/officeDocument/2006/relationships/hyperlink" Target="https://up.codes/viewer/california/ca-building-code-2025/chapter/11B/accessibility-to-public-buildings-public-accommodations-commercial-buildings-and" TargetMode="External"/><Relationship Id="rId39"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1B/accessibility-to-public-buildings-public-accommodations-commercial-buildings-and" TargetMode="External"/><Relationship Id="rId756" Type="http://schemas.openxmlformats.org/officeDocument/2006/relationships/hyperlink" Target="https://up.codes/viewer/california/ca-building-code-2025/chapter/11B/accessibility-to-public-buildings-public-accommodations-commercial-buildings-and" TargetMode="External"/><Relationship Id="rId1179" Type="http://schemas.openxmlformats.org/officeDocument/2006/relationships/hyperlink" Target="https://up.codes/viewer/california/ca-building-code-2025/chapter/11B/accessibility-to-public-buildings-public-accommodations-commercial-buildings-and" TargetMode="External"/><Relationship Id="rId104" Type="http://schemas.openxmlformats.org/officeDocument/2006/relationships/hyperlink" Target="https://up.codes/viewer/california/ca-building-code-2025/chapter/L/earthquake-recording-instrumentation"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7/electrical"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image" Target="media/image8.jpeg"/><Relationship Id="rId616" Type="http://schemas.openxmlformats.org/officeDocument/2006/relationships/hyperlink" Target="https://up.codes/viewer/california/ca-building-code-2025/chapter/11B/accessibility-to-public-buildings-public-accommodations-commercial-buildings-and" TargetMode="External"/><Relationship Id="rId823"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11B/accessibility-to-public-buildings-public-accommodations-commercial-buildings-and" TargetMode="External"/><Relationship Id="rId1092" Type="http://schemas.openxmlformats.org/officeDocument/2006/relationships/hyperlink" Target="https://up.codes/product/athletic-gladiator-lockers?viewer_juris_key=california" TargetMode="External"/><Relationship Id="rId1106" Type="http://schemas.openxmlformats.org/officeDocument/2006/relationships/hyperlink" Target="https://up.codes/viewer/california/ca-building-code-2025/chapter/11B/accessibility-to-public-buildings-public-accommodations-commercial-buildings-and"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11B/accessibility-to-public-buildings-public-accommodations-commercial-buildings-and" TargetMode="External"/><Relationship Id="rId974" Type="http://schemas.openxmlformats.org/officeDocument/2006/relationships/hyperlink" Target="https://up.codes/viewer/california/ca-building-code-2025/chapter/22A/steel" TargetMode="External"/><Relationship Id="rId199" Type="http://schemas.openxmlformats.org/officeDocument/2006/relationships/hyperlink" Target="https://up.codes/viewer/california/ca-building-code-2025/chapter/11B/accessibility-to-public-buildings-public-accommodations-commercial-buildings-and"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11B/accessibility-to-public-buildings-public-accommodations-commercial-buildings-and"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11B/accessibility-to-public-buildings-public-accommodations-commercial-buildings-and" TargetMode="External"/><Relationship Id="rId1117" Type="http://schemas.openxmlformats.org/officeDocument/2006/relationships/hyperlink" Target="https://up.codes/viewer/california/ca-building-code-2025/chapter/11B/accessibility-to-public-buildings-public-accommodations-commercial-buildings-and" TargetMode="External"/><Relationship Id="rId30" Type="http://schemas.openxmlformats.org/officeDocument/2006/relationships/hyperlink" Target="https://up.codes/viewer/california/ca-building-code-2025/chapter/11B/accessibility-to-public-buildings-public-accommodations-commercial-buildings-and"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1B/accessibility-to-public-buildings-public-accommodations-commercial-buildings-and"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11B/accessibility-to-public-buildings-public-accommodations-commercial-buildings-and"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11B/accessibility-to-public-buildings-public-accommodations-commercial-buildings-and" TargetMode="External"/><Relationship Id="rId277"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37" Type="http://schemas.openxmlformats.org/officeDocument/2006/relationships/hyperlink" Target="https://up.codes/viewer/california/ca-building-code-2025/chapter/19A/concrete" TargetMode="External"/><Relationship Id="rId344" Type="http://schemas.openxmlformats.org/officeDocument/2006/relationships/hyperlink" Target="https://up.codes/viewer/california/ca-building-code-2025/chapter/11B/accessibility-to-public-buildings-public-accommodations-commercial-buildings-and"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11B/accessibility-to-public-buildings-public-accommodations-commercial-buildings-and" TargetMode="External"/><Relationship Id="rId912" Type="http://schemas.openxmlformats.org/officeDocument/2006/relationships/hyperlink" Target="https://up.codes/viewer/california/ca-building-code-2025/chapter/11B/accessibility-to-public-buildings-public-accommodations-commercial-buildings-and" TargetMode="External"/><Relationship Id="rId996" Type="http://schemas.openxmlformats.org/officeDocument/2006/relationships/hyperlink" Target="https://up.codes/viewer/california/ca-building-code-2025/chapter/11B/accessibility-to-public-buildings-public-accommodations-commercial-buildings-and" TargetMode="External"/><Relationship Id="rId41"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11B/accessibility-to-public-buildings-public-accommodations-commercial-buildings-and" TargetMode="External"/><Relationship Id="rId1181"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11B/accessibility-to-public-buildings-public-accommodations-commercial-buildings-and" TargetMode="External"/><Relationship Id="rId190" Type="http://schemas.openxmlformats.org/officeDocument/2006/relationships/hyperlink" Target="https://up.codes/viewer/california/ca-building-code-2025/chapter/11B/accessibility-to-public-buildings-public-accommodations-commercial-buildings-and" TargetMode="External"/><Relationship Id="rId204"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11B/accessibility-to-public-buildings-public-accommodations-commercial-buildings-and" TargetMode="External"/><Relationship Id="rId495"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31/special-construction" TargetMode="External"/><Relationship Id="rId52"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J/grading" TargetMode="External"/><Relationship Id="rId562" Type="http://schemas.openxmlformats.org/officeDocument/2006/relationships/hyperlink" Target="https://up.codes/viewer/california/ca-building-code-2025/chapter/11B/accessibility-to-public-buildings-public-accommodations-commercial-buildings-and" TargetMode="External"/><Relationship Id="rId1192" Type="http://schemas.openxmlformats.org/officeDocument/2006/relationships/hyperlink" Target="https://up.codes/viewer/california/ca-building-code-2025/chapter/11B/accessibility-to-public-buildings-public-accommodations-commercial-buildings-and" TargetMode="External"/><Relationship Id="rId1206" Type="http://schemas.openxmlformats.org/officeDocument/2006/relationships/image" Target="media/image80.jpeg"/><Relationship Id="rId215" Type="http://schemas.openxmlformats.org/officeDocument/2006/relationships/hyperlink" Target="https://up.codes/viewer/california/ca-building-code-2025/chapter/10/means-of-egress" TargetMode="External"/><Relationship Id="rId422" Type="http://schemas.openxmlformats.org/officeDocument/2006/relationships/hyperlink" Target="https://up.codes/viewer/california/ca-building-code-2025/chapter/11B/accessibility-to-public-buildings-public-accommodations-commercial-buildings-and" TargetMode="External"/><Relationship Id="rId867" Type="http://schemas.openxmlformats.org/officeDocument/2006/relationships/image" Target="media/image51.jpeg"/><Relationship Id="rId1052" Type="http://schemas.openxmlformats.org/officeDocument/2006/relationships/hyperlink" Target="https://up.codes/viewer/california/ca-building-code-2025/chapter/11B/accessibility-to-public-buildings-public-accommodations-commercial-buildings-and"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11B/accessibility-to-public-buildings-public-accommodations-commercial-buildings-and" TargetMode="External"/><Relationship Id="rId934" Type="http://schemas.openxmlformats.org/officeDocument/2006/relationships/hyperlink" Target="https://up.codes/viewer/california/ca-building-code-2025/chapter/22A/steel" TargetMode="External"/><Relationship Id="rId63" Type="http://schemas.openxmlformats.org/officeDocument/2006/relationships/hyperlink" Target="https://up.codes/viewer/california/ca-building-code-2025/chapter/11B/accessibility-to-public-buildings-public-accommodations-commercial-buildings-and" TargetMode="External"/><Relationship Id="rId159" Type="http://schemas.openxmlformats.org/officeDocument/2006/relationships/image" Target="media/image13.jpeg"/><Relationship Id="rId366" Type="http://schemas.openxmlformats.org/officeDocument/2006/relationships/hyperlink" Target="https://up.codes/viewer/california/ca-building-code-2025/chapter/11B/accessibility-to-public-buildings-public-accommodations-commercial-buildings-and" TargetMode="External"/><Relationship Id="rId573" Type="http://schemas.openxmlformats.org/officeDocument/2006/relationships/image" Target="media/image39.jpeg"/><Relationship Id="rId780" Type="http://schemas.openxmlformats.org/officeDocument/2006/relationships/hyperlink" Target="https://up.codes/viewer/california/ca-building-code-2025/chapter/11B/accessibility-to-public-buildings-public-accommodations-commercial-buildings-and" TargetMode="External"/><Relationship Id="rId1217"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7/fire-and-smoke-protection-features" TargetMode="External"/><Relationship Id="rId433" Type="http://schemas.openxmlformats.org/officeDocument/2006/relationships/hyperlink" Target="https://up.codes/viewer/california/ca-building-code-2025/chapter/11B/accessibility-to-public-buildings-public-accommodations-commercial-buildings-and" TargetMode="External"/><Relationship Id="rId878" Type="http://schemas.openxmlformats.org/officeDocument/2006/relationships/hyperlink" Target="https://up.codes/viewer/california/ca-building-code-2025/chapter/11B/accessibility-to-public-buildings-public-accommodations-commercial-buildings-and" TargetMode="External"/><Relationship Id="rId1063" Type="http://schemas.openxmlformats.org/officeDocument/2006/relationships/hyperlink" Target="https://up.codes/viewer/california/ca-building-code-2025/chapter/11B/accessibility-to-public-buildings-public-accommodations-commercial-buildings-and" TargetMode="External"/><Relationship Id="rId1270" Type="http://schemas.openxmlformats.org/officeDocument/2006/relationships/hyperlink" Target="https://up.codes/viewer/california/ca-building-code-2025/chapter/11B/accessibility-to-public-buildings-public-accommodations-commercial-buildings-and" TargetMode="External"/><Relationship Id="rId640" Type="http://schemas.openxmlformats.org/officeDocument/2006/relationships/hyperlink" Target="https://up.codes/viewer/california/ca-building-code-2025/chapter/11B/accessibility-to-public-buildings-public-accommodations-commercial-buildings-and" TargetMode="External"/><Relationship Id="rId738" Type="http://schemas.openxmlformats.org/officeDocument/2006/relationships/image" Target="media/image48.jpeg"/><Relationship Id="rId945"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11B/accessibility-to-public-buildings-public-accommodations-commercial-buildings-and"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11B/accessibility-to-public-buildings-public-accommodations-commercial-buildings-and" TargetMode="External"/><Relationship Id="rId805" Type="http://schemas.openxmlformats.org/officeDocument/2006/relationships/hyperlink" Target="https://up.codes/viewer/california/ca-building-code-2025/chapter/11B/accessibility-to-public-buildings-public-accommodations-commercial-buildings-and" TargetMode="External"/><Relationship Id="rId1130"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11B/accessibility-to-public-buildings-public-accommodations-commercial-buildings-and"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11B/accessibility-to-public-buildings-public-accommodations-commercial-buildings-and" TargetMode="External"/><Relationship Id="rId1074" Type="http://schemas.openxmlformats.org/officeDocument/2006/relationships/hyperlink" Target="https://up.codes/viewer/california/ca-building-code-2025/chapter/11B/accessibility-to-public-buildings-public-accommodations-commercial-buildings-and"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11B/accessibility-to-public-buildings-public-accommodations-commercial-buildings-and" TargetMode="External"/><Relationship Id="rId1281" Type="http://schemas.openxmlformats.org/officeDocument/2006/relationships/theme" Target="theme/theme1.xml"/><Relationship Id="rId290" Type="http://schemas.openxmlformats.org/officeDocument/2006/relationships/hyperlink" Target="https://up.codes/viewer/california/ca-building-code-2025/chapter/4/special-detailed-requirements-based-on-occupancy-and-use" TargetMode="External"/><Relationship Id="rId304" Type="http://schemas.openxmlformats.org/officeDocument/2006/relationships/hyperlink" Target="https://up.codes/viewer/california/ca-building-code-2025/chapter/2/definitions" TargetMode="External"/><Relationship Id="rId388" Type="http://schemas.openxmlformats.org/officeDocument/2006/relationships/image" Target="media/image30.jpeg"/><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11B/accessibility-to-public-buildings-public-accommodations-commercial-buildings-and"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85" Type="http://schemas.openxmlformats.org/officeDocument/2006/relationships/image" Target="media/image7.jpeg"/><Relationship Id="rId150" Type="http://schemas.openxmlformats.org/officeDocument/2006/relationships/hyperlink" Target="https://up.codes/viewer/california/ca-building-code-2025/chapter/11B/accessibility-to-public-buildings-public-accommodations-commercial-buildings-and" TargetMode="External"/><Relationship Id="rId59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11B/accessibility-to-public-buildings-public-accommodations-commercial-buildings-and" TargetMode="External"/><Relationship Id="rId248" Type="http://schemas.openxmlformats.org/officeDocument/2006/relationships/image" Target="media/image21.jpeg"/><Relationship Id="rId455" Type="http://schemas.openxmlformats.org/officeDocument/2006/relationships/hyperlink" Target="https://up.codes/viewer/california/ca-building-code-2025/chapter/11B/accessibility-to-public-buildings-public-accommodations-commercial-buildings-and" TargetMode="External"/><Relationship Id="rId662" Type="http://schemas.openxmlformats.org/officeDocument/2006/relationships/hyperlink" Target="https://up.codes/viewer/california/ca-building-code-2025/chapter/11B/accessibility-to-public-buildings-public-accommodations-commercial-buildings-and" TargetMode="External"/><Relationship Id="rId1085" Type="http://schemas.openxmlformats.org/officeDocument/2006/relationships/image" Target="media/image64.jpeg"/><Relationship Id="rId12" Type="http://schemas.openxmlformats.org/officeDocument/2006/relationships/hyperlink" Target="https://up.codes/viewer/california/ca-building-code-2025/chapter/2/definitions" TargetMode="External"/><Relationship Id="rId108" Type="http://schemas.openxmlformats.org/officeDocument/2006/relationships/image" Target="media/image9.jpeg"/><Relationship Id="rId315" Type="http://schemas.openxmlformats.org/officeDocument/2006/relationships/image" Target="media/image24.jpeg"/><Relationship Id="rId522" Type="http://schemas.openxmlformats.org/officeDocument/2006/relationships/hyperlink" Target="https://up.codes/viewer/california/ca-building-code-2025/chapter/L/earthquake-recording-instrumentation" TargetMode="External"/><Relationship Id="rId967" Type="http://schemas.openxmlformats.org/officeDocument/2006/relationships/hyperlink" Target="https://up.codes/viewer/california/ca-building-code-2025/chapter/11B/accessibility-to-public-buildings-public-accommodations-commercial-buildings-and" TargetMode="External"/><Relationship Id="rId1152" Type="http://schemas.openxmlformats.org/officeDocument/2006/relationships/hyperlink" Target="https://up.codes/viewer/california/ca-building-code-2025/chapter/11B/accessibility-to-public-buildings-public-accommodations-commercial-buildings-and" TargetMode="External"/><Relationship Id="rId96" Type="http://schemas.openxmlformats.org/officeDocument/2006/relationships/hyperlink" Target="https://up.codes/viewer/california/ca-building-code-2025/chapter/9/fire-protection-and-life-safety-system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11B/accessibility-to-public-buildings-public-accommodations-commercial-buildings-and"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11B/accessibility-to-public-buildings-public-accommodations-commercial-buildings-and" TargetMode="External"/><Relationship Id="rId1096"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11B/accessibility-to-public-buildings-public-accommodations-commercial-buildings-and" TargetMode="External"/><Relationship Id="rId119" Type="http://schemas.openxmlformats.org/officeDocument/2006/relationships/hyperlink" Target="https://up.codes/viewer/california/ca-building-code-2025/chapter/23/wood" TargetMode="External"/><Relationship Id="rId326" Type="http://schemas.openxmlformats.org/officeDocument/2006/relationships/hyperlink" Target="https://up.codes/viewer/california/ca-building-code-2025/chapter/11B/accessibility-to-public-buildings-public-accommodations-commercial-buildings-and" TargetMode="External"/><Relationship Id="rId533" Type="http://schemas.openxmlformats.org/officeDocument/2006/relationships/hyperlink" Target="https://up.codes/viewer/california/ca-building-code-2025/chapter/11B/accessibility-to-public-buildings-public-accommodations-commercial-buildings-and" TargetMode="External"/><Relationship Id="rId978" Type="http://schemas.openxmlformats.org/officeDocument/2006/relationships/hyperlink" Target="https://up.codes/viewer/california/ca-building-code-2025/chapter/11B/accessibility-to-public-buildings-public-accommodations-commercial-buildings-and" TargetMode="External"/><Relationship Id="rId1163" Type="http://schemas.openxmlformats.org/officeDocument/2006/relationships/hyperlink" Target="https://up.codes/viewer/california/ca-building-code-2025/chapter/9/fire-protection-and-life-safety-system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11B/accessibility-to-public-buildings-public-accommodations-commercial-buildings-and"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1B/accessibility-to-public-buildings-public-accommodations-commercial-buildings-and" TargetMode="External"/><Relationship Id="rId989"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11B/accessibility-to-public-buildings-public-accommodations-commercial-buildings-and" TargetMode="External"/><Relationship Id="rId751" Type="http://schemas.openxmlformats.org/officeDocument/2006/relationships/hyperlink" Target="https://up.codes/viewer/california/ca-building-code-2025/chapter/11B/accessibility-to-public-buildings-public-accommodations-commercial-buildings-and"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image" Target="media/image79.jpeg"/><Relationship Id="rId183" Type="http://schemas.openxmlformats.org/officeDocument/2006/relationships/hyperlink" Target="https://up.codes/viewer/california/ca-building-code-2025/chapter/L/earthquake-recording-instrumentation" TargetMode="External"/><Relationship Id="rId390" Type="http://schemas.openxmlformats.org/officeDocument/2006/relationships/image" Target="media/image32.jpeg"/><Relationship Id="rId404" Type="http://schemas.openxmlformats.org/officeDocument/2006/relationships/hyperlink" Target="https://up.codes/viewer/california/ca-building-code-2025/chapter/31/special-construction" TargetMode="External"/><Relationship Id="rId611" Type="http://schemas.openxmlformats.org/officeDocument/2006/relationships/hyperlink" Target="https://up.codes/viewer/california/ca-building-code-2025/chapter/11B/accessibility-to-public-buildings-public-accommodations-commercial-buildings-and"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L/earthquake-recording-instrumentation"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11B/accessibility-to-public-buildings-public-accommodations-commercial-buildings-and" TargetMode="External"/><Relationship Id="rId45"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11B/accessibility-to-public-buildings-public-accommodations-commercial-buildings-and" TargetMode="External"/><Relationship Id="rId555" Type="http://schemas.openxmlformats.org/officeDocument/2006/relationships/hyperlink" Target="https://up.codes/viewer/california/ca-building-code-2025/chapter/10/means-of-egress" TargetMode="External"/><Relationship Id="rId762" Type="http://schemas.openxmlformats.org/officeDocument/2006/relationships/hyperlink" Target="https://up.codes/viewer/california/ca-building-code-2025/chapter/11B/accessibility-to-public-buildings-public-accommodations-commercial-buildings-and" TargetMode="External"/><Relationship Id="rId1185" Type="http://schemas.openxmlformats.org/officeDocument/2006/relationships/hyperlink" Target="https://up.codes/viewer/california/ca-building-code-2025/chapter/11B/accessibility-to-public-buildings-public-accommodations-commercial-buildings-and"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1B/accessibility-to-public-buildings-public-accommodations-commercial-buildings-and" TargetMode="External"/><Relationship Id="rId1252"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11B/accessibility-to-public-buildings-public-accommodations-commercial-buildings-and" TargetMode="External"/><Relationship Id="rId499"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11B/accessibility-to-public-buildings-public-accommodations-commercial-buildings-and" TargetMode="External"/><Relationship Id="rId1112" Type="http://schemas.openxmlformats.org/officeDocument/2006/relationships/image" Target="media/image71.jpeg"/><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9/fire-protection-and-life-safety-systems" TargetMode="External"/><Relationship Id="rId219" Type="http://schemas.openxmlformats.org/officeDocument/2006/relationships/hyperlink" Target="https://up.codes/viewer/california/ca-building-code-2025/chapter/19A/concrete"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11B/accessibility-to-public-buildings-public-accommodations-commercial-buildings-and" TargetMode="External"/><Relationship Id="rId980" Type="http://schemas.openxmlformats.org/officeDocument/2006/relationships/hyperlink" Target="https://up.codes/viewer/california/ca-building-code-2025/chapter/11B/accessibility-to-public-buildings-public-accommodations-commercial-buildings-and" TargetMode="External"/><Relationship Id="rId1056" Type="http://schemas.openxmlformats.org/officeDocument/2006/relationships/image" Target="media/image62.jpeg"/><Relationship Id="rId1263" Type="http://schemas.openxmlformats.org/officeDocument/2006/relationships/hyperlink" Target="https://up.codes/viewer/california/ca-building-code-2025/chapter/11B/accessibility-to-public-buildings-public-accommodations-commercial-buildings-and"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11B/accessibility-to-public-buildings-public-accommodations-commercial-buildings-and"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11B/accessibility-to-public-buildings-public-accommodations-commercial-buildings-and" TargetMode="External"/><Relationship Id="rId1123"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11B/accessibility-to-public-buildings-public-accommodations-commercial-buildings-and"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11B/accessibility-to-public-buildings-public-accommodations-commercial-buildings-and" TargetMode="External"/><Relationship Id="rId644" Type="http://schemas.openxmlformats.org/officeDocument/2006/relationships/hyperlink" Target="https://up.codes/viewer/california/ca-building-code-2025/chapter/11B/accessibility-to-public-buildings-public-accommodations-commercial-buildings-and"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9/fire-protection-and-life-safety-systems" TargetMode="External"/><Relationship Id="rId283" Type="http://schemas.openxmlformats.org/officeDocument/2006/relationships/hyperlink" Target="https://up.codes/viewer/california/ca-building-code-2025/chapter/11B/accessibility-to-public-buildings-public-accommodations-commercial-buildings-and"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11B/accessibility-to-public-buildings-public-accommodations-commercial-buildings-and"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image" Target="media/image75.jpeg"/><Relationship Id="rId78"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11B/accessibility-to-public-buildings-public-accommodations-commercial-buildings-and" TargetMode="External"/><Relationship Id="rId588" Type="http://schemas.openxmlformats.org/officeDocument/2006/relationships/hyperlink" Target="https://up.codes/viewer/california/ca-building-code-2025/chapter/30/elevators-and-conveying-systems" TargetMode="External"/><Relationship Id="rId795" Type="http://schemas.openxmlformats.org/officeDocument/2006/relationships/hyperlink" Target="https://up.codes/viewer/california/ca-building-code-2025/chapter/11B/accessibility-to-public-buildings-public-accommodations-commercial-buildings-and"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hyperlink" Target="https://up.codes/viewer/california/ca-building-code-2025/chapter/11B/accessibility-to-public-buildings-public-accommodations-commercial-buildings-and"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11B/accessibility-to-public-buildings-public-accommodations-commercial-buildings-and"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11B/accessibility-to-public-buildings-public-accommodations-commercial-buildings-and"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L/earthquake-recording-instrumentation"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11B/accessibility-to-public-buildings-public-accommodations-commercial-buildings-and" TargetMode="External"/><Relationship Id="rId89"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image" Target="media/image29.jpeg"/><Relationship Id="rId599" Type="http://schemas.openxmlformats.org/officeDocument/2006/relationships/hyperlink" Target="https://up.codes/viewer/california/ca-building-code-2025/chapter/2/definitions" TargetMode="External"/><Relationship Id="rId1005" Type="http://schemas.openxmlformats.org/officeDocument/2006/relationships/image" Target="media/image56.jpeg"/><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3/wood" TargetMode="External"/><Relationship Id="rId666" Type="http://schemas.openxmlformats.org/officeDocument/2006/relationships/image" Target="media/image45.jpeg"/><Relationship Id="rId873" Type="http://schemas.openxmlformats.org/officeDocument/2006/relationships/hyperlink" Target="https://up.codes/viewer/california/ca-building-code-2025/chapter/2/definitions" TargetMode="External"/><Relationship Id="rId1089" Type="http://schemas.openxmlformats.org/officeDocument/2006/relationships/image" Target="media/image67.jpeg"/><Relationship Id="rId16" Type="http://schemas.openxmlformats.org/officeDocument/2006/relationships/hyperlink" Target="https://up.codes/viewer/california/ca-building-code-2025/chapter/11B/accessibility-to-public-buildings-public-accommodations-commercial-buildings-and"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11B/accessibility-to-public-buildings-public-accommodations-commercial-buildings-and"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11B/accessibility-to-public-buildings-public-accommodations-commercial-buildings-and" TargetMode="External"/><Relationship Id="rId733" Type="http://schemas.openxmlformats.org/officeDocument/2006/relationships/hyperlink" Target="https://up.codes/viewer/california/ca-building-code-2025/chapter/11B/accessibility-to-public-buildings-public-accommodations-commercial-buildings-and" TargetMode="External"/><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9/fire-protection-and-life-safety-systems" TargetMode="External"/><Relationship Id="rId677" Type="http://schemas.openxmlformats.org/officeDocument/2006/relationships/hyperlink" Target="https://up.codes/viewer/california/ca-building-code-2025/chapter/11B/accessibility-to-public-buildings-public-accommodations-commercial-buildings-and"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definitions" TargetMode="External"/><Relationship Id="rId232" Type="http://schemas.openxmlformats.org/officeDocument/2006/relationships/image" Target="media/image20.jpeg"/><Relationship Id="rId884"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image" Target="media/image78.jpeg"/><Relationship Id="rId80" Type="http://schemas.openxmlformats.org/officeDocument/2006/relationships/hyperlink" Target="https://up.codes/viewer/california/ca-building-code-2025/chapter/11B/accessibility-to-public-buildings-public-accommodations-commercial-buildings-and" TargetMode="External"/><Relationship Id="rId176" Type="http://schemas.openxmlformats.org/officeDocument/2006/relationships/hyperlink" Target="https://up.codes/viewer/california/ca-building-code-2025/chapter/27/electrical"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11B/accessibility-to-public-buildings-public-accommodations-commercial-buildings-and" TargetMode="External"/><Relationship Id="rId604" Type="http://schemas.openxmlformats.org/officeDocument/2006/relationships/hyperlink" Target="https://up.codes/viewer/california/ca-building-code-2025/chapter/11B/accessibility-to-public-buildings-public-accommodations-commercial-buildings-and"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image" Target="media/image59.jpeg"/><Relationship Id="rId1234" Type="http://schemas.openxmlformats.org/officeDocument/2006/relationships/hyperlink" Target="https://up.codes/viewer/california/ca-building-code-2025/chapter/11B/accessibility-to-public-buildings-public-accommodations-commercial-buildings-and"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11B/accessibility-to-public-buildings-public-accommodations-commercial-buildings-and"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11B/accessibility-to-public-buildings-public-accommodations-commercial-buildings-and" TargetMode="External"/><Relationship Id="rId909"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11B/accessibility-to-public-buildings-public-accommodations-commercial-buildings-and" TargetMode="External"/><Relationship Id="rId38" Type="http://schemas.openxmlformats.org/officeDocument/2006/relationships/hyperlink" Target="https://up.codes/viewer/california/ca-building-code-2025/chapter/27/electrical"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11B/accessibility-to-public-buildings-public-accommodations-commercial-buildings-and" TargetMode="External"/><Relationship Id="rId91" Type="http://schemas.openxmlformats.org/officeDocument/2006/relationships/hyperlink" Target="https://up.codes/product/temp-gard-iii-shower-unit-4?viewer_juris_key=california"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4/special-detailed-requirements-based-on-occupancy-and-use" TargetMode="External"/><Relationship Id="rId408" Type="http://schemas.openxmlformats.org/officeDocument/2006/relationships/hyperlink" Target="https://up.codes/viewer/california/ca-building-code-2025/chapter/22A/steel" TargetMode="External"/><Relationship Id="rId615" Type="http://schemas.openxmlformats.org/officeDocument/2006/relationships/hyperlink" Target="https://up.codes/viewer/california/ca-building-code-2025/chapter/11B/accessibility-to-public-buildings-public-accommodations-commercial-buildings-and" TargetMode="External"/><Relationship Id="rId822" Type="http://schemas.openxmlformats.org/officeDocument/2006/relationships/hyperlink" Target="https://up.codes/viewer/california/ca-building-code-2025/chapter/27/electrical" TargetMode="External"/><Relationship Id="rId1038" Type="http://schemas.openxmlformats.org/officeDocument/2006/relationships/hyperlink" Target="https://up.codes/viewer/california/ca-building-code-2025/chapter/11B/accessibility-to-public-buildings-public-accommodations-commercial-buildings-and" TargetMode="External"/><Relationship Id="rId1245" Type="http://schemas.openxmlformats.org/officeDocument/2006/relationships/hyperlink" Target="https://up.codes/viewer/california/ca-building-code-2025/chapter/11B/accessibility-to-public-buildings-public-accommodations-commercial-buildings-and"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11B/accessibility-to-public-buildings-public-accommodations-commercial-buildings-and" TargetMode="External"/><Relationship Id="rId1091" Type="http://schemas.openxmlformats.org/officeDocument/2006/relationships/image" Target="media/image68.jpeg"/><Relationship Id="rId1105" Type="http://schemas.openxmlformats.org/officeDocument/2006/relationships/hyperlink" Target="https://up.codes/viewer/california/ca-building-code-2025/chapter/11B/accessibility-to-public-buildings-public-accommodations-commercial-buildings-and" TargetMode="External"/><Relationship Id="rId49" Type="http://schemas.openxmlformats.org/officeDocument/2006/relationships/hyperlink" Target="https://up.codes/viewer/california/ca-building-code-2025/chapter/2/definitions" TargetMode="External"/><Relationship Id="rId114" Type="http://schemas.openxmlformats.org/officeDocument/2006/relationships/image" Target="media/image10.jpeg"/><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11B/accessibility-to-public-buildings-public-accommodations-commercial-buildings-and" TargetMode="External"/><Relationship Id="rId419" Type="http://schemas.openxmlformats.org/officeDocument/2006/relationships/hyperlink" Target="https://up.codes/viewer/california/ca-building-code-2025/chapter/11B/accessibility-to-public-buildings-public-accommodations-commercial-buildings-and"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image" Target="media/image61.jpeg"/><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image" Target="media/image73.jpeg"/><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11B/accessibility-to-public-buildings-public-accommodations-commercial-buildings-and" TargetMode="External"/><Relationship Id="rId900" Type="http://schemas.openxmlformats.org/officeDocument/2006/relationships/hyperlink" Target="https://up.codes/viewer/california/ca-building-code-2025/chapter/11B/accessibility-to-public-buildings-public-accommodations-commercial-buildings-and" TargetMode="External"/><Relationship Id="rId125" Type="http://schemas.openxmlformats.org/officeDocument/2006/relationships/hyperlink" Target="https://up.codes/viewer/california/ca-building-code-2025/chapter/11B/accessibility-to-public-buildings-public-accommodations-commercial-buildings-and" TargetMode="External"/><Relationship Id="rId332" Type="http://schemas.openxmlformats.org/officeDocument/2006/relationships/hyperlink" Target="https://up.codes/viewer/california/ca-building-code-2025/chapter/11B/accessibility-to-public-buildings-public-accommodations-commercial-buildings-and" TargetMode="External"/><Relationship Id="rId777" Type="http://schemas.openxmlformats.org/officeDocument/2006/relationships/hyperlink" Target="https://up.codes/viewer/california/ca-building-code-2025/chapter/11B/accessibility-to-public-buildings-public-accommodations-commercial-buildings-and" TargetMode="External"/><Relationship Id="rId984" Type="http://schemas.openxmlformats.org/officeDocument/2006/relationships/hyperlink" Target="https://up.codes/viewer/california/ca-building-code-2025/chapter/11B/accessibility-to-public-buildings-public-accommodations-commercial-buildings-and"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7/electrical" TargetMode="External"/><Relationship Id="rId126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11B/accessibility-to-public-buildings-public-accommodations-commercial-buildings-and" TargetMode="External"/><Relationship Id="rId483" Type="http://schemas.openxmlformats.org/officeDocument/2006/relationships/hyperlink" Target="https://up.codes/viewer/california/ca-building-code-2025/chapter/11B/accessibility-to-public-buildings-public-accommodations-commercial-buildings-and" TargetMode="External"/><Relationship Id="rId690" Type="http://schemas.openxmlformats.org/officeDocument/2006/relationships/hyperlink" Target="https://up.codes/viewer/california/ca-building-code-2025/chapter/11B/accessibility-to-public-buildings-public-accommodations-commercial-buildings-and" TargetMode="External"/><Relationship Id="rId704" Type="http://schemas.openxmlformats.org/officeDocument/2006/relationships/hyperlink" Target="https://up.codes/viewer/california/ca-building-code-2025/chapter/11B/accessibility-to-public-buildings-public-accommodations-commercial-buildings-and"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11B/accessibility-to-public-buildings-public-accommodations-commercial-buildings-and"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11B/accessibility-to-public-buildings-public-accommodations-commercial-buildings-and"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definitions"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11B/accessibility-to-public-buildings-public-accommodations-commercial-buildings-and" TargetMode="External"/><Relationship Id="rId1278"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L/earthquake-recording-instrumentation" TargetMode="External"/><Relationship Id="rId410"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11B/accessibility-to-public-buildings-public-accommodations-commercial-buildings-and" TargetMode="External"/><Relationship Id="rId1138"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viewer/california/ca-building-code-2025/chapter/11B/accessibility-to-public-buildings-public-accommodations-commercial-buildings-and"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11B/accessibility-to-public-buildings-public-accommodations-commercial-buildings-and" TargetMode="External"/><Relationship Id="rId1205" Type="http://schemas.openxmlformats.org/officeDocument/2006/relationships/hyperlink" Target="https://up.codes/viewer/california/ca-building-code-2025/chapter/11B/accessibility-to-public-buildings-public-accommodations-commercial-buildings-and" TargetMode="External"/><Relationship Id="rId5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11B/accessibility-to-public-buildings-public-accommodations-commercial-buildings-and" TargetMode="External"/><Relationship Id="rId86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11B/accessibility-to-public-buildings-public-accommodations-commercial-buildings-and"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1B/accessibility-to-public-buildings-public-accommodations-commercial-buildings-and" TargetMode="External"/><Relationship Id="rId933" Type="http://schemas.openxmlformats.org/officeDocument/2006/relationships/hyperlink" Target="https://up.codes/viewer/california/ca-building-code-2025/chapter/11B/accessibility-to-public-buildings-public-accommodations-commercial-buildings-and"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62" Type="http://schemas.openxmlformats.org/officeDocument/2006/relationships/image" Target="media/image5.jpeg"/><Relationship Id="rId365" Type="http://schemas.openxmlformats.org/officeDocument/2006/relationships/hyperlink" Target="https://up.codes/viewer/california/ca-building-code-2025/chapter/11B/accessibility-to-public-buildings-public-accommodations-commercial-buildings-and" TargetMode="External"/><Relationship Id="rId57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11B/accessibility-to-public-buildings-public-accommodations-commercial-buildings-and" TargetMode="External"/><Relationship Id="rId877" Type="http://schemas.openxmlformats.org/officeDocument/2006/relationships/hyperlink" Target="https://up.codes/viewer/california/ca-building-code-2025/chapter/11B/accessibility-to-public-buildings-public-accommodations-commercial-buildings-and"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9/fire-protection-and-life-safety-systems" TargetMode="External"/><Relationship Id="rId944" Type="http://schemas.openxmlformats.org/officeDocument/2006/relationships/hyperlink" Target="https://up.codes/viewer/california/ca-building-code-2025/chapter/11B/accessibility-to-public-buildings-public-accommodations-commercial-buildings-and" TargetMode="External"/><Relationship Id="rId73" Type="http://schemas.openxmlformats.org/officeDocument/2006/relationships/hyperlink" Target="https://up.codes/viewer/california/ca-building-code-2025/chapter/11B/accessibility-to-public-buildings-public-accommodations-commercial-buildings-and" TargetMode="External"/><Relationship Id="rId169" Type="http://schemas.openxmlformats.org/officeDocument/2006/relationships/image" Target="media/image14.jpeg"/><Relationship Id="rId376" Type="http://schemas.openxmlformats.org/officeDocument/2006/relationships/hyperlink" Target="https://up.codes/viewer/california/ca-building-code-2025/chapter/11B/accessibility-to-public-buildings-public-accommodations-commercial-buildings-and" TargetMode="External"/><Relationship Id="rId583" Type="http://schemas.openxmlformats.org/officeDocument/2006/relationships/hyperlink" Target="https://up.codes/viewer/california/ca-building-code-2025/chapter/11B/accessibility-to-public-buildings-public-accommodations-commercial-buildings-and"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image" Target="media/image50.jpeg"/><Relationship Id="rId1227" Type="http://schemas.openxmlformats.org/officeDocument/2006/relationships/hyperlink" Target="https://up.codes/viewer/california/ca-building-code-2025/chapter/11B/accessibility-to-public-buildings-public-accommodations-commercial-buildings-and"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11B/accessibility-to-public-buildings-public-accommodations-commercial-buildings-and" TargetMode="External"/><Relationship Id="rId888" Type="http://schemas.openxmlformats.org/officeDocument/2006/relationships/hyperlink" Target="https://up.codes/viewer/california/ca-building-code-2025/chapter/11B/accessibility-to-public-buildings-public-accommodations-commercial-buildings-and"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fontTable" Target="fontTable.xml"/><Relationship Id="rId303" Type="http://schemas.openxmlformats.org/officeDocument/2006/relationships/hyperlink" Target="https://up.codes/viewer/california/ca-building-code-2025/chapter/11B/accessibility-to-public-buildings-public-accommodations-commercial-buildings-and"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11B/accessibility-to-public-buildings-public-accommodations-commercial-buildings-and" TargetMode="External"/><Relationship Id="rId1140"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product/loft-wall-mounted-trim-23-wtr-l8?viewer_juris_key=california"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11B/accessibility-to-public-buildings-public-accommodations-commercial-buildings-and" TargetMode="External"/><Relationship Id="rId608" Type="http://schemas.openxmlformats.org/officeDocument/2006/relationships/hyperlink" Target="https://up.codes/viewer/california/ca-building-code-2025/chapter/11B/accessibility-to-public-buildings-public-accommodations-commercial-buildings-and"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11B/accessibility-to-public-buildings-public-accommodations-commercial-buildings-and"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9/fire-protection-and-life-safety-systems" TargetMode="External"/><Relationship Id="rId454" Type="http://schemas.openxmlformats.org/officeDocument/2006/relationships/hyperlink" Target="https://up.codes/viewer/california/ca-building-code-2025/chapter/J/grading"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7/electrical" TargetMode="External"/><Relationship Id="rId96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11B/accessibility-to-public-buildings-public-accommodations-commercial-buildings-and" TargetMode="External"/><Relationship Id="rId619" Type="http://schemas.openxmlformats.org/officeDocument/2006/relationships/hyperlink" Target="https://up.codes/viewer/california/ca-building-code-2025/chapter/11B/accessibility-to-public-buildings-public-accommodations-commercial-buildings-and" TargetMode="External"/><Relationship Id="rId1151"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11B/accessibility-to-public-buildings-public-accommodations-commercial-buildings-and" TargetMode="External"/><Relationship Id="rId95" Type="http://schemas.openxmlformats.org/officeDocument/2006/relationships/hyperlink" Target="https://up.codes/viewer/california/ca-building-code-2025/chapter/11B/accessibility-to-public-buildings-public-accommodations-commercial-buildings-and" TargetMode="External"/><Relationship Id="rId160" Type="http://schemas.openxmlformats.org/officeDocument/2006/relationships/hyperlink" Target="https://up.codes/viewer/california/ca-building-code-2025/chapter/11B/accessibility-to-public-buildings-public-accommodations-commercial-buildings-and"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11B/accessibility-to-public-buildings-public-accommodations-commercial-buildings-and"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11B/accessibility-to-public-buildings-public-accommodations-commercial-buildings-and"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11B/accessibility-to-public-buildings-public-accommodations-commercial-buildings-and" TargetMode="External"/><Relationship Id="rId22"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11B/accessibility-to-public-buildings-public-accommodations-commercial-buildings-and" TargetMode="External"/><Relationship Id="rId977" Type="http://schemas.openxmlformats.org/officeDocument/2006/relationships/hyperlink" Target="https://up.codes/viewer/california/ca-building-code-2025/chapter/11B/accessibility-to-public-buildings-public-accommodations-commercial-buildings-and" TargetMode="External"/><Relationship Id="rId1162"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11B/accessibility-to-public-buildings-public-accommodations-commercial-buildings-and"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1B/accessibility-to-public-buildings-public-accommodations-commercial-buildings-and" TargetMode="External"/><Relationship Id="rId476" Type="http://schemas.openxmlformats.org/officeDocument/2006/relationships/hyperlink" Target="https://up.codes/viewer/california/ca-building-code-2025/chapter/11B/accessibility-to-public-buildings-public-accommodations-commercial-buildings-and"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11B/accessibility-to-public-buildings-public-accommodations-commercial-buildings-and"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11B/accessibility-to-public-buildings-public-accommodations-commercial-buildings-and" TargetMode="External"/><Relationship Id="rId1173"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11B/accessibility-to-public-buildings-public-accommodations-commercial-buildings-and" TargetMode="External"/><Relationship Id="rId403" Type="http://schemas.openxmlformats.org/officeDocument/2006/relationships/hyperlink" Target="https://up.codes/viewer/california/ca-building-code-2025/chapter/11B/accessibility-to-public-buildings-public-accommodations-commercial-buildings-and"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1B/accessibility-to-public-buildings-public-accommodations-commercial-buildings-and" TargetMode="External"/><Relationship Id="rId487" Type="http://schemas.openxmlformats.org/officeDocument/2006/relationships/hyperlink" Target="https://up.codes/viewer/california/ca-building-code-2025/chapter/11B/accessibility-to-public-buildings-public-accommodations-commercial-buildings-and" TargetMode="External"/><Relationship Id="rId610"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11B/accessibility-to-public-buildings-public-accommodations-commercial-buildings-and"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11B/accessibility-to-public-buildings-public-accommodations-commercial-buildings-and" TargetMode="External"/><Relationship Id="rId347" Type="http://schemas.openxmlformats.org/officeDocument/2006/relationships/hyperlink" Target="https://up.codes/viewer/california/ca-building-code-2025/chapter/11B/accessibility-to-public-buildings-public-accommodations-commercial-buildings-and" TargetMode="External"/><Relationship Id="rId999" Type="http://schemas.openxmlformats.org/officeDocument/2006/relationships/hyperlink" Target="https://up.codes/viewer/california/ca-building-code-2025/chapter/9/fire-protection-and-life-safety-systems" TargetMode="External"/><Relationship Id="rId1100"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11B/accessibility-to-public-buildings-public-accommodations-commercial-buildings-and"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9/fire-protection-and-life-safety-systems"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11B/accessibility-to-public-buildings-public-accommodations-commercial-buildings-and" TargetMode="External"/><Relationship Id="rId1044" Type="http://schemas.openxmlformats.org/officeDocument/2006/relationships/image" Target="media/image60.jpeg"/><Relationship Id="rId1251" Type="http://schemas.openxmlformats.org/officeDocument/2006/relationships/hyperlink" Target="https://up.codes/viewer/california/ca-building-code-2025/chapter/L/earthquake-recording-instrumentation" TargetMode="External"/><Relationship Id="rId260"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11B/accessibility-to-public-buildings-public-accommodations-commercial-buildings-and" TargetMode="External"/><Relationship Id="rId926" Type="http://schemas.openxmlformats.org/officeDocument/2006/relationships/hyperlink" Target="https://up.codes/viewer/california/ca-building-code-2025/chapter/31/special-construction" TargetMode="External"/><Relationship Id="rId1111" Type="http://schemas.openxmlformats.org/officeDocument/2006/relationships/hyperlink" Target="https://up.codes/viewer/california/ca-building-code-2025/chapter/11B/accessibility-to-public-buildings-public-accommodations-commercial-buildings-and" TargetMode="External"/><Relationship Id="rId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11B/accessibility-to-public-buildings-public-accommodations-commercial-buildings-and"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11B/accessibility-to-public-buildings-public-accommodations-commercial-buildings-and" TargetMode="External"/><Relationship Id="rId772" Type="http://schemas.openxmlformats.org/officeDocument/2006/relationships/hyperlink" Target="https://up.codes/viewer/california/ca-building-code-2025/chapter/11B/accessibility-to-public-buildings-public-accommodations-commercial-buildings-and" TargetMode="External"/><Relationship Id="rId1195" Type="http://schemas.openxmlformats.org/officeDocument/2006/relationships/hyperlink" Target="https://up.codes/viewer/california/ca-building-code-2025/chapter/11B/accessibility-to-public-buildings-public-accommodations-commercial-buildings-and" TargetMode="External"/><Relationship Id="rId1209"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11B/accessibility-to-public-buildings-public-accommodations-commercial-buildings-and"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hyperlink" Target="https://up.codes/viewer/california/ca-building-code-2025/chapter/11B/accessibility-to-public-buildings-public-accommodations-commercial-buildings-and" TargetMode="External"/><Relationship Id="rId271"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L/earthquake-recording-instrumentation" TargetMode="External"/><Relationship Id="rId1122" Type="http://schemas.openxmlformats.org/officeDocument/2006/relationships/hyperlink" Target="https://up.codes/viewer/california/ca-building-code-2025/chapter/11B/accessibility-to-public-buildings-public-accommodations-commercial-buildings-and" TargetMode="External"/><Relationship Id="rId66" Type="http://schemas.openxmlformats.org/officeDocument/2006/relationships/hyperlink" Target="https://up.codes/viewer/california/ca-building-code-2025/chapter/11B/accessibility-to-public-buildings-public-accommodations-commercial-buildings-and" TargetMode="External"/><Relationship Id="rId131" Type="http://schemas.openxmlformats.org/officeDocument/2006/relationships/hyperlink" Target="https://up.codes/viewer/california/ca-building-code-2025/chapter/11B/accessibility-to-public-buildings-public-accommodations-commercial-buildings-and" TargetMode="External"/><Relationship Id="rId369" Type="http://schemas.openxmlformats.org/officeDocument/2006/relationships/hyperlink" Target="https://up.codes/viewer/california/ca-building-code-2025/chapter/11B/accessibility-to-public-buildings-public-accommodations-commercial-buildings-and"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11B/accessibility-to-public-buildings-public-accommodations-commercial-buildings-and" TargetMode="External"/><Relationship Id="rId436" Type="http://schemas.openxmlformats.org/officeDocument/2006/relationships/image" Target="media/image34.jpeg"/><Relationship Id="rId643" Type="http://schemas.openxmlformats.org/officeDocument/2006/relationships/hyperlink" Target="https://up.codes/viewer/california/ca-building-code-2025/chapter/11B/accessibility-to-public-buildings-public-accommodations-commercial-buildings-and" TargetMode="External"/><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11B/accessibility-to-public-buildings-public-accommodations-commercial-buildings-and" TargetMode="External"/><Relationship Id="rId948"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11B/accessibility-to-public-buildings-public-accommodations-commercial-buildings-and"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11B/accessibility-to-public-buildings-public-accommodations-commercial-buildings-and"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8" Type="http://schemas.openxmlformats.org/officeDocument/2006/relationships/image" Target="media/image2.jpeg"/><Relationship Id="rId142" Type="http://schemas.openxmlformats.org/officeDocument/2006/relationships/hyperlink" Target="https://up.codes/viewer/california/ca-building-code-2025/chapter/11B/accessibility-to-public-buildings-public-accommodations-commercial-buildings-and" TargetMode="External"/><Relationship Id="rId447" Type="http://schemas.openxmlformats.org/officeDocument/2006/relationships/hyperlink" Target="https://up.codes/viewer/california/ca-building-code-2025/chapter/8/interior-finishe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11B/accessibility-to-public-buildings-public-accommodations-commercial-buildings-and" TargetMode="External"/><Relationship Id="rId959" Type="http://schemas.openxmlformats.org/officeDocument/2006/relationships/hyperlink" Target="https://up.codes/viewer/california/ca-building-code-2025/chapter/11B/accessibility-to-public-buildings-public-accommodations-commercial-buildings-and"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7/electrical" TargetMode="External"/><Relationship Id="rId721" Type="http://schemas.openxmlformats.org/officeDocument/2006/relationships/hyperlink" Target="https://up.codes/viewer/california/ca-building-code-2025/chapter/11B/accessibility-to-public-buildings-public-accommodations-commercial-buildings-and" TargetMode="External"/><Relationship Id="rId1144"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11B/accessibility-to-public-buildings-public-accommodations-commercial-buildings-and"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11B/accessibility-to-public-buildings-public-accommodations-commercial-buildings-and"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11B/accessibility-to-public-buildings-public-accommodations-commercial-buildings-and" TargetMode="External"/><Relationship Id="rId1004" Type="http://schemas.openxmlformats.org/officeDocument/2006/relationships/image" Target="media/image55.jpeg"/><Relationship Id="rId1211" Type="http://schemas.openxmlformats.org/officeDocument/2006/relationships/hyperlink" Target="https://up.codes/viewer/california/ca-building-code-2025/chapter/11B/accessibility-to-public-buildings-public-accommodations-commercial-buildings-and" TargetMode="External"/><Relationship Id="rId220" Type="http://schemas.openxmlformats.org/officeDocument/2006/relationships/hyperlink" Target="https://up.codes/viewer/california/ca-building-code-2025/chapter/11B/accessibility-to-public-buildings-public-accommodations-commercial-buildings-and" TargetMode="External"/><Relationship Id="rId458" Type="http://schemas.openxmlformats.org/officeDocument/2006/relationships/hyperlink" Target="https://up.codes/viewer/california/ca-building-code-2025/chapter/11B/accessibility-to-public-buildings-public-accommodations-commercial-buildings-and"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product/corridor-emperor-lockers-2?viewer_juris_key=california" TargetMode="External"/><Relationship Id="rId15"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hyperlink" Target="https://up.codes/viewer/california/ca-building-code-2025/chapter/11B/accessibility-to-public-buildings-public-accommodations-commercial-buildings-and" TargetMode="External"/><Relationship Id="rId1155"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3/wood"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11B/accessibility-to-public-buildings-public-accommodations-commercial-buildings-and"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11B/accessibility-to-public-buildings-public-accommodations-commercial-buildings-and" TargetMode="External"/><Relationship Id="rId1099" Type="http://schemas.openxmlformats.org/officeDocument/2006/relationships/hyperlink" Target="https://up.codes/viewer/california/ca-building-code-2025/chapter/11B/accessibility-to-public-buildings-public-accommodations-commercial-buildings-and" TargetMode="External"/><Relationship Id="rId26" Type="http://schemas.openxmlformats.org/officeDocument/2006/relationships/hyperlink" Target="https://up.codes/viewer/california/ca-building-code-2025/chapter/2/definitions" TargetMode="External"/><Relationship Id="rId231" Type="http://schemas.openxmlformats.org/officeDocument/2006/relationships/image" Target="media/image19.jpeg"/><Relationship Id="rId329" Type="http://schemas.openxmlformats.org/officeDocument/2006/relationships/hyperlink" Target="https://up.codes/viewer/california/ca-building-code-2025/chapter/4/special-detailed-requirements-based-on-occupancy-and-use"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11B/accessibility-to-public-buildings-public-accommodations-commercial-buildings-and"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603" Type="http://schemas.openxmlformats.org/officeDocument/2006/relationships/image" Target="media/image40.jpeg"/><Relationship Id="rId687" Type="http://schemas.openxmlformats.org/officeDocument/2006/relationships/hyperlink" Target="https://up.codes/viewer/california/ca-building-code-2025/chapter/11B/accessibility-to-public-buildings-public-accommodations-commercial-buildings-and"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1B/accessibility-to-public-buildings-public-accommodations-commercial-buildings-and" TargetMode="External"/><Relationship Id="rId1233" Type="http://schemas.openxmlformats.org/officeDocument/2006/relationships/hyperlink" Target="https://up.codes/viewer/california/ca-building-code-2025/chapter/11B/accessibility-to-public-buildings-public-accommodations-commercial-buildings-and" TargetMode="External"/><Relationship Id="rId242" Type="http://schemas.openxmlformats.org/officeDocument/2006/relationships/hyperlink" Target="https://up.codes/viewer/california/ca-building-code-2025/chapter/11B/accessibility-to-public-buildings-public-accommodations-commercial-buildings-and"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11B/accessibility-to-public-buildings-public-accommodations-commercial-buildings-and" TargetMode="External"/><Relationship Id="rId3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11B/accessibility-to-public-buildings-public-accommodations-commercial-buildings-and" TargetMode="External"/><Relationship Id="rId754" Type="http://schemas.openxmlformats.org/officeDocument/2006/relationships/hyperlink" Target="https://up.codes/viewer/california/ca-building-code-2025/chapter/L/earthquake-recording-instrumentation" TargetMode="External"/><Relationship Id="rId961" Type="http://schemas.openxmlformats.org/officeDocument/2006/relationships/hyperlink" Target="https://up.codes/viewer/california/ca-building-code-2025/chapter/11B/accessibility-to-public-buildings-public-accommodations-commercial-buildings-and" TargetMode="External"/><Relationship Id="rId90" Type="http://schemas.openxmlformats.org/officeDocument/2006/relationships/hyperlink" Target="https://up.codes/viewer/california/ca-building-code-2025/chapter/11B/accessibility-to-public-buildings-public-accommodations-commercial-buildings-and"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11B/accessibility-to-public-buildings-public-accommodations-commercial-buildings-and"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31/special-construction"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11B/accessibility-to-public-buildings-public-accommodations-commercial-buildings-and"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32/encroachments-into-the-public-right-of-way"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product/specialty-lockers-2?viewer_juris_key=california" TargetMode="External"/><Relationship Id="rId1104" Type="http://schemas.openxmlformats.org/officeDocument/2006/relationships/hyperlink" Target="https://up.codes/viewer/california/ca-building-code-2025/chapter/11B/accessibility-to-public-buildings-public-accommodations-commercial-buildings-and"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9/fire-protection-and-life-safety-systems" TargetMode="External"/><Relationship Id="rId320" Type="http://schemas.openxmlformats.org/officeDocument/2006/relationships/image" Target="media/image25.jpeg"/><Relationship Id="rId558" Type="http://schemas.openxmlformats.org/officeDocument/2006/relationships/hyperlink" Target="https://up.codes/viewer/california/ca-building-code-2025/chapter/11B/accessibility-to-public-buildings-public-accommodations-commercial-buildings-and" TargetMode="External"/><Relationship Id="rId765" Type="http://schemas.openxmlformats.org/officeDocument/2006/relationships/hyperlink" Target="https://up.codes/viewer/california/ca-building-code-2025/chapter/11B/accessibility-to-public-buildings-public-accommodations-commercial-buildings-and" TargetMode="External"/><Relationship Id="rId972" Type="http://schemas.openxmlformats.org/officeDocument/2006/relationships/hyperlink" Target="https://up.codes/viewer/california/ca-building-code-2025/chapter/11B/accessibility-to-public-buildings-public-accommodations-commercial-buildings-and" TargetMode="External"/><Relationship Id="rId1188" Type="http://schemas.openxmlformats.org/officeDocument/2006/relationships/hyperlink" Target="https://up.codes/viewer/california/ca-building-code-2025/chapter/11B/accessibility-to-public-buildings-public-accommodations-commercial-buildings-and"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11B/accessibility-to-public-buildings-public-accommodations-commercial-buildings-and"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1B/accessibility-to-public-buildings-public-accommodations-commercial-buildings-and"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image" Target="media/image36.jpeg"/><Relationship Id="rId1115" Type="http://schemas.openxmlformats.org/officeDocument/2006/relationships/hyperlink" Target="https://up.codes/product/14-1-2-120-lumens-ft-12-volt-accent-output-flat-linear-fixture-single-white-fits?viewer_juris_key=california"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11B/accessibility-to-public-buildings-public-accommodations-commercial-buildings-and" TargetMode="External"/><Relationship Id="rId983" Type="http://schemas.openxmlformats.org/officeDocument/2006/relationships/hyperlink" Target="https://up.codes/viewer/california/ca-building-code-2025/chapter/11B/accessibility-to-public-buildings-public-accommodations-commercial-buildings-and" TargetMode="External"/><Relationship Id="rId1199"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11B/accessibility-to-public-buildings-public-accommodations-commercial-buildings-and" TargetMode="External"/><Relationship Id="rId429" Type="http://schemas.openxmlformats.org/officeDocument/2006/relationships/hyperlink" Target="https://up.codes/viewer/california/ca-building-code-2025/chapter/11B/accessibility-to-public-buildings-public-accommodations-commercial-buildings-and" TargetMode="External"/><Relationship Id="rId636" Type="http://schemas.openxmlformats.org/officeDocument/2006/relationships/hyperlink" Target="https://up.codes/viewer/california/ca-building-code-2025/chapter/11B/accessibility-to-public-buildings-public-accommodations-commercial-buildings-and"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31/special-construction" TargetMode="External"/><Relationship Id="rId1126"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11B/accessibility-to-public-buildings-public-accommodations-commercial-buildings-and" TargetMode="External"/><Relationship Id="rId647" Type="http://schemas.openxmlformats.org/officeDocument/2006/relationships/hyperlink" Target="https://up.codes/viewer/california/ca-building-code-2025/chapter/11B/accessibility-to-public-buildings-public-accommodations-commercial-buildings-and"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11B/accessibility-to-public-buildings-public-accommodations-commercial-buildings-and" TargetMode="External"/><Relationship Id="rId921" Type="http://schemas.openxmlformats.org/officeDocument/2006/relationships/hyperlink" Target="https://up.codes/viewer/california/ca-building-code-2025/chapter/31/special-construction" TargetMode="External"/><Relationship Id="rId1137"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11B/accessibility-to-public-buildings-public-accommodations-commercial-buildings-and"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L/earthquake-recording-instrumentation" TargetMode="External"/><Relationship Id="rId1204"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11B/accessibility-to-public-buildings-public-accommodations-commercial-buildings-and"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1B/accessibility-to-public-buildings-public-accommodations-commercial-buildings-and" TargetMode="External"/><Relationship Id="rId297" Type="http://schemas.openxmlformats.org/officeDocument/2006/relationships/hyperlink" Target="https://up.codes/viewer/california/ca-building-code-2025/chapter/11B/accessibility-to-public-buildings-public-accommodations-commercial-buildings-and"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11B/accessibility-to-public-buildings-public-accommodations-commercial-buildings-and"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11B/accessibility-to-public-buildings-public-accommodations-commercial-buildings-and" TargetMode="External"/><Relationship Id="rId364"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11B/accessibility-to-public-buildings-public-accommodations-commercial-buildings-and"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1/administration" TargetMode="External"/><Relationship Id="rId431" Type="http://schemas.openxmlformats.org/officeDocument/2006/relationships/hyperlink" Target="https://up.codes/viewer/california/ca-building-code-2025/chapter/11B/accessibility-to-public-buildings-public-accommodations-commercial-buildings-and" TargetMode="External"/><Relationship Id="rId529" Type="http://schemas.openxmlformats.org/officeDocument/2006/relationships/hyperlink" Target="https://up.codes/viewer/california/ca-building-code-2025/chapter/11B/accessibility-to-public-buildings-public-accommodations-commercial-buildings-and" TargetMode="External"/><Relationship Id="rId736" Type="http://schemas.openxmlformats.org/officeDocument/2006/relationships/hyperlink" Target="https://up.codes/viewer/california/ca-building-code-2025/chapter/11B/accessibility-to-public-buildings-public-accommodations-commercial-buildings-and" TargetMode="External"/><Relationship Id="rId1061" Type="http://schemas.openxmlformats.org/officeDocument/2006/relationships/image" Target="media/image63.jpeg"/><Relationship Id="rId1159" Type="http://schemas.openxmlformats.org/officeDocument/2006/relationships/hyperlink" Target="https://up.codes/product/stratford-1-hole-gooseneck-kitchen-faucet-with-pull-down-spray-321-7-3pg4-s1a?viewer_juris_key=california" TargetMode="External"/><Relationship Id="rId168"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11B/accessibility-to-public-buildings-public-accommodations-commercial-buildings-and" TargetMode="External"/><Relationship Id="rId1019" Type="http://schemas.openxmlformats.org/officeDocument/2006/relationships/image" Target="media/image58.jpeg"/><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11B/accessibility-to-public-buildings-public-accommodations-commercial-buildings-and" TargetMode="External"/><Relationship Id="rId582" Type="http://schemas.openxmlformats.org/officeDocument/2006/relationships/hyperlink" Target="https://up.codes/viewer/california/ca-building-code-2025/chapter/11B/accessibility-to-public-buildings-public-accommodations-commercial-buildings-and" TargetMode="External"/><Relationship Id="rId803" Type="http://schemas.openxmlformats.org/officeDocument/2006/relationships/image" Target="media/image49.jpeg"/><Relationship Id="rId1226"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11B/accessibility-to-public-buildings-public-accommodations-commercial-buildings-and" TargetMode="External"/><Relationship Id="rId302" Type="http://schemas.openxmlformats.org/officeDocument/2006/relationships/image" Target="media/image23.jpeg"/><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83" Type="http://schemas.openxmlformats.org/officeDocument/2006/relationships/image" Target="media/image6.jpeg"/><Relationship Id="rId179" Type="http://schemas.openxmlformats.org/officeDocument/2006/relationships/hyperlink" Target="https://up.codes/viewer/california/ca-building-code-2025/chapter/11B/accessibility-to-public-buildings-public-accommodations-commercial-buildings-and"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11B/accessibility-to-public-buildings-public-accommodations-commercial-buildings-and" TargetMode="External"/><Relationship Id="rId607" Type="http://schemas.openxmlformats.org/officeDocument/2006/relationships/image" Target="media/image41.jpeg"/><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1B/accessibility-to-public-buildings-public-accommodations-commercial-buildings-and" TargetMode="External"/><Relationship Id="rId246" Type="http://schemas.openxmlformats.org/officeDocument/2006/relationships/hyperlink" Target="https://up.codes/viewer/california/ca-building-code-2025/chapter/11B/accessibility-to-public-buildings-public-accommodations-commercial-buildings-and" TargetMode="External"/><Relationship Id="rId453" Type="http://schemas.openxmlformats.org/officeDocument/2006/relationships/hyperlink" Target="https://up.codes/viewer/california/ca-building-code-2025/chapter/11B/accessibility-to-public-buildings-public-accommodations-commercial-buildings-and"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11B/accessibility-to-public-buildings-public-accommodations-commercial-buildings-and" TargetMode="External"/><Relationship Id="rId1083"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1B/accessibility-to-public-buildings-public-accommodations-commercial-buildings-and" TargetMode="External"/><Relationship Id="rId313" Type="http://schemas.openxmlformats.org/officeDocument/2006/relationships/hyperlink" Target="https://up.codes/viewer/california/ca-building-code-2025/chapter/11B/accessibility-to-public-buildings-public-accommodations-commercial-buildings-and" TargetMode="External"/><Relationship Id="rId758" Type="http://schemas.openxmlformats.org/officeDocument/2006/relationships/hyperlink" Target="https://up.codes/viewer/california/ca-building-code-2025/chapter/31/special-construction"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11B/accessibility-to-public-buildings-public-accommodations-commercial-buildings-and" TargetMode="External"/><Relationship Id="rId10" Type="http://schemas.openxmlformats.org/officeDocument/2006/relationships/hyperlink" Target="https://up.codes/viewer/california/ca-building-code-2025/chapter/11B/accessibility-to-public-buildings-public-accommodations-commercial-buildings-and" TargetMode="External"/><Relationship Id="rId94" Type="http://schemas.openxmlformats.org/officeDocument/2006/relationships/hyperlink" Target="https://up.codes/viewer/california/ca-building-code-2025/chapter/11B/accessibility-to-public-buildings-public-accommodations-commercial-buildings-and"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11B/accessibility-to-public-buildings-public-accommodations-commercial-buildings-and" TargetMode="External"/><Relationship Id="rId825" Type="http://schemas.openxmlformats.org/officeDocument/2006/relationships/hyperlink" Target="https://up.codes/viewer/california/ca-building-code-2025/chapter/11B/accessibility-to-public-buildings-public-accommodations-commercial-buildings-and" TargetMode="External"/><Relationship Id="rId1248"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image" Target="media/image35.jpeg"/><Relationship Id="rId1010" Type="http://schemas.openxmlformats.org/officeDocument/2006/relationships/hyperlink" Target="https://up.codes/viewer/california/ca-building-code-2025/chapter/J/grading" TargetMode="External"/><Relationship Id="rId1094" Type="http://schemas.openxmlformats.org/officeDocument/2006/relationships/hyperlink" Target="https://up.codes/viewer/california/ca-building-code-2025/chapter/11B/accessibility-to-public-buildings-public-accommodations-commercial-buildings-and" TargetMode="External"/><Relationship Id="rId1108" Type="http://schemas.openxmlformats.org/officeDocument/2006/relationships/image" Target="media/image70.jpeg"/><Relationship Id="rId117" Type="http://schemas.openxmlformats.org/officeDocument/2006/relationships/hyperlink" Target="https://up.codes/viewer/california/ca-building-code-2025/chapter/11B/accessibility-to-public-buildings-public-accommodations-commercial-buildings-and" TargetMode="External"/><Relationship Id="rId671" Type="http://schemas.openxmlformats.org/officeDocument/2006/relationships/hyperlink" Target="https://up.codes/viewer/california/ca-building-code-2025/chapter/11B/accessibility-to-public-buildings-public-accommodations-commercial-buildings-and"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22A/steel"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11B/accessibility-to-public-buildings-public-accommodations-commercial-buildings-and" TargetMode="External"/><Relationship Id="rId629" Type="http://schemas.openxmlformats.org/officeDocument/2006/relationships/hyperlink" Target="https://up.codes/viewer/california/ca-building-code-2025/chapter/11B/accessibility-to-public-buildings-public-accommodations-commercial-buildings-and" TargetMode="External"/><Relationship Id="rId1161" Type="http://schemas.openxmlformats.org/officeDocument/2006/relationships/hyperlink" Target="https://up.codes/viewer/california/ca-building-code-2025/chapter/11B/accessibility-to-public-buildings-public-accommodations-commercial-buildings-and" TargetMode="External"/><Relationship Id="rId1259"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11B/accessibility-to-public-buildings-public-accommodations-commercial-buildings-and" TargetMode="External"/><Relationship Id="rId903"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image" Target="media/image37.jpeg"/><Relationship Id="rId693" Type="http://schemas.openxmlformats.org/officeDocument/2006/relationships/hyperlink" Target="https://up.codes/viewer/california/ca-building-code-2025/chapter/11B/accessibility-to-public-buildings-public-accommodations-commercial-buildings-and"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image" Target="media/image28.jpeg"/><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11B/accessibility-to-public-buildings-public-accommodations-commercial-buildings-and" TargetMode="External"/><Relationship Id="rId1183"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1/administration" TargetMode="External"/><Relationship Id="rId858" Type="http://schemas.openxmlformats.org/officeDocument/2006/relationships/hyperlink" Target="https://up.codes/viewer/california/ca-building-code-2025/chapter/11B/accessibility-to-public-buildings-public-accommodations-commercial-buildings-and" TargetMode="External"/><Relationship Id="rId1043" Type="http://schemas.openxmlformats.org/officeDocument/2006/relationships/hyperlink" Target="https://up.codes/viewer/california/ca-building-code-2025/chapter/11B/accessibility-to-public-buildings-public-accommodations-commercial-buildings-and"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11B/accessibility-to-public-buildings-public-accommodations-commercial-buildings-and" TargetMode="External"/><Relationship Id="rId1250"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J/grading" TargetMode="External"/><Relationship Id="rId1208"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11B/accessibility-to-public-buildings-public-accommodations-commercial-buildings-and"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9/fire-protection-and-life-safety-system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image" Target="media/image33.jpeg"/><Relationship Id="rId642" Type="http://schemas.openxmlformats.org/officeDocument/2006/relationships/hyperlink" Target="https://up.codes/viewer/california/ca-building-code-2025/chapter/11B/accessibility-to-public-buildings-public-accommodations-commercial-buildings-and"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1B/accessibility-to-public-buildings-public-accommodations-commercial-buildings-and" TargetMode="External"/><Relationship Id="rId1132"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11B/accessibility-to-public-buildings-public-accommodations-commercial-buildings-and" TargetMode="External"/><Relationship Id="rId807"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11B/accessibility-to-public-buildings-public-accommodations-commercial-buildings-and" TargetMode="External"/><Relationship Id="rId1087" Type="http://schemas.openxmlformats.org/officeDocument/2006/relationships/image" Target="media/image66.jpeg"/><Relationship Id="rId664" Type="http://schemas.openxmlformats.org/officeDocument/2006/relationships/hyperlink" Target="https://up.codes/viewer/california/ca-building-code-2025/chapter/11B/accessibility-to-public-buildings-public-accommodations-commercial-buildings-and" TargetMode="External"/><Relationship Id="rId871" Type="http://schemas.openxmlformats.org/officeDocument/2006/relationships/hyperlink" Target="https://up.codes/viewer/california/ca-building-code-2025/chapter/11B/accessibility-to-public-buildings-public-accommodations-commercial-buildings-and" TargetMode="External"/><Relationship Id="rId969" Type="http://schemas.openxmlformats.org/officeDocument/2006/relationships/hyperlink" Target="https://up.codes/viewer/california/ca-building-code-2025/chapter/11B/accessibility-to-public-buildings-public-accommodations-commercial-buildings-and"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image" Target="media/image38.jpeg"/><Relationship Id="rId731" Type="http://schemas.openxmlformats.org/officeDocument/2006/relationships/hyperlink" Target="https://up.codes/viewer/california/ca-building-code-2025/chapter/11B/accessibility-to-public-buildings-public-accommodations-commercial-buildings-and" TargetMode="External"/><Relationship Id="rId1154" Type="http://schemas.openxmlformats.org/officeDocument/2006/relationships/hyperlink" Target="https://up.codes/viewer/california/ca-building-code-2025/chapter/11B/accessibility-to-public-buildings-public-accommodations-commercial-buildings-and"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11B/accessibility-to-public-buildings-public-accommodations-commercial-buildings-and" TargetMode="External"/><Relationship Id="rId25" Type="http://schemas.openxmlformats.org/officeDocument/2006/relationships/hyperlink" Target="https://up.codes/viewer/california/ca-building-code-2025/chapter/11B/accessibility-to-public-buildings-public-accommodations-commercial-buildings-and"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11B/accessibility-to-public-buildings-public-accommodations-commercial-buildings-and"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11B/accessibility-to-public-buildings-public-accommodations-commercial-buildings-and" TargetMode="External"/><Relationship Id="rId101"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11B/accessibility-to-public-buildings-public-accommodations-commercial-buildings-and" TargetMode="External"/><Relationship Id="rId960" Type="http://schemas.openxmlformats.org/officeDocument/2006/relationships/hyperlink" Target="https://up.codes/viewer/california/ca-building-code-2025/chapter/11B/accessibility-to-public-buildings-public-accommodations-commercial-buildings-and" TargetMode="External"/><Relationship Id="rId1036"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11B/accessibility-to-public-buildings-public-accommodations-commercial-buildings-and" TargetMode="External"/><Relationship Id="rId1103" Type="http://schemas.openxmlformats.org/officeDocument/2006/relationships/hyperlink" Target="https://up.codes/viewer/california/ca-building-code-2025/chapter/J/grading" TargetMode="External"/><Relationship Id="rId47" Type="http://schemas.openxmlformats.org/officeDocument/2006/relationships/hyperlink" Target="https://up.codes/viewer/california/ca-building-code-2025/chapter/11B/accessibility-to-public-buildings-public-accommodations-commercial-buildings-and" TargetMode="External"/><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11B/accessibility-to-public-buildings-public-accommodations-commercial-buildings-and" TargetMode="External"/><Relationship Id="rId123" Type="http://schemas.openxmlformats.org/officeDocument/2006/relationships/hyperlink" Target="https://up.codes/viewer/california/ca-building-code-2025/chapter/11B/accessibility-to-public-buildings-public-accommodations-commercial-buildings-and" TargetMode="External"/><Relationship Id="rId330" Type="http://schemas.openxmlformats.org/officeDocument/2006/relationships/hyperlink" Target="https://up.codes/viewer/california/ca-building-code-2025/chapter/11B/accessibility-to-public-buildings-public-accommodations-commercial-buildings-and"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11B/accessibility-to-public-buildings-public-accommodations-commercial-buildings-and" TargetMode="External"/><Relationship Id="rId1198"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image" Target="media/image44.jpeg"/><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11B/accessibility-to-public-buildings-public-accommodations-commercial-buildings-and" TargetMode="External"/><Relationship Id="rId702" Type="http://schemas.openxmlformats.org/officeDocument/2006/relationships/hyperlink" Target="https://up.codes/viewer/california/ca-building-code-2025/chapter/11B/accessibility-to-public-buildings-public-accommodations-commercial-buildings-and" TargetMode="External"/><Relationship Id="rId1125"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11B/accessibility-to-public-buildings-public-accommodations-commercial-buildings-and"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11B/accessibility-to-public-buildings-public-accommodations-commercial-buildings-and"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11B/accessibility-to-public-buildings-public-accommodations-commercial-buildings-and" TargetMode="External"/><Relationship Id="rId212" Type="http://schemas.openxmlformats.org/officeDocument/2006/relationships/hyperlink" Target="https://up.codes/viewer/california/ca-building-code-2025/chapter/1/administration"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7/electrical" TargetMode="External"/><Relationship Id="rId724" Type="http://schemas.openxmlformats.org/officeDocument/2006/relationships/hyperlink" Target="https://up.codes/viewer/california/ca-building-code-2025/chapter/11B/accessibility-to-public-buildings-public-accommodations-commercial-buildings-and" TargetMode="External"/><Relationship Id="rId931" Type="http://schemas.openxmlformats.org/officeDocument/2006/relationships/hyperlink" Target="https://up.codes/viewer/california/ca-building-code-2025/chapter/11B/accessibility-to-public-buildings-public-accommodations-commercial-buildings-and" TargetMode="External"/><Relationship Id="rId1147" Type="http://schemas.openxmlformats.org/officeDocument/2006/relationships/hyperlink" Target="https://up.codes/viewer/california/ca-building-code-2025/chapter/11B/accessibility-to-public-buildings-public-accommodations-commercial-buildings-and" TargetMode="External"/><Relationship Id="rId60" Type="http://schemas.openxmlformats.org/officeDocument/2006/relationships/hyperlink" Target="https://up.codes/viewer/california/ca-building-code-2025/chapter/11B/accessibility-to-public-buildings-public-accommodations-commercial-buildings-and" TargetMode="External"/><Relationship Id="rId1007" Type="http://schemas.openxmlformats.org/officeDocument/2006/relationships/hyperlink" Target="https://up.codes/viewer/california/ca-building-code-2025/chapter/11B/accessibility-to-public-buildings-public-accommodations-commercial-buildings-and" TargetMode="External"/><Relationship Id="rId1214"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11B/accessibility-to-public-buildings-public-accommodations-commercial-buildings-and" TargetMode="External"/><Relationship Id="rId167" Type="http://schemas.openxmlformats.org/officeDocument/2006/relationships/hyperlink" Target="https://up.codes/viewer/california/ca-building-code-2025/chapter/11B/accessibility-to-public-buildings-public-accommodations-commercial-buildings-and" TargetMode="External"/><Relationship Id="rId374" Type="http://schemas.openxmlformats.org/officeDocument/2006/relationships/hyperlink" Target="https://up.codes/viewer/california/ca-building-code-2025/chapter/9/fire-protection-and-life-safety-systems" TargetMode="External"/><Relationship Id="rId58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11B/accessibility-to-public-buildings-public-accommodations-commercial-buildings-and"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11B/accessibility-to-public-buildings-public-accommodations-commercial-buildings-and" TargetMode="External"/><Relationship Id="rId953" Type="http://schemas.openxmlformats.org/officeDocument/2006/relationships/hyperlink" Target="https://up.codes/viewer/california/ca-building-code-2025/chapter/11B/accessibility-to-public-buildings-public-accommodations-commercial-buildings-and"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L/earthquake-recording-instrumentation" TargetMode="External"/><Relationship Id="rId606" Type="http://schemas.openxmlformats.org/officeDocument/2006/relationships/hyperlink" Target="https://up.codes/viewer/california/ca-building-code-2025/chapter/11B/accessibility-to-public-buildings-public-accommodations-commercial-buildings-and" TargetMode="External"/><Relationship Id="rId81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32/encroachments-into-the-public-right-of-way" TargetMode="External"/><Relationship Id="rId670" Type="http://schemas.openxmlformats.org/officeDocument/2006/relationships/hyperlink" Target="https://up.codes/viewer/california/ca-building-code-2025/chapter/11B/accessibility-to-public-buildings-public-accommodations-commercial-buildings-and" TargetMode="External"/><Relationship Id="rId1093" Type="http://schemas.openxmlformats.org/officeDocument/2006/relationships/image" Target="media/image69.jpeg"/><Relationship Id="rId116" Type="http://schemas.openxmlformats.org/officeDocument/2006/relationships/hyperlink" Target="https://up.codes/viewer/california/ca-building-code-2025/chapter/11B/accessibility-to-public-buildings-public-accommodations-commercial-buildings-and"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11B/accessibility-to-public-buildings-public-accommodations-commercial-buildings-and" TargetMode="External"/><Relationship Id="rId1160" Type="http://schemas.openxmlformats.org/officeDocument/2006/relationships/image" Target="media/image77.jpeg"/><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11B/accessibility-to-public-buildings-public-accommodations-commercial-buildings-and" TargetMode="External"/><Relationship Id="rId1020" Type="http://schemas.openxmlformats.org/officeDocument/2006/relationships/hyperlink" Target="https://up.codes/viewer/california/ca-building-code-2025/chapter/11B/accessibility-to-public-buildings-public-accommodations-commercial-buildings-and" TargetMode="External"/><Relationship Id="rId1118"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11B/accessibility-to-public-buildings-public-accommodations-commercial-buildings-and" TargetMode="External"/><Relationship Id="rId31" Type="http://schemas.openxmlformats.org/officeDocument/2006/relationships/hyperlink" Target="https://up.codes/viewer/california/ca-building-code-2025/chapter/11B/accessibility-to-public-buildings-public-accommodations-commercial-buildings-and"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11B/accessibility-to-public-buildings-public-accommodations-commercial-buildings-and"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76</Pages>
  <Words>39195</Words>
  <Characters>214010</Characters>
  <Application>Microsoft Office Word</Application>
  <DocSecurity>0</DocSecurity>
  <Lines>9727</Lines>
  <Paragraphs>4603</Paragraphs>
  <ScaleCrop>false</ScaleCrop>
  <Company/>
  <LinksUpToDate>false</LinksUpToDate>
  <CharactersWithSpaces>248602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2025-11-20T16:11:00Z</dcterms:created>
  <dcterms:modified xsi:type="dcterms:W3CDTF">2025-11-20T16:12:00Z</dcterms:modified>
</cp:coreProperties>
</file>