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F6C" w:rsidRPr="006B6F6C" w:rsidRDefault="006B6F6C" w:rsidP="006B6F6C">
      <w:pPr>
        <w:spacing w:after="0" w:line="240" w:lineRule="auto"/>
        <w:rPr>
          <w:rFonts w:ascii="Times New Roman" w:eastAsia="Times New Roman" w:hAnsi="Times New Roman" w:cs="Times New Roman"/>
          <w:kern w:val="0"/>
          <w:sz w:val="24"/>
          <w:szCs w:val="24"/>
          <w14:ligatures w14:val="none"/>
        </w:rPr>
      </w:pPr>
    </w:p>
    <w:p w:rsidR="006B6F6C" w:rsidRPr="006B6F6C" w:rsidRDefault="006B6F6C" w:rsidP="006B6F6C">
      <w:pPr>
        <w:spacing w:line="256" w:lineRule="auto"/>
        <w:jc w:val="both"/>
        <w:rPr>
          <w:rFonts w:ascii="Calibri" w:eastAsia="Times New Roman" w:hAnsi="Calibri" w:cs="Calibri"/>
          <w:kern w:val="0"/>
          <w14:ligatures w14:val="none"/>
        </w:rPr>
      </w:pPr>
      <w:r w:rsidRPr="006B6F6C">
        <w:rPr>
          <w:rFonts w:ascii="Calibri" w:eastAsia="Times New Roman" w:hAnsi="Calibri" w:cs="Calibri"/>
          <w:kern w:val="0"/>
          <w14:ligatures w14:val="none"/>
        </w:rPr>
        <w:t>Jeff is originally from central Illinois, where he spent most of his youth. He grew up a PK (pastor’s kid) watching his godly parents serve selflessly in the ministry in Illinois and Kentucky. After a brief career in radio broadcasting, Jeff attended a Bible school where he met his wife to be, Lisa. They were married in 1985 and soon began a life in the ministry. Jeff and Lisa have two children and two grandchildren. Family is a central part of their daily lives.</w:t>
      </w:r>
    </w:p>
    <w:p w:rsidR="006B6F6C" w:rsidRPr="006B6F6C" w:rsidRDefault="006B6F6C" w:rsidP="006B6F6C">
      <w:pPr>
        <w:spacing w:line="256" w:lineRule="auto"/>
        <w:jc w:val="both"/>
        <w:rPr>
          <w:rFonts w:ascii="Calibri" w:eastAsia="Times New Roman" w:hAnsi="Calibri" w:cs="Calibri"/>
          <w:kern w:val="0"/>
          <w14:ligatures w14:val="none"/>
        </w:rPr>
      </w:pPr>
      <w:r w:rsidRPr="006B6F6C">
        <w:rPr>
          <w:rFonts w:ascii="Calibri" w:eastAsia="Times New Roman" w:hAnsi="Calibri" w:cs="Calibri"/>
          <w:kern w:val="0"/>
          <w14:ligatures w14:val="none"/>
        </w:rPr>
        <w:t>Jeff has served in pastoral ministry for over 30 years, which includes churches in Tennessee, North Carolina, California, and Virginia. Most of his pastoral ministry has been bi-vocational. He has served as pastor of Muddy Creek Baptist since 2014 and upon retiring from the Virginia Medicaid agency in 2022, began serving as their full-time pastor.</w:t>
      </w:r>
    </w:p>
    <w:p w:rsidR="006B6F6C" w:rsidRPr="006B6F6C" w:rsidRDefault="006B6F6C" w:rsidP="006B6F6C">
      <w:pPr>
        <w:spacing w:line="256" w:lineRule="auto"/>
        <w:jc w:val="both"/>
        <w:rPr>
          <w:rFonts w:ascii="Calibri" w:eastAsia="Times New Roman" w:hAnsi="Calibri" w:cs="Calibri"/>
          <w:kern w:val="0"/>
          <w14:ligatures w14:val="none"/>
        </w:rPr>
      </w:pPr>
      <w:r w:rsidRPr="006B6F6C">
        <w:rPr>
          <w:rFonts w:ascii="Calibri" w:eastAsia="Times New Roman" w:hAnsi="Calibri" w:cs="Calibri"/>
          <w:kern w:val="0"/>
          <w14:ligatures w14:val="none"/>
        </w:rPr>
        <w:t xml:space="preserve">When he is not spending time with his wife and family, he enjoys his Old English Sheepdog--Watson, kayaking, and spending time with friends. Jeff has published two novels: </w:t>
      </w:r>
      <w:r w:rsidRPr="006B6F6C">
        <w:rPr>
          <w:rFonts w:ascii="Calibri" w:eastAsia="Times New Roman" w:hAnsi="Calibri" w:cs="Calibri"/>
          <w:kern w:val="0"/>
          <w:u w:val="single"/>
          <w14:ligatures w14:val="none"/>
        </w:rPr>
        <w:t>The Place of Prayer</w:t>
      </w:r>
      <w:r w:rsidRPr="006B6F6C">
        <w:rPr>
          <w:rFonts w:ascii="Calibri" w:eastAsia="Times New Roman" w:hAnsi="Calibri" w:cs="Calibri"/>
          <w:kern w:val="0"/>
          <w14:ligatures w14:val="none"/>
        </w:rPr>
        <w:t xml:space="preserve"> and </w:t>
      </w:r>
      <w:r w:rsidRPr="006B6F6C">
        <w:rPr>
          <w:rFonts w:ascii="Calibri" w:eastAsia="Times New Roman" w:hAnsi="Calibri" w:cs="Calibri"/>
          <w:kern w:val="0"/>
          <w:u w:val="single"/>
          <w14:ligatures w14:val="none"/>
        </w:rPr>
        <w:t>A Reason to Pray at Mountainview</w:t>
      </w:r>
      <w:r w:rsidRPr="006B6F6C">
        <w:rPr>
          <w:rFonts w:ascii="Calibri" w:eastAsia="Times New Roman" w:hAnsi="Calibri" w:cs="Calibri"/>
          <w:kern w:val="0"/>
          <w14:ligatures w14:val="none"/>
        </w:rPr>
        <w:t>. Writing is a passion that he uses in ministry to the church body.</w:t>
      </w:r>
    </w:p>
    <w:p w:rsidR="006B6F6C" w:rsidRPr="006B6F6C" w:rsidRDefault="006B6F6C" w:rsidP="006B6F6C">
      <w:pPr>
        <w:spacing w:line="256" w:lineRule="auto"/>
        <w:jc w:val="both"/>
        <w:rPr>
          <w:rFonts w:ascii="Calibri" w:eastAsia="Times New Roman" w:hAnsi="Calibri" w:cs="Calibri"/>
          <w:kern w:val="0"/>
          <w14:ligatures w14:val="none"/>
        </w:rPr>
      </w:pPr>
      <w:r w:rsidRPr="006B6F6C">
        <w:rPr>
          <w:rFonts w:ascii="Calibri" w:eastAsia="Times New Roman" w:hAnsi="Calibri" w:cs="Calibri"/>
          <w:kern w:val="0"/>
          <w14:ligatures w14:val="none"/>
        </w:rPr>
        <w:t>Jeff has earned a Master of Arts in Religion, from California Graduate School of Theology (CGST), and a Master of Business Administration, from Virginia Commonwealth University School of Business (VCU). The biggest theological influence is the old English Puritans, especially pastors Thomas Brooks and John Bunyan. Other strong influences include Charles H. Spurgeon, Dr. Martyn Lloyd-Jones, and Ligonier Ministries.</w:t>
      </w:r>
    </w:p>
    <w:p w:rsidR="00252D45" w:rsidRPr="006B6F6C" w:rsidRDefault="00252D45" w:rsidP="006B6F6C"/>
    <w:sectPr w:rsidR="00252D45" w:rsidRPr="006B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4F"/>
    <w:rsid w:val="00100FD1"/>
    <w:rsid w:val="00246137"/>
    <w:rsid w:val="00252D45"/>
    <w:rsid w:val="0061784F"/>
    <w:rsid w:val="006B6F6C"/>
    <w:rsid w:val="007D2BE3"/>
    <w:rsid w:val="00DE6477"/>
    <w:rsid w:val="00E1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1FA4"/>
  <w15:chartTrackingRefBased/>
  <w15:docId w15:val="{9543784E-B2EB-451D-86C9-392C4041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09972">
      <w:bodyDiv w:val="1"/>
      <w:marLeft w:val="0"/>
      <w:marRight w:val="0"/>
      <w:marTop w:val="0"/>
      <w:marBottom w:val="0"/>
      <w:divBdr>
        <w:top w:val="none" w:sz="0" w:space="0" w:color="auto"/>
        <w:left w:val="none" w:sz="0" w:space="0" w:color="auto"/>
        <w:bottom w:val="none" w:sz="0" w:space="0" w:color="auto"/>
        <w:right w:val="none" w:sz="0" w:space="0" w:color="auto"/>
      </w:divBdr>
      <w:divsChild>
        <w:div w:id="150829074">
          <w:marLeft w:val="0"/>
          <w:marRight w:val="0"/>
          <w:marTop w:val="0"/>
          <w:marBottom w:val="0"/>
          <w:divBdr>
            <w:top w:val="none" w:sz="0" w:space="0" w:color="auto"/>
            <w:left w:val="none" w:sz="0" w:space="0" w:color="auto"/>
            <w:bottom w:val="none" w:sz="0" w:space="0" w:color="auto"/>
            <w:right w:val="none" w:sz="0" w:space="0" w:color="auto"/>
          </w:divBdr>
        </w:div>
        <w:div w:id="10854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Beard</dc:creator>
  <cp:keywords/>
  <dc:description/>
  <cp:lastModifiedBy>Jeff Beard</cp:lastModifiedBy>
  <cp:revision>3</cp:revision>
  <dcterms:created xsi:type="dcterms:W3CDTF">2023-05-16T15:44:00Z</dcterms:created>
  <dcterms:modified xsi:type="dcterms:W3CDTF">2023-05-18T14:52:00Z</dcterms:modified>
</cp:coreProperties>
</file>