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B2A4A"/>
          <w:sz w:val="40"/>
          <w:szCs w:val="40"/>
        </w:rPr>
        <w:t xml:space="preserve">Chabot Google Group — Setup Kit</w:t>
      </w:r>
    </w:p>
    <w:p>
      <w:pPr>
        <w:pBdr>
          <w:bottom w:val="single" w:color="0891B2" w:sz="12"/>
        </w:pBdr>
        <w:spacing w:after="160"/>
      </w:pPr>
      <w:r>
        <w:rPr>
          <w:rFonts w:ascii="Calibri" w:cs="Calibri" w:eastAsia="Calibri" w:hAnsi="Calibri"/>
          <w:i/>
          <w:iCs/>
          <w:color w:val="64748B"/>
          <w:sz w:val="20"/>
          <w:szCs w:val="20"/>
        </w:rPr>
        <w:t xml:space="preserve">Everything needed to launch “Chabot Neurodiverse Families” in one sitting: settings, norms, welcome copy, seed invites, and the moderation playbook. Fill the highlighted blanks as you go.</w:t>
      </w:r>
    </w:p>
    <w:p>
      <w:pPr>
        <w:shd w:fill="1B2A4A" w:val="clear"/>
        <w:spacing w:after="100" w:before="240"/>
        <w:ind w:left="80" w:right="80"/>
      </w:pPr>
      <w:r>
        <w:rPr>
          <w:rFonts w:ascii="Calibri" w:cs="Calibri" w:eastAsia="Calibri" w:hAnsi="Calibri"/>
          <w:b/>
          <w:bCs/>
          <w:color w:val="FFFFFF"/>
          <w:sz w:val="22"/>
          <w:szCs w:val="22"/>
        </w:rPr>
        <w:t xml:space="preserve">  1 · CREATE THE GROUP  (15 MINUTES · GROUPS.GOOGLE.COM)</w:t>
      </w:r>
    </w:p>
    <w:p>
      <w:pPr>
        <w:spacing w:after="70"/>
        <w:ind w:left="460" w:hanging="300"/>
      </w:pPr>
      <w:r>
        <w:rPr>
          <w:rFonts w:ascii="Calibri" w:cs="Calibri" w:eastAsia="Calibri" w:hAnsi="Calibri"/>
          <w:b/>
          <w:bCs/>
          <w:color w:val="0891B2"/>
          <w:sz w:val="21"/>
          <w:szCs w:val="21"/>
        </w:rPr>
        <w:t xml:space="preserve">1.  </w:t>
      </w:r>
      <w:r>
        <w:rPr>
          <w:rFonts w:ascii="Calibri" w:cs="Calibri" w:eastAsia="Calibri" w:hAnsi="Calibri"/>
          <w:color w:val="334155"/>
          <w:sz w:val="20"/>
          <w:szCs w:val="20"/>
        </w:rPr>
        <w:t xml:space="preserve">Go to </w:t>
      </w:r>
      <w:r>
        <w:rPr>
          <w:rFonts w:ascii="Calibri" w:cs="Calibri" w:eastAsia="Calibri" w:hAnsi="Calibri"/>
          <w:b/>
          <w:bCs/>
          <w:color w:val="334155"/>
          <w:sz w:val="20"/>
          <w:szCs w:val="20"/>
        </w:rPr>
        <w:t xml:space="preserve">groups.google.com</w:t>
      </w:r>
      <w:r>
        <w:rPr>
          <w:rFonts w:ascii="Calibri" w:cs="Calibri" w:eastAsia="Calibri" w:hAnsi="Calibri"/>
          <w:color w:val="334155"/>
          <w:sz w:val="20"/>
          <w:szCs w:val="20"/>
        </w:rPr>
        <w:t xml:space="preserve"> → </w:t>
      </w:r>
      <w:r>
        <w:rPr>
          <w:rFonts w:ascii="Calibri" w:cs="Calibri" w:eastAsia="Calibri" w:hAnsi="Calibri"/>
          <w:b/>
          <w:bCs/>
          <w:color w:val="334155"/>
          <w:sz w:val="20"/>
          <w:szCs w:val="20"/>
        </w:rPr>
        <w:t xml:space="preserve">Create group</w:t>
      </w:r>
      <w:r>
        <w:rPr>
          <w:rFonts w:ascii="Calibri" w:cs="Calibri" w:eastAsia="Calibri" w:hAnsi="Calibri"/>
          <w:color w:val="334155"/>
          <w:sz w:val="20"/>
          <w:szCs w:val="20"/>
        </w:rPr>
        <w:t xml:space="preserve">.</w:t>
      </w:r>
    </w:p>
    <w:p>
      <w:pPr>
        <w:spacing w:after="70"/>
        <w:ind w:left="460" w:hanging="300"/>
      </w:pPr>
      <w:r>
        <w:rPr>
          <w:rFonts w:ascii="Calibri" w:cs="Calibri" w:eastAsia="Calibri" w:hAnsi="Calibri"/>
          <w:b/>
          <w:bCs/>
          <w:color w:val="0891B2"/>
          <w:sz w:val="21"/>
          <w:szCs w:val="21"/>
        </w:rPr>
        <w:t xml:space="preserve">2.  </w:t>
      </w:r>
      <w:r>
        <w:rPr>
          <w:rFonts w:ascii="Calibri" w:cs="Calibri" w:eastAsia="Calibri" w:hAnsi="Calibri"/>
          <w:b/>
          <w:bCs/>
          <w:color w:val="334155"/>
          <w:sz w:val="20"/>
          <w:szCs w:val="20"/>
        </w:rPr>
        <w:t xml:space="preserve">Name: </w:t>
      </w:r>
      <w:r>
        <w:rPr>
          <w:rFonts w:ascii="Calibri" w:cs="Calibri" w:eastAsia="Calibri" w:hAnsi="Calibri"/>
          <w:color w:val="334155"/>
          <w:sz w:val="20"/>
          <w:szCs w:val="20"/>
        </w:rPr>
        <w:t xml:space="preserve">Chabot Neurodiverse Families</w:t>
      </w:r>
    </w:p>
    <w:p>
      <w:pPr>
        <w:spacing w:after="70"/>
        <w:ind w:left="460" w:hanging="300"/>
      </w:pPr>
      <w:r>
        <w:rPr>
          <w:rFonts w:ascii="Calibri" w:cs="Calibri" w:eastAsia="Calibri" w:hAnsi="Calibri"/>
          <w:b/>
          <w:bCs/>
          <w:color w:val="0891B2"/>
          <w:sz w:val="21"/>
          <w:szCs w:val="21"/>
        </w:rPr>
        <w:t xml:space="preserve">3.  </w:t>
      </w:r>
      <w:r>
        <w:rPr>
          <w:rFonts w:ascii="Calibri" w:cs="Calibri" w:eastAsia="Calibri" w:hAnsi="Calibri"/>
          <w:b/>
          <w:bCs/>
          <w:color w:val="334155"/>
          <w:sz w:val="20"/>
          <w:szCs w:val="20"/>
        </w:rPr>
        <w:t xml:space="preserve">Group email: </w:t>
      </w:r>
      <w:r>
        <w:rPr>
          <w:rFonts w:ascii="Calibri" w:cs="Calibri" w:eastAsia="Calibri" w:hAnsi="Calibri"/>
          <w:color w:val="334155"/>
          <w:sz w:val="20"/>
          <w:szCs w:val="20"/>
        </w:rPr>
        <w:t xml:space="preserve">chabot-nd-families@googlegroups.com — short enough to say out loud at pickup. (If taken: chabot-neurodiverse-families.)</w:t>
      </w:r>
    </w:p>
    <w:p>
      <w:pPr>
        <w:spacing w:after="70"/>
        <w:ind w:left="460" w:hanging="300"/>
      </w:pPr>
      <w:r>
        <w:rPr>
          <w:rFonts w:ascii="Calibri" w:cs="Calibri" w:eastAsia="Calibri" w:hAnsi="Calibri"/>
          <w:b/>
          <w:bCs/>
          <w:color w:val="0891B2"/>
          <w:sz w:val="21"/>
          <w:szCs w:val="21"/>
        </w:rPr>
        <w:t xml:space="preserve">4.  </w:t>
      </w:r>
      <w:r>
        <w:rPr>
          <w:rFonts w:ascii="Calibri" w:cs="Calibri" w:eastAsia="Calibri" w:hAnsi="Calibri"/>
          <w:b/>
          <w:bCs/>
          <w:color w:val="334155"/>
          <w:sz w:val="20"/>
          <w:szCs w:val="20"/>
        </w:rPr>
        <w:t xml:space="preserve">Description &amp; welcome message: </w:t>
      </w:r>
      <w:r>
        <w:rPr>
          <w:rFonts w:ascii="Calibri" w:cs="Calibri" w:eastAsia="Calibri" w:hAnsi="Calibri"/>
          <w:color w:val="334155"/>
          <w:sz w:val="20"/>
          <w:szCs w:val="20"/>
        </w:rPr>
        <w:t xml:space="preserve">paste from sections 2 and 3.</w:t>
      </w:r>
    </w:p>
    <w:p>
      <w:pPr>
        <w:spacing w:after="70"/>
        <w:ind w:left="460" w:hanging="300"/>
      </w:pPr>
      <w:r>
        <w:rPr>
          <w:rFonts w:ascii="Calibri" w:cs="Calibri" w:eastAsia="Calibri" w:hAnsi="Calibri"/>
          <w:b/>
          <w:bCs/>
          <w:color w:val="0891B2"/>
          <w:sz w:val="21"/>
          <w:szCs w:val="21"/>
        </w:rPr>
        <w:t xml:space="preserve">5.  </w:t>
      </w:r>
      <w:r>
        <w:rPr>
          <w:rFonts w:ascii="Calibri" w:cs="Calibri" w:eastAsia="Calibri" w:hAnsi="Calibri"/>
          <w:color w:val="334155"/>
          <w:sz w:val="20"/>
          <w:szCs w:val="20"/>
        </w:rPr>
        <w:t xml:space="preserve">Open </w:t>
      </w:r>
      <w:r>
        <w:rPr>
          <w:rFonts w:ascii="Calibri" w:cs="Calibri" w:eastAsia="Calibri" w:hAnsi="Calibri"/>
          <w:b/>
          <w:bCs/>
          <w:color w:val="334155"/>
          <w:sz w:val="20"/>
          <w:szCs w:val="20"/>
        </w:rPr>
        <w:t xml:space="preserve">Group settings</w:t>
      </w:r>
      <w:r>
        <w:rPr>
          <w:rFonts w:ascii="Calibri" w:cs="Calibri" w:eastAsia="Calibri" w:hAnsi="Calibri"/>
          <w:color w:val="334155"/>
          <w:sz w:val="20"/>
          <w:szCs w:val="20"/>
        </w:rPr>
        <w:t xml:space="preserve"> and set the table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3680"/>
      </w:tblGrid>
      <w:tr>
        <w:trPr>
          <w:tblHeader/>
        </w:trPr>
        <w:tc>
          <w:tcPr>
            <w:tcW w:type="dxa" w:w="3300"/>
            <w:tcBorders>
              <w:top w:val="single" w:color="E2E8F0" w:sz="4"/>
              <w:left w:val="single" w:color="E2E8F0" w:sz="4"/>
              <w:bottom w:val="single" w:color="E2E8F0" w:sz="4"/>
              <w:right w:val="single" w:color="E2E8F0" w:sz="4"/>
            </w:tcBorders>
            <w:shd w:fill="1B2A4A" w:val="clear"/>
            <w:tcMar>
              <w:top w:type="dxa" w:w="45"/>
              <w:left w:type="dxa" w:w="100"/>
              <w:bottom w:type="dxa" w:w="45"/>
              <w:right w:type="dxa" w:w="100"/>
            </w:tcMar>
          </w:tcPr>
          <w:p>
            <w:r>
              <w:rPr>
                <w:rFonts w:ascii="Calibri" w:cs="Calibri" w:eastAsia="Calibri" w:hAnsi="Calibri"/>
                <w:b/>
                <w:bCs/>
                <w:color w:val="FFFFFF"/>
                <w:sz w:val="18"/>
                <w:szCs w:val="18"/>
              </w:rPr>
              <w:t xml:space="preserve">Setting</w:t>
            </w:r>
          </w:p>
        </w:tc>
        <w:tc>
          <w:tcPr>
            <w:tcW w:type="dxa" w:w="3100"/>
            <w:tcBorders>
              <w:top w:val="single" w:color="E2E8F0" w:sz="4"/>
              <w:left w:val="single" w:color="E2E8F0" w:sz="4"/>
              <w:bottom w:val="single" w:color="E2E8F0" w:sz="4"/>
              <w:right w:val="single" w:color="E2E8F0" w:sz="4"/>
            </w:tcBorders>
            <w:shd w:fill="1B2A4A" w:val="clear"/>
            <w:tcMar>
              <w:top w:type="dxa" w:w="45"/>
              <w:left w:type="dxa" w:w="100"/>
              <w:bottom w:type="dxa" w:w="45"/>
              <w:right w:type="dxa" w:w="100"/>
            </w:tcMar>
          </w:tcPr>
          <w:p>
            <w:r>
              <w:rPr>
                <w:rFonts w:ascii="Calibri" w:cs="Calibri" w:eastAsia="Calibri" w:hAnsi="Calibri"/>
                <w:b/>
                <w:bCs/>
                <w:color w:val="FFFFFF"/>
                <w:sz w:val="18"/>
                <w:szCs w:val="18"/>
              </w:rPr>
              <w:t xml:space="preserve">Value</w:t>
            </w:r>
          </w:p>
        </w:tc>
        <w:tc>
          <w:tcPr>
            <w:tcW w:type="dxa" w:w="3680"/>
            <w:tcBorders>
              <w:top w:val="single" w:color="E2E8F0" w:sz="4"/>
              <w:left w:val="single" w:color="E2E8F0" w:sz="4"/>
              <w:bottom w:val="single" w:color="E2E8F0" w:sz="4"/>
              <w:right w:val="single" w:color="E2E8F0" w:sz="4"/>
            </w:tcBorders>
            <w:shd w:fill="1B2A4A" w:val="clear"/>
            <w:tcMar>
              <w:top w:type="dxa" w:w="45"/>
              <w:left w:type="dxa" w:w="100"/>
              <w:bottom w:type="dxa" w:w="45"/>
              <w:right w:type="dxa" w:w="100"/>
            </w:tcMar>
          </w:tcPr>
          <w:p>
            <w:r>
              <w:rPr>
                <w:rFonts w:ascii="Calibri" w:cs="Calibri" w:eastAsia="Calibri" w:hAnsi="Calibri"/>
                <w:b/>
                <w:bCs/>
                <w:color w:val="FFFFFF"/>
                <w:sz w:val="18"/>
                <w:szCs w:val="18"/>
              </w:rPr>
              <w:t xml:space="preserve">Why</w:t>
            </w:r>
          </w:p>
        </w:tc>
      </w:tr>
      <w:tr>
        <w:trPr>
          <w:cantSplit/>
        </w:trPr>
        <w:tc>
          <w:tcPr>
            <w:tcW w:type="dxa" w:w="33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Who can see group</w:t>
            </w:r>
          </w:p>
        </w:tc>
        <w:tc>
          <w:tcPr>
            <w:tcW w:type="dxa" w:w="31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Anyone on the web</w:t>
            </w:r>
          </w:p>
        </w:tc>
        <w:tc>
          <w:tcPr>
            <w:tcW w:type="dxa" w:w="368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So the flyer QR resolves to an “ask to join” page</w:t>
            </w:r>
          </w:p>
        </w:tc>
      </w:tr>
      <w:tr>
        <w:trPr>
          <w:cantSplit/>
        </w:trPr>
        <w:tc>
          <w:tcPr>
            <w:tcW w:type="dxa" w:w="33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Who can join group</w:t>
            </w:r>
          </w:p>
        </w:tc>
        <w:tc>
          <w:tcPr>
            <w:tcW w:type="dxa" w:w="31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Anyone on the web can ask</w:t>
            </w:r>
          </w:p>
        </w:tc>
        <w:tc>
          <w:tcPr>
            <w:tcW w:type="dxa" w:w="368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You approve each request — the front door</w:t>
            </w:r>
          </w:p>
        </w:tc>
      </w:tr>
      <w:tr>
        <w:trPr>
          <w:cantSplit/>
        </w:trPr>
        <w:tc>
          <w:tcPr>
            <w:tcW w:type="dxa" w:w="33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Allow external members</w:t>
            </w:r>
          </w:p>
        </w:tc>
        <w:tc>
          <w:tcPr>
            <w:tcW w:type="dxa" w:w="31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b/>
                <w:bCs/>
                <w:color w:val="334155"/>
                <w:sz w:val="19"/>
                <w:szCs w:val="19"/>
              </w:rPr>
              <w:t xml:space="preserve">On</w:t>
            </w:r>
          </w:p>
        </w:tc>
        <w:tc>
          <w:tcPr>
            <w:tcW w:type="dxa" w:w="368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Parents without Gmail can join by email</w:t>
            </w:r>
          </w:p>
        </w:tc>
      </w:tr>
      <w:tr>
        <w:trPr>
          <w:cantSplit/>
        </w:trPr>
        <w:tc>
          <w:tcPr>
            <w:tcW w:type="dxa" w:w="33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Who can view conversations</w:t>
            </w:r>
          </w:p>
        </w:tc>
        <w:tc>
          <w:tcPr>
            <w:tcW w:type="dxa" w:w="31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Group members</w:t>
            </w:r>
          </w:p>
        </w:tc>
        <w:tc>
          <w:tcPr>
            <w:tcW w:type="dxa" w:w="368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The privacy promise — nothing is public</w:t>
            </w:r>
          </w:p>
        </w:tc>
      </w:tr>
      <w:tr>
        <w:trPr>
          <w:cantSplit/>
        </w:trPr>
        <w:tc>
          <w:tcPr>
            <w:tcW w:type="dxa" w:w="33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Who can post</w:t>
            </w:r>
          </w:p>
        </w:tc>
        <w:tc>
          <w:tcPr>
            <w:tcW w:type="dxa" w:w="31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Group members</w:t>
            </w:r>
          </w:p>
        </w:tc>
        <w:tc>
          <w:tcPr>
            <w:tcW w:type="dxa" w:w="368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w:t>
            </w:r>
          </w:p>
        </w:tc>
      </w:tr>
      <w:tr>
        <w:trPr>
          <w:cantSplit/>
        </w:trPr>
        <w:tc>
          <w:tcPr>
            <w:tcW w:type="dxa" w:w="33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Who can view members</w:t>
            </w:r>
          </w:p>
        </w:tc>
        <w:tc>
          <w:tcPr>
            <w:tcW w:type="dxa" w:w="31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Group members</w:t>
            </w:r>
          </w:p>
        </w:tc>
        <w:tc>
          <w:tcPr>
            <w:tcW w:type="dxa" w:w="368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Don’t expose the member list</w:t>
            </w:r>
          </w:p>
        </w:tc>
      </w:tr>
      <w:tr>
        <w:trPr>
          <w:cantSplit/>
        </w:trPr>
        <w:tc>
          <w:tcPr>
            <w:tcW w:type="dxa" w:w="33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Conversation history</w:t>
            </w:r>
          </w:p>
        </w:tc>
        <w:tc>
          <w:tcPr>
            <w:tcW w:type="dxa" w:w="31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b/>
                <w:bCs/>
                <w:color w:val="334155"/>
                <w:sz w:val="19"/>
                <w:szCs w:val="19"/>
              </w:rPr>
              <w:t xml:space="preserve">On</w:t>
            </w:r>
          </w:p>
        </w:tc>
        <w:tc>
          <w:tcPr>
            <w:tcW w:type="dxa" w:w="368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This IS the archive — the whole point</w:t>
            </w:r>
          </w:p>
        </w:tc>
      </w:tr>
      <w:tr>
        <w:trPr>
          <w:cantSplit/>
        </w:trPr>
        <w:tc>
          <w:tcPr>
            <w:tcW w:type="dxa" w:w="33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Message moderation</w:t>
            </w:r>
          </w:p>
        </w:tc>
        <w:tc>
          <w:tcPr>
            <w:tcW w:type="dxa" w:w="31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No moderation</w:t>
            </w:r>
          </w:p>
        </w:tc>
        <w:tc>
          <w:tcPr>
            <w:tcW w:type="dxa" w:w="368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Trust-first for members</w:t>
            </w:r>
          </w:p>
        </w:tc>
      </w:tr>
      <w:tr>
        <w:trPr>
          <w:cantSplit/>
        </w:trPr>
        <w:tc>
          <w:tcPr>
            <w:tcW w:type="dxa" w:w="33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New member restrictions</w:t>
            </w:r>
          </w:p>
        </w:tc>
        <w:tc>
          <w:tcPr>
            <w:tcW w:type="dxa" w:w="31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New member posts are moderated</w:t>
            </w:r>
          </w:p>
        </w:tc>
        <w:tc>
          <w:tcPr>
            <w:tcW w:type="dxa" w:w="368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Catches spam; approve their first post, then they’re free</w:t>
            </w:r>
          </w:p>
        </w:tc>
      </w:tr>
      <w:tr>
        <w:trPr>
          <w:cantSplit/>
        </w:trPr>
        <w:tc>
          <w:tcPr>
            <w:tcW w:type="dxa" w:w="33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Spam message handling</w:t>
            </w:r>
          </w:p>
        </w:tc>
        <w:tc>
          <w:tcPr>
            <w:tcW w:type="dxa" w:w="31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Moderate and notify</w:t>
            </w:r>
          </w:p>
        </w:tc>
        <w:tc>
          <w:tcPr>
            <w:tcW w:type="dxa" w:w="368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w:t>
            </w:r>
          </w:p>
        </w:tc>
      </w:tr>
      <w:tr>
        <w:trPr>
          <w:cantSplit/>
        </w:trPr>
        <w:tc>
          <w:tcPr>
            <w:tcW w:type="dxa" w:w="33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Subject prefix</w:t>
            </w:r>
          </w:p>
        </w:tc>
        <w:tc>
          <w:tcPr>
            <w:tcW w:type="dxa" w:w="310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[ChabotND]</w:t>
            </w:r>
          </w:p>
        </w:tc>
        <w:tc>
          <w:tcPr>
            <w:tcW w:type="dxa" w:w="3680"/>
            <w:tcBorders>
              <w:top w:val="single" w:color="E2E8F0" w:sz="4"/>
              <w:left w:val="single" w:color="E2E8F0" w:sz="4"/>
              <w:bottom w:val="single" w:color="E2E8F0" w:sz="4"/>
              <w:right w:val="single" w:color="E2E8F0" w:sz="4"/>
            </w:tcBorders>
            <w:shd w:fill="FFFFFF" w:val="clear"/>
            <w:tcMar>
              <w:top w:type="dxa" w:w="45"/>
              <w:left w:type="dxa" w:w="100"/>
              <w:bottom w:type="dxa" w:w="45"/>
              <w:right w:type="dxa" w:w="100"/>
            </w:tcMar>
          </w:tcPr>
          <w:p>
            <w:r>
              <w:rPr>
                <w:rFonts w:ascii="Calibri" w:cs="Calibri" w:eastAsia="Calibri" w:hAnsi="Calibri"/>
                <w:color w:val="334155"/>
                <w:sz w:val="18"/>
                <w:szCs w:val="18"/>
              </w:rPr>
              <w:t xml:space="preserve">Threads are findable in a crowded inbox</w:t>
            </w:r>
          </w:p>
        </w:tc>
      </w:tr>
      <w:tr>
        <w:trPr>
          <w:cantSplit/>
        </w:trPr>
        <w:tc>
          <w:tcPr>
            <w:tcW w:type="dxa" w:w="33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Email footer</w:t>
            </w:r>
          </w:p>
        </w:tc>
        <w:tc>
          <w:tcPr>
            <w:tcW w:type="dxa" w:w="310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On, with the norms link</w:t>
            </w:r>
          </w:p>
        </w:tc>
        <w:tc>
          <w:tcPr>
            <w:tcW w:type="dxa" w:w="3680"/>
            <w:tcBorders>
              <w:top w:val="single" w:color="E2E8F0" w:sz="4"/>
              <w:left w:val="single" w:color="E2E8F0" w:sz="4"/>
              <w:bottom w:val="single" w:color="E2E8F0" w:sz="4"/>
              <w:right w:val="single" w:color="E2E8F0" w:sz="4"/>
            </w:tcBorders>
            <w:shd w:fill="F8FAFC" w:val="clear"/>
            <w:tcMar>
              <w:top w:type="dxa" w:w="45"/>
              <w:left w:type="dxa" w:w="100"/>
              <w:bottom w:type="dxa" w:w="45"/>
              <w:right w:type="dxa" w:w="100"/>
            </w:tcMar>
          </w:tcPr>
          <w:p>
            <w:r>
              <w:rPr>
                <w:rFonts w:ascii="Calibri" w:cs="Calibri" w:eastAsia="Calibri" w:hAnsi="Calibri"/>
                <w:color w:val="334155"/>
                <w:sz w:val="18"/>
                <w:szCs w:val="18"/>
              </w:rPr>
              <w:t xml:space="preserve">Every email carries the exit and the rules</w:t>
            </w:r>
          </w:p>
        </w:tc>
      </w:tr>
    </w:tbl>
    <w:p>
      <w:pPr>
        <w:spacing w:after="80"/>
      </w:pPr>
    </w:p>
    <w:p>
      <w:pPr>
        <w:spacing w:after="70"/>
        <w:ind w:left="460" w:hanging="300"/>
      </w:pPr>
      <w:r>
        <w:rPr>
          <w:rFonts w:ascii="Calibri" w:cs="Calibri" w:eastAsia="Calibri" w:hAnsi="Calibri"/>
          <w:b/>
          <w:bCs/>
          <w:color w:val="0891B2"/>
          <w:sz w:val="21"/>
          <w:szCs w:val="21"/>
        </w:rPr>
        <w:t xml:space="preserve">6.  </w:t>
      </w:r>
      <w:r>
        <w:rPr>
          <w:rFonts w:ascii="Calibri" w:cs="Calibri" w:eastAsia="Calibri" w:hAnsi="Calibri"/>
          <w:b/>
          <w:bCs/>
          <w:color w:val="334155"/>
          <w:sz w:val="20"/>
          <w:szCs w:val="20"/>
        </w:rPr>
        <w:t xml:space="preserve">Add a co-owner immediately </w:t>
      </w:r>
      <w:r>
        <w:rPr>
          <w:rFonts w:ascii="Calibri" w:cs="Calibri" w:eastAsia="Calibri" w:hAnsi="Calibri"/>
          <w:color w:val="334155"/>
          <w:sz w:val="20"/>
          <w:szCs w:val="20"/>
        </w:rPr>
        <w:t xml:space="preserve">(Member moderation → promote): </w:t>
      </w:r>
      <w:r>
        <w:rPr>
          <w:rFonts w:ascii="Calibri" w:cs="Calibri" w:eastAsia="Calibri" w:hAnsi="Calibri"/>
          <w:b/>
          <w:bCs/>
          <w:color w:val="F97316"/>
          <w:sz w:val="20"/>
          <w:szCs w:val="20"/>
          <w:highlight w:val="yellow"/>
          <w:highlightCs w:val="yellow"/>
        </w:rPr>
        <w:t xml:space="preserve">[co-moderator name/email]</w:t>
      </w:r>
      <w:r>
        <w:rPr>
          <w:rFonts w:ascii="Calibri" w:cs="Calibri" w:eastAsia="Calibri" w:hAnsi="Calibri"/>
          <w:color w:val="334155"/>
          <w:sz w:val="20"/>
          <w:szCs w:val="20"/>
        </w:rPr>
        <w:t xml:space="preserve">. Two moderators, never one.</w:t>
      </w:r>
    </w:p>
    <w:p>
      <w:pPr>
        <w:spacing w:after="70"/>
        <w:ind w:left="460" w:hanging="300"/>
      </w:pPr>
      <w:r>
        <w:rPr>
          <w:rFonts w:ascii="Calibri" w:cs="Calibri" w:eastAsia="Calibri" w:hAnsi="Calibri"/>
          <w:b/>
          <w:bCs/>
          <w:color w:val="0891B2"/>
          <w:sz w:val="21"/>
          <w:szCs w:val="21"/>
        </w:rPr>
        <w:t xml:space="preserve">7.  </w:t>
      </w:r>
      <w:r>
        <w:rPr>
          <w:rFonts w:ascii="Calibri" w:cs="Calibri" w:eastAsia="Calibri" w:hAnsi="Calibri"/>
          <w:color w:val="334155"/>
          <w:sz w:val="20"/>
          <w:szCs w:val="20"/>
        </w:rPr>
        <w:t xml:space="preserve">Post the pinned first post (section 4), then send the seed invites (section 5).</w:t>
      </w:r>
    </w:p>
    <w:p>
      <w:pPr>
        <w:spacing w:after="70"/>
        <w:ind w:left="460" w:hanging="300"/>
      </w:pPr>
      <w:r>
        <w:rPr>
          <w:rFonts w:ascii="Calibri" w:cs="Calibri" w:eastAsia="Calibri" w:hAnsi="Calibri"/>
          <w:b/>
          <w:bCs/>
          <w:color w:val="0891B2"/>
          <w:sz w:val="21"/>
          <w:szCs w:val="21"/>
        </w:rPr>
        <w:t xml:space="preserve">8.  </w:t>
      </w:r>
      <w:r>
        <w:rPr>
          <w:rFonts w:ascii="Calibri" w:cs="Calibri" w:eastAsia="Calibri" w:hAnsi="Calibri"/>
          <w:b/>
          <w:bCs/>
          <w:color w:val="334155"/>
          <w:sz w:val="20"/>
          <w:szCs w:val="20"/>
        </w:rPr>
        <w:t xml:space="preserve">Close the loop: </w:t>
      </w:r>
      <w:r>
        <w:rPr>
          <w:rFonts w:ascii="Calibri" w:cs="Calibri" w:eastAsia="Calibri" w:hAnsi="Calibri"/>
          <w:color w:val="334155"/>
          <w:sz w:val="20"/>
          <w:szCs w:val="20"/>
        </w:rPr>
        <w:t xml:space="preserve">paste the join link (groups.google.com/g/chabot-nd-families) into every yellow </w:t>
      </w:r>
      <w:r>
        <w:rPr>
          <w:rFonts w:ascii="Calibri" w:cs="Calibri" w:eastAsia="Calibri" w:hAnsi="Calibri"/>
          <w:b/>
          <w:bCs/>
          <w:color w:val="F97316"/>
          <w:sz w:val="20"/>
          <w:szCs w:val="20"/>
          <w:highlight w:val="yellow"/>
          <w:highlightCs w:val="yellow"/>
        </w:rPr>
        <w:t xml:space="preserve">[group link]</w:t>
      </w:r>
      <w:r>
        <w:rPr>
          <w:rFonts w:ascii="Calibri" w:cs="Calibri" w:eastAsia="Calibri" w:hAnsi="Calibri"/>
          <w:color w:val="334155"/>
          <w:sz w:val="20"/>
          <w:szCs w:val="20"/>
        </w:rPr>
        <w:t xml:space="preserve"> blank in the Navigator and flyer.</w:t>
      </w:r>
    </w:p>
    <w:p>
      <w:pPr>
        <w:shd w:fill="0891B2" w:val="clear"/>
        <w:spacing w:after="100" w:before="240"/>
        <w:ind w:left="80" w:right="80"/>
      </w:pPr>
      <w:r>
        <w:rPr>
          <w:rFonts w:ascii="Calibri" w:cs="Calibri" w:eastAsia="Calibri" w:hAnsi="Calibri"/>
          <w:b/>
          <w:bCs/>
          <w:color w:val="FFFFFF"/>
          <w:sz w:val="22"/>
          <w:szCs w:val="22"/>
        </w:rPr>
        <w:t xml:space="preserve">  2 · GROUP DESCRIPTION  (PUBLIC — THE JOIN PAGE SHOWS THIS)</w:t>
      </w:r>
    </w:p>
    <w:p>
      <w:pPr>
        <w:pBdr>
          <w:left w:val="single" w:color="0891B2" w:sz="18"/>
        </w:pBdr>
        <w:shd w:fill="FBF9F4" w:val="clear"/>
        <w:spacing w:after="20"/>
        <w:ind w:left="260" w:right="140"/>
      </w:pPr>
      <w:r>
        <w:rPr>
          <w:rFonts w:ascii="Calibri" w:cs="Calibri" w:eastAsia="Calibri" w:hAnsi="Calibri"/>
          <w:color w:val="334155"/>
          <w:sz w:val="19"/>
          <w:szCs w:val="19"/>
        </w:rPr>
        <w:t xml:space="preserve">A private, parent-run group for Chabot Elementary families raising kids with ADHD, autism, and other brains that work differently. We trade the real answers: which camps actually work, which therapists have openings, how the IEP meeting really went. Zero judgment — everyone here gets it.</w:t>
      </w:r>
    </w:p>
    <w:p>
      <w:pPr>
        <w:pBdr>
          <w:left w:val="single" w:color="0891B2" w:sz="18"/>
        </w:pBdr>
        <w:shd w:fill="FBF9F4" w:val="clear"/>
        <w:spacing w:after="140"/>
        <w:ind w:left="260" w:right="140"/>
      </w:pPr>
      <w:r>
        <w:rPr>
          <w:rFonts w:ascii="Calibri" w:cs="Calibri" w:eastAsia="Calibri" w:hAnsi="Calibri"/>
          <w:color w:val="334155"/>
          <w:sz w:val="19"/>
          <w:szCs w:val="19"/>
        </w:rPr>
        <w:t xml:space="preserve">To join, tell us your connection to Chabot (kid’s grade or teacher is plenty). Membership is Chabot families and staff-recommended friends only, and everything shared inside stays inside.</w:t>
      </w:r>
    </w:p>
    <w:p>
      <w:pPr>
        <w:shd w:fill="0891B2" w:val="clear"/>
        <w:spacing w:after="100" w:before="240"/>
        <w:ind w:left="80" w:right="80"/>
      </w:pPr>
      <w:r>
        <w:rPr>
          <w:rFonts w:ascii="Calibri" w:cs="Calibri" w:eastAsia="Calibri" w:hAnsi="Calibri"/>
          <w:b/>
          <w:bCs/>
          <w:color w:val="FFFFFF"/>
          <w:sz w:val="22"/>
          <w:szCs w:val="22"/>
        </w:rPr>
        <w:t xml:space="preserve">  3 · WELCOME MESSAGE  (NEW MEMBERS SEE THIS ON JOINING)</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Welcome — we’re glad you found us. 💛</w:t>
      </w:r>
    </w:p>
    <w:p>
      <w:pPr>
        <w:pBdr>
          <w:left w:val="single" w:color="0891B2" w:sz="18"/>
        </w:pBdr>
        <w:shd w:fill="FBF9F4" w:val="clear"/>
        <w:spacing w:after="20"/>
        <w:ind w:left="260" w:right="140"/>
      </w:pPr>
      <w:r>
        <w:rPr>
          <w:rFonts w:ascii="Calibri" w:cs="Calibri" w:eastAsia="Calibri" w:hAnsi="Calibri"/>
          <w:color w:val="334155"/>
          <w:sz w:val="19"/>
          <w:szCs w:val="19"/>
        </w:rPr>
        <w:t xml:space="preserve">This group is Chabot parents helping Chabot parents. Ask anything — the question you’re embarrassed to ask is the one five other families are quietly googling at midnight. Three things to know:</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1. What’s shared here stays here. </w:t>
      </w:r>
      <w:r>
        <w:rPr>
          <w:rFonts w:ascii="Calibri" w:cs="Calibri" w:eastAsia="Calibri" w:hAnsi="Calibri"/>
          <w:color w:val="334155"/>
          <w:sz w:val="19"/>
          <w:szCs w:val="19"/>
        </w:rPr>
        <w:t xml:space="preserve">That’s the deal that makes honest answers possible.</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2. We’re partners with our school. </w:t>
      </w:r>
      <w:r>
        <w:rPr>
          <w:rFonts w:ascii="Calibri" w:cs="Calibri" w:eastAsia="Calibri" w:hAnsi="Calibri"/>
          <w:color w:val="334155"/>
          <w:sz w:val="19"/>
          <w:szCs w:val="19"/>
        </w:rPr>
        <w:t xml:space="preserve">Vent feelings freely; leave staff names out of the hard stuff. (Praise by name is always welcome!)</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3. Start with the map. </w:t>
      </w:r>
      <w:r>
        <w:rPr>
          <w:rFonts w:ascii="Calibri" w:cs="Calibri" w:eastAsia="Calibri" w:hAnsi="Calibri"/>
          <w:color w:val="334155"/>
          <w:sz w:val="19"/>
          <w:szCs w:val="19"/>
        </w:rPr>
        <w:t xml:space="preserve">The Chabot Family Navigator — what to ask for, who to ask, and the exact words to use: </w:t>
      </w:r>
      <w:r>
        <w:rPr>
          <w:rFonts w:ascii="Calibri" w:cs="Calibri" w:eastAsia="Calibri" w:hAnsi="Calibri"/>
          <w:b/>
          <w:bCs/>
          <w:color w:val="F97316"/>
          <w:sz w:val="20"/>
          <w:szCs w:val="20"/>
          <w:highlight w:val="yellow"/>
          <w:highlightCs w:val="yellow"/>
        </w:rPr>
        <w:t xml:space="preserve">[navigator link]</w:t>
      </w:r>
    </w:p>
    <w:p>
      <w:pPr>
        <w:pBdr>
          <w:left w:val="single" w:color="0891B2" w:sz="18"/>
        </w:pBdr>
        <w:shd w:fill="FBF9F4" w:val="clear"/>
        <w:spacing w:after="140"/>
        <w:ind w:left="260" w:right="140"/>
      </w:pPr>
      <w:r>
        <w:rPr>
          <w:rFonts w:ascii="Calibri" w:cs="Calibri" w:eastAsia="Calibri" w:hAnsi="Calibri"/>
          <w:color w:val="334155"/>
          <w:sz w:val="19"/>
          <w:szCs w:val="19"/>
        </w:rPr>
        <w:t xml:space="preserve">Introduce yourself when you’re ready (kid’s grade + one thing that’s working + one thing that’s hard is a great format). Or just lurk for a while — that’s allowed too.</w:t>
      </w:r>
    </w:p>
    <w:p>
      <w:pPr>
        <w:shd w:fill="1B2A4A" w:val="clear"/>
        <w:spacing w:after="100" w:before="240"/>
        <w:ind w:left="80" w:right="80"/>
      </w:pPr>
      <w:r>
        <w:rPr>
          <w:rFonts w:ascii="Calibri" w:cs="Calibri" w:eastAsia="Calibri" w:hAnsi="Calibri"/>
          <w:b/>
          <w:bCs/>
          <w:color w:val="FFFFFF"/>
          <w:sz w:val="22"/>
          <w:szCs w:val="22"/>
        </w:rPr>
        <w:t xml:space="preserve">  4 · THE PINNED FIRST POST — “START HERE” AND THE FIVE NORMS</w:t>
      </w:r>
    </w:p>
    <w:p>
      <w:pPr>
        <w:spacing w:after="80"/>
      </w:pPr>
      <w:r>
        <w:rPr>
          <w:rFonts w:ascii="Calibri" w:cs="Calibri" w:eastAsia="Calibri" w:hAnsi="Calibri"/>
          <w:b/>
          <w:bCs/>
          <w:color w:val="334155"/>
          <w:sz w:val="20"/>
          <w:szCs w:val="20"/>
        </w:rPr>
        <w:t xml:space="preserve">Subject: </w:t>
      </w:r>
      <w:r>
        <w:rPr>
          <w:rFonts w:ascii="Calibri" w:cs="Calibri" w:eastAsia="Calibri" w:hAnsi="Calibri"/>
          <w:i/>
          <w:iCs/>
          <w:color w:val="334155"/>
          <w:sz w:val="20"/>
          <w:szCs w:val="20"/>
        </w:rPr>
        <w:t xml:space="preserve">[ChabotND] Start here — what this group is, and our five norms</w:t>
      </w:r>
    </w:p>
    <w:p>
      <w:pPr>
        <w:pBdr>
          <w:left w:val="single" w:color="0891B2" w:sz="18"/>
        </w:pBdr>
        <w:shd w:fill="FBF9F4" w:val="clear"/>
        <w:spacing w:after="20"/>
        <w:ind w:left="260" w:right="140"/>
      </w:pPr>
      <w:r>
        <w:rPr>
          <w:rFonts w:ascii="Calibri" w:cs="Calibri" w:eastAsia="Calibri" w:hAnsi="Calibri"/>
          <w:color w:val="334155"/>
          <w:sz w:val="19"/>
          <w:szCs w:val="19"/>
        </w:rPr>
        <w:t xml:space="preserve">Hi, I’m </w:t>
      </w:r>
      <w:r>
        <w:rPr>
          <w:rFonts w:ascii="Calibri" w:cs="Calibri" w:eastAsia="Calibri" w:hAnsi="Calibri"/>
          <w:b/>
          <w:bCs/>
          <w:color w:val="F97316"/>
          <w:sz w:val="20"/>
          <w:szCs w:val="20"/>
          <w:highlight w:val="yellow"/>
          <w:highlightCs w:val="yellow"/>
        </w:rPr>
        <w:t xml:space="preserve">[your first name]</w:t>
      </w:r>
      <w:r>
        <w:rPr>
          <w:rFonts w:ascii="Calibri" w:cs="Calibri" w:eastAsia="Calibri" w:hAnsi="Calibri"/>
          <w:color w:val="334155"/>
          <w:sz w:val="19"/>
          <w:szCs w:val="19"/>
        </w:rPr>
        <w:t xml:space="preserve"> — Chabot parent, and the one who hit “create group.” Here’s what this is and how we keep it good.</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What this group is for: </w:t>
      </w:r>
      <w:r>
        <w:rPr>
          <w:rFonts w:ascii="Calibri" w:cs="Calibri" w:eastAsia="Calibri" w:hAnsi="Calibri"/>
          <w:color w:val="334155"/>
          <w:sz w:val="19"/>
          <w:szCs w:val="19"/>
        </w:rPr>
        <w:t xml:space="preserve">the school-specific knowledge that exists nowhere else. Which after-school programs genuinely handle our kids. Which OTs have openings. What an SST at Chabot is actually like. You ask, someone who’s been there answers, and the answer stays searchable for the next family.</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Our five norms:</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1. What’s shared here stays here. </w:t>
      </w:r>
      <w:r>
        <w:rPr>
          <w:rFonts w:ascii="Calibri" w:cs="Calibri" w:eastAsia="Calibri" w:hAnsi="Calibri"/>
          <w:color w:val="334155"/>
          <w:sz w:val="19"/>
          <w:szCs w:val="19"/>
        </w:rPr>
        <w:t xml:space="preserve">Screenshots and forwards break the group. Don’t.</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2. We’re partners with our school. </w:t>
      </w:r>
      <w:r>
        <w:rPr>
          <w:rFonts w:ascii="Calibri" w:cs="Calibri" w:eastAsia="Calibri" w:hAnsi="Calibri"/>
          <w:color w:val="334155"/>
          <w:sz w:val="19"/>
          <w:szCs w:val="19"/>
        </w:rPr>
        <w:t xml:space="preserve">The teachers and specialists want our kids to succeed. Vent feelings, not names — praise by name, but keep staff names out of the hard stuff. If something needs raising, the Navigator has the friendly words to raise it well.</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3. Every question is a good question. </w:t>
      </w:r>
      <w:r>
        <w:rPr>
          <w:rFonts w:ascii="Calibri" w:cs="Calibri" w:eastAsia="Calibri" w:hAnsi="Calibri"/>
          <w:color w:val="334155"/>
          <w:sz w:val="19"/>
          <w:szCs w:val="19"/>
        </w:rPr>
        <w:t xml:space="preserve">First-week-of-diagnosis questions especially. Nobody here was born knowing what an IEP is.</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4. Advice is experience, not prescription. </w:t>
      </w:r>
      <w:r>
        <w:rPr>
          <w:rFonts w:ascii="Calibri" w:cs="Calibri" w:eastAsia="Calibri" w:hAnsi="Calibri"/>
          <w:color w:val="334155"/>
          <w:sz w:val="19"/>
          <w:szCs w:val="19"/>
        </w:rPr>
        <w:t xml:space="preserve">We share what worked for our kid. Doctors, therapists, and DREDF get the final word on medical and legal questions.</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5. Our kids’ privacy leads. </w:t>
      </w:r>
      <w:r>
        <w:rPr>
          <w:rFonts w:ascii="Calibri" w:cs="Calibri" w:eastAsia="Calibri" w:hAnsi="Calibri"/>
          <w:color w:val="334155"/>
          <w:sz w:val="19"/>
          <w:szCs w:val="19"/>
        </w:rPr>
        <w:t xml:space="preserve">Share what you’d be comfortable with your child reading someday. Initials are always fine.</w:t>
      </w:r>
    </w:p>
    <w:p>
      <w:pPr>
        <w:pBdr>
          <w:left w:val="single" w:color="0891B2" w:sz="18"/>
        </w:pBdr>
        <w:shd w:fill="FBF9F4" w:val="clear"/>
        <w:spacing w:after="20"/>
        <w:ind w:left="260" w:right="140"/>
      </w:pPr>
      <w:r>
        <w:rPr>
          <w:rFonts w:ascii="Calibri" w:cs="Calibri" w:eastAsia="Calibri" w:hAnsi="Calibri"/>
          <w:i/>
          <w:iCs/>
          <w:color w:val="334155"/>
          <w:sz w:val="19"/>
          <w:szCs w:val="19"/>
        </w:rPr>
        <w:t xml:space="preserve">(And one small one: no sales pitches — vendor recommendations are gold, vendor self-promotion isn’t. Check with a moderator first.)</w:t>
      </w:r>
    </w:p>
    <w:p>
      <w:pPr>
        <w:pBdr>
          <w:left w:val="single" w:color="0891B2" w:sz="18"/>
        </w:pBdr>
        <w:shd w:fill="FBF9F4" w:val="clear"/>
        <w:spacing w:after="20"/>
        <w:ind w:left="260" w:right="140"/>
      </w:pPr>
      <w:r>
        <w:rPr>
          <w:rFonts w:ascii="Calibri" w:cs="Calibri" w:eastAsia="Calibri" w:hAnsi="Calibri"/>
          <w:b/>
          <w:bCs/>
          <w:color w:val="334155"/>
          <w:sz w:val="19"/>
          <w:szCs w:val="19"/>
        </w:rPr>
        <w:t xml:space="preserve">Moderators: </w:t>
      </w:r>
      <w:r>
        <w:rPr>
          <w:rFonts w:ascii="Calibri" w:cs="Calibri" w:eastAsia="Calibri" w:hAnsi="Calibri"/>
          <w:b/>
          <w:bCs/>
          <w:color w:val="F97316"/>
          <w:sz w:val="20"/>
          <w:szCs w:val="20"/>
          <w:highlight w:val="yellow"/>
          <w:highlightCs w:val="yellow"/>
        </w:rPr>
        <w:t xml:space="preserve">[you]</w:t>
      </w:r>
      <w:r>
        <w:rPr>
          <w:rFonts w:ascii="Calibri" w:cs="Calibri" w:eastAsia="Calibri" w:hAnsi="Calibri"/>
          <w:color w:val="334155"/>
          <w:sz w:val="19"/>
          <w:szCs w:val="19"/>
        </w:rPr>
        <w:t xml:space="preserve"> and </w:t>
      </w:r>
      <w:r>
        <w:rPr>
          <w:rFonts w:ascii="Calibri" w:cs="Calibri" w:eastAsia="Calibri" w:hAnsi="Calibri"/>
          <w:b/>
          <w:bCs/>
          <w:color w:val="F97316"/>
          <w:sz w:val="20"/>
          <w:szCs w:val="20"/>
          <w:highlight w:val="yellow"/>
          <w:highlightCs w:val="yellow"/>
        </w:rPr>
        <w:t xml:space="preserve">[co-moderator]</w:t>
      </w:r>
      <w:r>
        <w:rPr>
          <w:rFonts w:ascii="Calibri" w:cs="Calibri" w:eastAsia="Calibri" w:hAnsi="Calibri"/>
          <w:color w:val="334155"/>
          <w:sz w:val="19"/>
          <w:szCs w:val="19"/>
        </w:rPr>
        <w:t xml:space="preserve">. Reply here or email us directly any time.</w:t>
      </w:r>
    </w:p>
    <w:p>
      <w:pPr>
        <w:pBdr>
          <w:left w:val="single" w:color="0891B2" w:sz="18"/>
        </w:pBdr>
        <w:shd w:fill="FBF9F4" w:val="clear"/>
        <w:spacing w:after="140"/>
        <w:ind w:left="260" w:right="140"/>
      </w:pPr>
      <w:r>
        <w:rPr>
          <w:rFonts w:ascii="Calibri" w:cs="Calibri" w:eastAsia="Calibri" w:hAnsi="Calibri"/>
          <w:color w:val="334155"/>
          <w:sz w:val="19"/>
          <w:szCs w:val="19"/>
        </w:rPr>
        <w:t xml:space="preserve">Now — introduce yourself below if you like: kid’s grade, one thing that’s working, one thing that’s hard. I’ll go first in the comments.</w:t>
      </w:r>
    </w:p>
    <w:p>
      <w:pPr>
        <w:shd w:fill="0891B2" w:val="clear"/>
        <w:spacing w:after="100" w:before="240"/>
        <w:ind w:left="80" w:right="80"/>
      </w:pPr>
      <w:r>
        <w:rPr>
          <w:rFonts w:ascii="Calibri" w:cs="Calibri" w:eastAsia="Calibri" w:hAnsi="Calibri"/>
          <w:b/>
          <w:bCs/>
          <w:color w:val="FFFFFF"/>
          <w:sz w:val="22"/>
          <w:szCs w:val="22"/>
        </w:rPr>
        <w:t xml:space="preserve">  5 · SEED INVITE  (PERSONAL EMAIL TO 3–5 FAMILIES YOU KNOW)</w:t>
      </w:r>
    </w:p>
    <w:p>
      <w:pPr>
        <w:spacing w:after="80"/>
      </w:pPr>
      <w:r>
        <w:rPr>
          <w:rFonts w:ascii="Calibri" w:cs="Calibri" w:eastAsia="Calibri" w:hAnsi="Calibri"/>
          <w:b/>
          <w:bCs/>
          <w:color w:val="334155"/>
          <w:sz w:val="20"/>
          <w:szCs w:val="20"/>
        </w:rPr>
        <w:t xml:space="preserve">Subject: </w:t>
      </w:r>
      <w:r>
        <w:rPr>
          <w:rFonts w:ascii="Calibri" w:cs="Calibri" w:eastAsia="Calibri" w:hAnsi="Calibri"/>
          <w:i/>
          <w:iCs/>
          <w:color w:val="334155"/>
          <w:sz w:val="20"/>
          <w:szCs w:val="20"/>
        </w:rPr>
        <w:t xml:space="preserve">Starting something small for Chabot families like ours</w:t>
      </w:r>
    </w:p>
    <w:p>
      <w:pPr>
        <w:pBdr>
          <w:left w:val="single" w:color="0891B2" w:sz="18"/>
        </w:pBdr>
        <w:shd w:fill="FBF9F4" w:val="clear"/>
        <w:spacing w:after="20"/>
        <w:ind w:left="260" w:right="140"/>
      </w:pPr>
      <w:r>
        <w:rPr>
          <w:rFonts w:ascii="Calibri" w:cs="Calibri" w:eastAsia="Calibri" w:hAnsi="Calibri"/>
          <w:color w:val="334155"/>
          <w:sz w:val="19"/>
          <w:szCs w:val="19"/>
        </w:rPr>
        <w:t xml:space="preserve">Hi </w:t>
      </w:r>
      <w:r>
        <w:rPr>
          <w:rFonts w:ascii="Calibri" w:cs="Calibri" w:eastAsia="Calibri" w:hAnsi="Calibri"/>
          <w:b/>
          <w:bCs/>
          <w:color w:val="F97316"/>
          <w:sz w:val="20"/>
          <w:szCs w:val="20"/>
          <w:highlight w:val="yellow"/>
          <w:highlightCs w:val="yellow"/>
        </w:rPr>
        <w:t xml:space="preserve">[name]</w:t>
      </w:r>
      <w:r>
        <w:rPr>
          <w:rFonts w:ascii="Calibri" w:cs="Calibri" w:eastAsia="Calibri" w:hAnsi="Calibri"/>
          <w:color w:val="334155"/>
          <w:sz w:val="19"/>
          <w:szCs w:val="19"/>
        </w:rPr>
        <w:t xml:space="preserve">,</w:t>
      </w:r>
    </w:p>
    <w:p>
      <w:pPr>
        <w:pBdr>
          <w:left w:val="single" w:color="0891B2" w:sz="18"/>
        </w:pBdr>
        <w:shd w:fill="FBF9F4" w:val="clear"/>
        <w:spacing w:after="20"/>
        <w:ind w:left="260" w:right="140"/>
      </w:pPr>
      <w:r>
        <w:rPr>
          <w:rFonts w:ascii="Calibri" w:cs="Calibri" w:eastAsia="Calibri" w:hAnsi="Calibri"/>
          <w:color w:val="334155"/>
          <w:sz w:val="19"/>
          <w:szCs w:val="19"/>
        </w:rPr>
        <w:t xml:space="preserve">I’m starting a small private email group for Chabot families raising kids with ADHD, autism, and other brains that work differently — a place to trade the real answers (camps, therapists, how IEP meetings actually go) without judgment, because everyone in it gets it.</w:t>
      </w:r>
    </w:p>
    <w:p>
      <w:pPr>
        <w:pBdr>
          <w:left w:val="single" w:color="0891B2" w:sz="18"/>
        </w:pBdr>
        <w:shd w:fill="FBF9F4" w:val="clear"/>
        <w:spacing w:after="20"/>
        <w:ind w:left="260" w:right="140"/>
      </w:pPr>
      <w:r>
        <w:rPr>
          <w:rFonts w:ascii="Calibri" w:cs="Calibri" w:eastAsia="Calibri" w:hAnsi="Calibri"/>
          <w:color w:val="334155"/>
          <w:sz w:val="19"/>
          <w:szCs w:val="19"/>
        </w:rPr>
        <w:t xml:space="preserve">I’m asking you first, before it goes on any flyer, because you’re exactly the kind of parent who makes a group like this worth joining. Would you be one of the founding few? All it takes is accepting the invite and, when you get a minute, answering someone’s question once in a while.</w:t>
      </w:r>
    </w:p>
    <w:p>
      <w:pPr>
        <w:pBdr>
          <w:left w:val="single" w:color="0891B2" w:sz="18"/>
        </w:pBdr>
        <w:shd w:fill="FBF9F4" w:val="clear"/>
        <w:spacing w:after="20"/>
        <w:ind w:left="260" w:right="140"/>
      </w:pPr>
      <w:r>
        <w:rPr>
          <w:rFonts w:ascii="Calibri" w:cs="Calibri" w:eastAsia="Calibri" w:hAnsi="Calibri"/>
          <w:color w:val="334155"/>
          <w:sz w:val="19"/>
          <w:szCs w:val="19"/>
        </w:rPr>
        <w:t xml:space="preserve">Join here: </w:t>
      </w:r>
      <w:r>
        <w:rPr>
          <w:rFonts w:ascii="Calibri" w:cs="Calibri" w:eastAsia="Calibri" w:hAnsi="Calibri"/>
          <w:b/>
          <w:bCs/>
          <w:color w:val="F97316"/>
          <w:sz w:val="20"/>
          <w:szCs w:val="20"/>
          <w:highlight w:val="yellow"/>
          <w:highlightCs w:val="yellow"/>
        </w:rPr>
        <w:t xml:space="preserve">[group link]</w:t>
      </w:r>
      <w:r>
        <w:rPr>
          <w:rFonts w:ascii="Calibri" w:cs="Calibri" w:eastAsia="Calibri" w:hAnsi="Calibri"/>
          <w:color w:val="334155"/>
          <w:sz w:val="19"/>
          <w:szCs w:val="19"/>
        </w:rPr>
        <w:t xml:space="preserve"> — and if you know another Chabot family who should be in the room, tell me or just forward this.</w:t>
      </w:r>
    </w:p>
    <w:p>
      <w:pPr>
        <w:pBdr>
          <w:left w:val="single" w:color="0891B2" w:sz="18"/>
        </w:pBdr>
        <w:shd w:fill="FBF9F4" w:val="clear"/>
        <w:spacing w:after="140"/>
        <w:ind w:left="260" w:right="140"/>
      </w:pPr>
      <w:r>
        <w:rPr>
          <w:rFonts w:ascii="Calibri" w:cs="Calibri" w:eastAsia="Calibri" w:hAnsi="Calibri"/>
          <w:b/>
          <w:bCs/>
          <w:color w:val="F97316"/>
          <w:sz w:val="20"/>
          <w:szCs w:val="20"/>
          <w:highlight w:val="yellow"/>
          <w:highlightCs w:val="yellow"/>
        </w:rPr>
        <w:t xml:space="preserve">[your name]</w:t>
      </w:r>
      <w:r>
        <w:rPr>
          <w:rFonts w:ascii="Calibri" w:cs="Calibri" w:eastAsia="Calibri" w:hAnsi="Calibri"/>
          <w:color w:val="334155"/>
          <w:sz w:val="19"/>
          <w:szCs w:val="19"/>
        </w:rPr>
        <w:t xml:space="preserve"> · </w:t>
      </w:r>
      <w:r>
        <w:rPr>
          <w:rFonts w:ascii="Calibri" w:cs="Calibri" w:eastAsia="Calibri" w:hAnsi="Calibri"/>
          <w:b/>
          <w:bCs/>
          <w:color w:val="F97316"/>
          <w:sz w:val="20"/>
          <w:szCs w:val="20"/>
          <w:highlight w:val="yellow"/>
          <w:highlightCs w:val="yellow"/>
        </w:rPr>
        <w:t xml:space="preserve">[kid]</w:t>
      </w:r>
      <w:r>
        <w:rPr>
          <w:rFonts w:ascii="Calibri" w:cs="Calibri" w:eastAsia="Calibri" w:hAnsi="Calibri"/>
          <w:color w:val="334155"/>
          <w:sz w:val="19"/>
          <w:szCs w:val="19"/>
        </w:rPr>
        <w:t xml:space="preserve">’s parent, Room </w:t>
      </w:r>
      <w:r>
        <w:rPr>
          <w:rFonts w:ascii="Calibri" w:cs="Calibri" w:eastAsia="Calibri" w:hAnsi="Calibri"/>
          <w:b/>
          <w:bCs/>
          <w:color w:val="F97316"/>
          <w:sz w:val="20"/>
          <w:szCs w:val="20"/>
          <w:highlight w:val="yellow"/>
          <w:highlightCs w:val="yellow"/>
        </w:rPr>
        <w:t xml:space="preserve">[x]</w:t>
      </w:r>
    </w:p>
    <w:p>
      <w:pPr>
        <w:shd w:fill="10B981" w:val="clear"/>
        <w:spacing w:after="100" w:before="240"/>
        <w:ind w:left="80" w:right="80"/>
      </w:pPr>
      <w:r>
        <w:rPr>
          <w:rFonts w:ascii="Calibri" w:cs="Calibri" w:eastAsia="Calibri" w:hAnsi="Calibri"/>
          <w:b/>
          <w:bCs/>
          <w:color w:val="FFFFFF"/>
          <w:sz w:val="22"/>
          <w:szCs w:val="22"/>
        </w:rPr>
        <w:t xml:space="preserve">  6 · THE FIRST TWO WEEKS  (HOW A GROUP COMES ALIVE)</w:t>
      </w:r>
    </w:p>
    <w:p>
      <w:pPr>
        <w:pStyle w:val="ListParagraph"/>
        <w:numPr>
          <w:ilvl w:val="0"/>
          <w:numId w:val="2"/>
        </w:numPr>
        <w:spacing w:after="70"/>
      </w:pPr>
      <w:r>
        <w:rPr>
          <w:rFonts w:ascii="Calibri" w:cs="Calibri" w:eastAsia="Calibri" w:hAnsi="Calibri"/>
          <w:b/>
          <w:bCs/>
          <w:color w:val="334155"/>
          <w:sz w:val="19"/>
          <w:szCs w:val="19"/>
        </w:rPr>
        <w:t xml:space="preserve">Day 1: </w:t>
      </w:r>
      <w:r>
        <w:rPr>
          <w:rFonts w:ascii="Calibri" w:cs="Calibri" w:eastAsia="Calibri" w:hAnsi="Calibri"/>
          <w:color w:val="334155"/>
          <w:sz w:val="20"/>
          <w:szCs w:val="20"/>
        </w:rPr>
        <w:t xml:space="preserve">pinned post up, your own intro in its comments, seed invites out.</w:t>
      </w:r>
    </w:p>
    <w:p>
      <w:pPr>
        <w:pStyle w:val="ListParagraph"/>
        <w:numPr>
          <w:ilvl w:val="0"/>
          <w:numId w:val="2"/>
        </w:numPr>
        <w:spacing w:after="70"/>
      </w:pPr>
      <w:r>
        <w:rPr>
          <w:rFonts w:ascii="Calibri" w:cs="Calibri" w:eastAsia="Calibri" w:hAnsi="Calibri"/>
          <w:b/>
          <w:bCs/>
          <w:color w:val="334155"/>
          <w:sz w:val="19"/>
          <w:szCs w:val="19"/>
        </w:rPr>
        <w:t xml:space="preserve">Day 2–3: </w:t>
      </w:r>
      <w:r>
        <w:rPr>
          <w:rFonts w:ascii="Calibri" w:cs="Calibri" w:eastAsia="Calibri" w:hAnsi="Calibri"/>
          <w:color w:val="334155"/>
          <w:sz w:val="20"/>
          <w:szCs w:val="20"/>
        </w:rPr>
        <w:t xml:space="preserve">post two real questions yourself — ones you genuinely want answered (“Anyone’s kid done the </w:t>
      </w:r>
      <w:r>
        <w:rPr>
          <w:rFonts w:ascii="Calibri" w:cs="Calibri" w:eastAsia="Calibri" w:hAnsi="Calibri"/>
          <w:b/>
          <w:bCs/>
          <w:color w:val="F97316"/>
          <w:sz w:val="20"/>
          <w:szCs w:val="20"/>
          <w:highlight w:val="yellow"/>
          <w:highlightCs w:val="yellow"/>
        </w:rPr>
        <w:t xml:space="preserve">[local camp]</w:t>
      </w:r>
      <w:r>
        <w:rPr>
          <w:rFonts w:ascii="Calibri" w:cs="Calibri" w:eastAsia="Calibri" w:hAnsi="Calibri"/>
          <w:color w:val="334155"/>
          <w:sz w:val="20"/>
          <w:szCs w:val="20"/>
        </w:rPr>
        <w:t xml:space="preserve"> aftercare? How’d it go?”). Nothing invites a first post like an answerable question.</w:t>
      </w:r>
    </w:p>
    <w:p>
      <w:pPr>
        <w:pStyle w:val="ListParagraph"/>
        <w:numPr>
          <w:ilvl w:val="0"/>
          <w:numId w:val="2"/>
        </w:numPr>
        <w:spacing w:after="70"/>
      </w:pPr>
      <w:r>
        <w:rPr>
          <w:rFonts w:ascii="Calibri" w:cs="Calibri" w:eastAsia="Calibri" w:hAnsi="Calibri"/>
          <w:b/>
          <w:bCs/>
          <w:color w:val="334155"/>
          <w:sz w:val="19"/>
          <w:szCs w:val="19"/>
        </w:rPr>
        <w:t xml:space="preserve">Week 1: </w:t>
      </w:r>
      <w:r>
        <w:rPr>
          <w:rFonts w:ascii="Calibri" w:cs="Calibri" w:eastAsia="Calibri" w:hAnsi="Calibri"/>
          <w:color w:val="334155"/>
          <w:sz w:val="20"/>
          <w:szCs w:val="20"/>
        </w:rPr>
        <w:t xml:space="preserve">ask each seed family, personally, to post one question or one recommendation. Ten posts in the archive changes how the room feels.</w:t>
      </w:r>
    </w:p>
    <w:p>
      <w:pPr>
        <w:pStyle w:val="ListParagraph"/>
        <w:numPr>
          <w:ilvl w:val="0"/>
          <w:numId w:val="2"/>
        </w:numPr>
        <w:spacing w:after="70"/>
      </w:pPr>
      <w:r>
        <w:rPr>
          <w:rFonts w:ascii="Calibri" w:cs="Calibri" w:eastAsia="Calibri" w:hAnsi="Calibri"/>
          <w:b/>
          <w:bCs/>
          <w:color w:val="334155"/>
          <w:sz w:val="19"/>
          <w:szCs w:val="19"/>
        </w:rPr>
        <w:t xml:space="preserve">Week 2: </w:t>
      </w:r>
      <w:r>
        <w:rPr>
          <w:rFonts w:ascii="Calibri" w:cs="Calibri" w:eastAsia="Calibri" w:hAnsi="Calibri"/>
          <w:color w:val="334155"/>
          <w:sz w:val="20"/>
          <w:szCs w:val="20"/>
        </w:rPr>
        <w:t xml:space="preserve">flyer goes out (backpack folder / PTA newsletter) with the QR. From here it grows itself.</w:t>
      </w:r>
    </w:p>
    <w:p>
      <w:pPr>
        <w:pStyle w:val="ListParagraph"/>
        <w:numPr>
          <w:ilvl w:val="0"/>
          <w:numId w:val="2"/>
        </w:numPr>
        <w:spacing w:after="70"/>
      </w:pPr>
      <w:r>
        <w:rPr>
          <w:rFonts w:ascii="Calibri" w:cs="Calibri" w:eastAsia="Calibri" w:hAnsi="Calibri"/>
          <w:b/>
          <w:bCs/>
          <w:color w:val="334155"/>
          <w:sz w:val="19"/>
          <w:szCs w:val="19"/>
        </w:rPr>
        <w:t xml:space="preserve">Monthly, 10 minutes: </w:t>
      </w:r>
      <w:r>
        <w:rPr>
          <w:rFonts w:ascii="Calibri" w:cs="Calibri" w:eastAsia="Calibri" w:hAnsi="Calibri"/>
          <w:color w:val="334155"/>
          <w:sz w:val="20"/>
          <w:szCs w:val="20"/>
        </w:rPr>
        <w:t xml:space="preserve">approve pending members, welcome new folks by name, re-pin anything that answered a big question.</w:t>
      </w:r>
    </w:p>
    <w:p>
      <w:pPr>
        <w:shd w:fill="1B2A4A" w:val="clear"/>
        <w:spacing w:after="100" w:before="240"/>
        <w:ind w:left="80" w:right="80"/>
      </w:pPr>
      <w:r>
        <w:rPr>
          <w:rFonts w:ascii="Calibri" w:cs="Calibri" w:eastAsia="Calibri" w:hAnsi="Calibri"/>
          <w:b/>
          <w:bCs/>
          <w:color w:val="FFFFFF"/>
          <w:sz w:val="22"/>
          <w:szCs w:val="22"/>
        </w:rPr>
        <w:t xml:space="preserve">  7 · MODERATION PLAYBOOK</w:t>
      </w:r>
    </w:p>
    <w:p>
      <w:pPr>
        <w:pStyle w:val="ListParagraph"/>
        <w:numPr>
          <w:ilvl w:val="0"/>
          <w:numId w:val="2"/>
        </w:numPr>
        <w:spacing w:after="70"/>
      </w:pPr>
      <w:r>
        <w:rPr>
          <w:rFonts w:ascii="Calibri" w:cs="Calibri" w:eastAsia="Calibri" w:hAnsi="Calibri"/>
          <w:b/>
          <w:bCs/>
          <w:color w:val="334155"/>
          <w:sz w:val="19"/>
          <w:szCs w:val="19"/>
        </w:rPr>
        <w:t xml:space="preserve">A join request you don’t recognize. </w:t>
      </w:r>
      <w:r>
        <w:rPr>
          <w:rFonts w:ascii="Calibri" w:cs="Calibri" w:eastAsia="Calibri" w:hAnsi="Calibri"/>
          <w:color w:val="334155"/>
          <w:sz w:val="20"/>
          <w:szCs w:val="20"/>
        </w:rPr>
        <w:t xml:space="preserve">Reply asking their Chabot connection (“whose class is your kiddo in?”). Room parents and the front office can confirm edge cases. When in doubt, a quick friendly email beats a silent decline.</w:t>
      </w:r>
    </w:p>
    <w:p>
      <w:pPr>
        <w:pStyle w:val="ListParagraph"/>
        <w:numPr>
          <w:ilvl w:val="0"/>
          <w:numId w:val="2"/>
        </w:numPr>
        <w:spacing w:after="70"/>
      </w:pPr>
      <w:r>
        <w:rPr>
          <w:rFonts w:ascii="Calibri" w:cs="Calibri" w:eastAsia="Calibri" w:hAnsi="Calibri"/>
          <w:b/>
          <w:bCs/>
          <w:color w:val="334155"/>
          <w:sz w:val="19"/>
          <w:szCs w:val="19"/>
        </w:rPr>
        <w:t xml:space="preserve">A thread heats up about a staff member. </w:t>
      </w:r>
      <w:r>
        <w:rPr>
          <w:rFonts w:ascii="Calibri" w:cs="Calibri" w:eastAsia="Calibri" w:hAnsi="Calibri"/>
          <w:color w:val="334155"/>
          <w:sz w:val="20"/>
          <w:szCs w:val="20"/>
        </w:rPr>
        <w:t xml:space="preserve">Don’t delete — redirect, fast and kindly, in-thread: </w:t>
      </w:r>
      <w:r>
        <w:rPr>
          <w:rFonts w:ascii="Calibri" w:cs="Calibri" w:eastAsia="Calibri" w:hAnsi="Calibri"/>
          <w:i/>
          <w:iCs/>
          <w:color w:val="334155"/>
          <w:sz w:val="19"/>
          <w:szCs w:val="19"/>
        </w:rPr>
        <w:t xml:space="preserve">“Totally hear the frustration — let’s keep names out per our norms. The Navigator has the friendly script for raising exactly this, and I’m happy to help you draft the ask — message me.”</w:t>
      </w:r>
      <w:r>
        <w:rPr>
          <w:rFonts w:ascii="Calibri" w:cs="Calibri" w:eastAsia="Calibri" w:hAnsi="Calibri"/>
          <w:color w:val="334155"/>
          <w:sz w:val="20"/>
          <w:szCs w:val="20"/>
        </w:rPr>
        <w:t xml:space="preserve"> The norm does the work; you just point at it.</w:t>
      </w:r>
    </w:p>
    <w:p>
      <w:pPr>
        <w:pStyle w:val="ListParagraph"/>
        <w:numPr>
          <w:ilvl w:val="0"/>
          <w:numId w:val="2"/>
        </w:numPr>
        <w:spacing w:after="70"/>
      </w:pPr>
      <w:r>
        <w:rPr>
          <w:rFonts w:ascii="Calibri" w:cs="Calibri" w:eastAsia="Calibri" w:hAnsi="Calibri"/>
          <w:b/>
          <w:bCs/>
          <w:color w:val="334155"/>
          <w:sz w:val="19"/>
          <w:szCs w:val="19"/>
        </w:rPr>
        <w:t xml:space="preserve">A vendor or salesy post. </w:t>
      </w:r>
      <w:r>
        <w:rPr>
          <w:rFonts w:ascii="Calibri" w:cs="Calibri" w:eastAsia="Calibri" w:hAnsi="Calibri"/>
          <w:color w:val="334155"/>
          <w:sz w:val="20"/>
          <w:szCs w:val="20"/>
        </w:rPr>
        <w:t xml:space="preserve">Recommendations from parents are always welcome; self-promotion goes through a moderator, and the answer is usually a friendly no.</w:t>
      </w:r>
    </w:p>
    <w:p>
      <w:pPr>
        <w:pBdr>
          <w:top w:val="single" w:color="E2E8F0" w:sz="6"/>
        </w:pBdr>
        <w:spacing w:before="220"/>
      </w:pPr>
      <w:r>
        <w:rPr>
          <w:rFonts w:ascii="Calibri" w:cs="Calibri" w:eastAsia="Calibri" w:hAnsi="Calibri"/>
          <w:i/>
          <w:iCs/>
          <w:color w:val="64748B"/>
          <w:sz w:val="16"/>
          <w:szCs w:val="16"/>
        </w:rPr>
        <w:t xml:space="preserve">One honest note: Google’s join-request flow lets a requester add a note, but personal groups have no formal custom “join question” field — the description does that job by telling people what to include. Verify setting names against the live UI; Google moves furniture occasionally. Kit v0.1 · September 2026 · Initiative 008 · A Waypoint community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2026-09-06T04:48:42.856Z</dcterms:created>
  <dcterms:modified xsi:type="dcterms:W3CDTF">2026-09-06T04:48:42.856Z</dcterms:modified>
</cp:coreProperties>
</file>

<file path=docProps/custom.xml><?xml version="1.0" encoding="utf-8"?>
<Properties xmlns="http://schemas.openxmlformats.org/officeDocument/2006/custom-properties" xmlns:vt="http://schemas.openxmlformats.org/officeDocument/2006/docPropsVTypes"/>
</file>