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Chabot Local Tools — Recommendations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Hyper-local support for ADHD &amp; autism families at Anthony Chabot Elementary</w:t>
      </w:r>
    </w:p>
    <w:p>
      <w:pPr>
        <w:pBdr>
          <w:bottom w:val="single" w:color="0891B2" w:sz="12"/>
        </w:pBdr>
        <w:spacing w:after="16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The bar for every idea: shippable in days by one parent, maintainable by a PTA volunteer, immediately useful. Collaborative-first tone throughout.</w:t>
      </w:r>
    </w:p>
    <w:p>
      <w:pPr>
        <w:shd w:fill="1B2A4A" w:val="clear"/>
        <w:spacing w:after="90" w:before="22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THE CORE FIVE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900"/>
        <w:gridCol w:w="1400"/>
        <w:gridCol w:w="5140"/>
      </w:tblGrid>
      <w:tr>
        <w:trPr>
          <w:tblHeader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51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Chabot Family Navigator 1-pager</w:t>
            </w:r>
            <w:r>
              <w:rPr>
                <w:rFonts w:ascii="Calibri" w:cs="Calibri" w:eastAsia="Calibri" w:hAnsi="Calibri"/>
                <w:b/>
                <w:bCs/>
                <w:color w:val="10B981"/>
                <w:sz w:val="17"/>
                <w:szCs w:val="17"/>
              </w:rPr>
              <w:t xml:space="preserve">  ✓ DRAFTED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Days</w:t>
            </w:r>
          </w:p>
        </w:tc>
        <w:tc>
          <w:tcPr>
            <w:tcW w:type="dxa" w:w="51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Print/PDF front-and-back: who to ask at Chabot for an SST / IEP eval / 504, the legal clocks, copy-paste ask scripts, the OUSD / CAC / RCEB / DREDF map, community pointers. English + Spanish.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“Chabot Neurodiverse Families” Google Group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 hour</w:t>
            </w:r>
          </w:p>
        </w:tc>
        <w:tc>
          <w:tcPr>
            <w:tcW w:type="dxa" w:w="51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Private, parent-run list/forum — the school-granular knowledge exchange BPN threads prove people want. Seed with 3–5 known families; the 1-pager advertises it.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One-page dedicated webpage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weekend</w:t>
            </w:r>
          </w:p>
        </w:tc>
        <w:tc>
          <w:tcPr>
            <w:tcW w:type="dxa" w:w="51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Static page hosting the living Navigator + dates (CAC, IEP season), links, Group signup. Becomes the clonable “one page per school” template — the hyper-local Waypoint pattern.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“Meet the Teacher” child profile 1-pager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Days</w:t>
            </w:r>
          </w:p>
        </w:tc>
        <w:tc>
          <w:tcPr>
            <w:tcW w:type="dxa" w:w="51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Fill-in template a parent hands the teacher in week one: strengths, triggers, what regulation looks like, accommodations that work. Opens the relationship as partners.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IEP/504 season calendar + reminders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week</w:t>
            </w:r>
          </w:p>
        </w:tc>
        <w:tc>
          <w:tcPr>
            <w:tcW w:type="dxa" w:w="51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Shared calendar / monthly Group email mapping the school year to action windows: evaluations before winter, annual-IEP prep, 5th→middle-school transition, ESY asks in spring.</w:t>
            </w:r>
          </w:p>
        </w:tc>
      </w:tr>
    </w:tbl>
    <w:p>
      <w:pPr>
        <w:shd w:fill="0891B2" w:val="clear"/>
        <w:spacing w:after="90" w:before="22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ROUND TWO — ADDITIONAL IDEAS, RANKED BY VALUE-FOR-EFFORT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900"/>
        <w:gridCol w:w="1740"/>
        <w:gridCol w:w="4800"/>
      </w:tblGrid>
      <w:tr>
        <w:trPr>
          <w:tblHeader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1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Substitute &amp; yard-staff card</w:t>
            </w:r>
          </w:p>
        </w:tc>
        <w:tc>
          <w:tcPr>
            <w:tcW w:type="dxa" w:w="1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Days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child profile condensed to an index card in the sub folder and with yard staff: what dysregulation looks like, what helps, who to call. The adults who know the kids least handle the hardest moments.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Parent buddy match</w:t>
            </w:r>
          </w:p>
        </w:tc>
        <w:tc>
          <w:tcPr>
            <w:tcW w:type="dxa" w:w="1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week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Pair each new ADHD/autism family with a veteran Chabot IEP parent — one intro email, one coffee, an open door before the first IEP meeting.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Vetted after-school &amp; camp list</w:t>
            </w:r>
          </w:p>
        </w:tc>
        <w:tc>
          <w:tcPr>
            <w:tcW w:type="dxa" w:w="1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Grows itself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shared sheet crowd-sourced from the Group: which programs actually handle ADHD/autism well, with parent ratings and “call this person” notes. The single most-asked question on every parent thread.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Inclusion pledge + party tips ½-pager</w:t>
            </w:r>
          </w:p>
        </w:tc>
        <w:tc>
          <w:tcPr>
            <w:tcW w:type="dxa" w:w="1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Days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gentle classroom norm, PTA-distributed: whole-class invites or discreet ones; a five-line “hosting a kid with sensory needs” tip sheet. Costs nothing; changes birthdays.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IEP binder starter kit</w:t>
            </w:r>
          </w:p>
        </w:tc>
        <w:tc>
          <w:tcPr>
            <w:tcW w:type="dxa" w:w="1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Days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folder-structure handout + records-request template: assessments, IEPs, work samples, and emails organized so the paper trail exists before it’s needed.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Sensory map of Chabot</w:t>
            </w:r>
          </w:p>
        </w:tc>
        <w:tc>
          <w:tcPr>
            <w:tcW w:type="dxa" w:w="1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week + school buy-in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One-page map of regulation-friendly spots and calmest drop-off/pickup routes. Made with the school — a good SST conversation starter.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Back-to-school-night 5-minute pitch</w:t>
            </w:r>
          </w:p>
        </w:tc>
        <w:tc>
          <w:tcPr>
            <w:tcW w:type="dxa" w:w="1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 evening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short spoken pitch + flyer for PTA night: here’s the Group, here’s the Navigator, here’s the pledge. The distribution engine for everything above.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Respite swap co-op</w:t>
            </w:r>
          </w:p>
        </w:tc>
        <w:tc>
          <w:tcPr>
            <w:tcW w:type="dxa" w:w="17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Later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ND-family babysitting exchange — parents who get it, trading care. Highest trust bar; park until the Group has real membership.</w:t>
            </w:r>
          </w:p>
        </w:tc>
      </w:tr>
    </w:tbl>
    <w:p>
      <w:pPr>
        <w:shd w:fill="10B981" w:val="clear"/>
        <w:spacing w:after="90" w:before="22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SEQUENCING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Now: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#1 (drafted — fill site details, verify facts, print) + #2 (create the Group while the 1-pager is at the printer).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Next two weeks: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#3 (page), #4 (profile template, in time for fall conferences), #12 (the distribution moment).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This semester: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#5, #6, #8, #10.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When trust exists: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#7, #9, #11, #13.</w:t>
      </w:r>
    </w:p>
    <w:p>
      <w:pPr>
        <w:shd w:fill="F97316" w:val="clear"/>
        <w:spacing w:after="90" w:before="22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RE-VERIFY BEFORE ANYTHING PRINTS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CAC meeting time/location and mailing list (snapshot: 1st Monday, 7–9 pm, 314 E 10th St — ousd.org).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Chabot site contacts (principal, RSP, psych, 504 coordinator) — owner fills.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OUSD special-ed department phone; current SST request process at Chabot.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Ed. Code timelines (§§ 56321, 56344, 56343.5) — sanity-check against a current DREDF or disabilityrightsca.org guide at print time.</w:t>
      </w:r>
    </w:p>
    <w:p>
      <w:pPr>
        <w:pBdr>
          <w:top w:val="single" w:color="E2E8F0" w:sz="6"/>
        </w:pBdr>
        <w:spacing w:before="20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Waypoint · Initiative 008 — Chabot local tools · September 6, 2026 · Recommendations v0.1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2026-09-06T03:38:36.130Z</dcterms:created>
  <dcterms:modified xsi:type="dcterms:W3CDTF">2026-09-06T03:38:36.130Z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