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Calibri" w:hAnsi="Calibri"/>
          <w:b/>
          <w:color w:val="003366"/>
          <w:sz w:val="96"/>
        </w:rPr>
        <w:t>WAYPOINT</w:t>
      </w:r>
    </w:p>
    <w:p/>
    <w:p>
      <w:pPr>
        <w:jc w:val="center"/>
      </w:pPr>
      <w:r>
        <w:rPr>
          <w:rFonts w:ascii="Calibri" w:hAnsi="Calibri"/>
          <w:b/>
          <w:sz w:val="56"/>
        </w:rPr>
        <w:t>Enterprise Scale-Up Proposal</w:t>
      </w:r>
    </w:p>
    <w:p>
      <w:pPr>
        <w:jc w:val="center"/>
      </w:pPr>
      <w:r>
        <w:rPr>
          <w:rFonts w:ascii="Calibri" w:hAnsi="Calibri"/>
          <w:i/>
          <w:sz w:val="32"/>
        </w:rPr>
        <w:t>From MVP to Production-Ready Platform:</w:t>
        <w:br/>
        <w:t>100–10,000 Users</w:t>
      </w:r>
    </w:p>
    <w:p/>
    <w:p/>
    <w:p/>
    <w:p>
      <w:pPr>
        <w:jc w:val="center"/>
      </w:pPr>
      <w:r>
        <w:rPr>
          <w:rFonts w:ascii="Calibri" w:hAnsi="Calibri"/>
          <w:sz w:val="24"/>
        </w:rPr>
        <w:t>Prepared by: Mike Beebe, Founder &amp; CEO</w:t>
      </w:r>
    </w:p>
    <w:p>
      <w:pPr>
        <w:jc w:val="center"/>
      </w:pPr>
      <w:r>
        <w:rPr>
          <w:rFonts w:ascii="Calibri" w:hAnsi="Calibri"/>
          <w:sz w:val="24"/>
        </w:rPr>
        <w:t>March 2026 | Version 1.0</w:t>
      </w:r>
    </w:p>
    <w:p/>
    <w:p/>
    <w:p/>
    <w:p/>
    <w:p>
      <w:pPr>
        <w:jc w:val="center"/>
      </w:pPr>
      <w:r>
        <w:rPr>
          <w:rFonts w:ascii="Calibri" w:hAnsi="Calibri"/>
          <w:b/>
          <w:color w:val="C00000"/>
          <w:sz w:val="28"/>
        </w:rPr>
        <w:t>CONFIDENTIAL</w:t>
      </w:r>
    </w:p>
    <w:p>
      <w:r>
        <w:br w:type="page"/>
      </w:r>
    </w:p>
    <w:p>
      <w:pPr>
        <w:pStyle w:val="Heading1"/>
      </w:pPr>
      <w:r>
        <w:t>Table of Contents</w:t>
      </w:r>
    </w:p>
    <w:p>
      <w:pPr>
        <w:pStyle w:val="ListNumber"/>
        <w:ind w:left="360"/>
      </w:pPr>
      <w:r>
        <w:t>1. Executive Summary</w:t>
      </w:r>
    </w:p>
    <w:p>
      <w:pPr>
        <w:pStyle w:val="ListNumber"/>
        <w:ind w:left="360"/>
      </w:pPr>
      <w:r>
        <w:t>2. Current State Assessment</w:t>
      </w:r>
    </w:p>
    <w:p>
      <w:pPr>
        <w:pStyle w:val="ListNumber"/>
        <w:ind w:left="360"/>
      </w:pPr>
      <w:r>
        <w:t>3. Enterprise Architecture Vision</w:t>
      </w:r>
    </w:p>
    <w:p>
      <w:pPr>
        <w:pStyle w:val="ListNumber"/>
        <w:ind w:left="360"/>
      </w:pPr>
      <w:r>
        <w:t>4. Workstream Details</w:t>
      </w:r>
    </w:p>
    <w:p>
      <w:pPr>
        <w:pStyle w:val="ListNumber"/>
        <w:ind w:left="360"/>
      </w:pPr>
      <w:r>
        <w:t>5. Phased Implementation Roadmap</w:t>
      </w:r>
    </w:p>
    <w:p>
      <w:pPr>
        <w:pStyle w:val="ListNumber"/>
        <w:ind w:left="360"/>
      </w:pPr>
      <w:r>
        <w:t>6. Budget &amp; Cost Estimates</w:t>
      </w:r>
    </w:p>
    <w:p>
      <w:pPr>
        <w:pStyle w:val="ListNumber"/>
        <w:ind w:left="360"/>
      </w:pPr>
      <w:r>
        <w:t>7. Risk Assessment</w:t>
      </w:r>
    </w:p>
    <w:p>
      <w:pPr>
        <w:pStyle w:val="ListNumber"/>
        <w:ind w:left="360"/>
      </w:pPr>
      <w:r>
        <w:t>8. Success Metrics</w:t>
      </w:r>
    </w:p>
    <w:p>
      <w:pPr>
        <w:pStyle w:val="ListNumber"/>
        <w:ind w:left="360"/>
      </w:pPr>
      <w:r>
        <w:t>9. Key Decisions Required</w:t>
      </w:r>
    </w:p>
    <w:p>
      <w:pPr>
        <w:pStyle w:val="ListNumber"/>
        <w:ind w:left="360"/>
      </w:pPr>
      <w:r>
        <w:t>10. Conclusion</w:t>
      </w:r>
    </w:p>
    <w:p>
      <w:r>
        <w:br w:type="page"/>
      </w:r>
    </w:p>
    <w:p>
      <w:pPr>
        <w:pStyle w:val="Heading1"/>
      </w:pPr>
      <w:r>
        <w:t>1. Executive Summary</w:t>
      </w:r>
    </w:p>
    <w:p>
      <w:pPr>
        <w:spacing w:after="240"/>
      </w:pPr>
      <w:r>
        <w:t>Waypoint is a mission-driven AI navigation platform designed to help families of children with developmental and learning differences access critical services, benefits, and support systems available throughout California. After successfully validating the core AI engine through a Google Apps Script (GAS) prototype with 10 beta testers and initiating the React Native + Supabase mobile app build, the product is approaching Apple App Store readiness with strong early validation of market demand and product-market fit indicators.</w:t>
      </w:r>
    </w:p>
    <w:p>
      <w:pPr>
        <w:spacing w:after="240"/>
      </w:pPr>
      <w:r>
        <w:t>This proposal defines the comprehensive technical, architectural, organizational, and operational changes required to scale Waypoint from its current MVP state (supporting approximately 10 beta testers) to a production-grade platform capable of serving hundreds to thousands of concurrent users with enterprise-grade reliability, security, and compliance standards. The transformation requires strategic investment across 8 distinct workstreams organized into 4 implementation phases, with an estimated timeline of 36–48 weeks and a development budget of $180K–$350K (excluding ongoing infrastructure and operational costs).</w:t>
      </w:r>
    </w:p>
    <w:p>
      <w:pPr>
        <w:spacing w:after="240"/>
      </w:pPr>
      <w:r>
        <w:t>The current MVP technology stack—while demonstrably effective for rapid prototyping and proof-of-concept validation—has fundamental architectural and operational limitations that will create catastrophic failures at production scale. These critical gaps include: no role-based access control or Row-Level Security (RLS) policies; no multi-tenancy architecture or organization-level accounts; no HIPAA Business Associate Agreements (BAAs) or FERPA compliance infrastructure; no continuous integration/continuous deployment (CI/CD) pipeline; no automated testing framework (unit, integration, or end-to-end); no observability, monitoring, or error tracking; no disaster recovery, backup, or cross-region replication strategy; no cost controls or rate limiting on AI API usage; single-region deployment with no content delivery network (CDN); and no caching layer to optimize cost and performance. Each of these critical infrastructure components must be systematically addressed before Waypoint can responsibly serve its vulnerable target population of families navigating complex disability services ecosystems.</w:t>
      </w:r>
    </w:p>
    <w:p>
      <w:pPr>
        <w:spacing w:after="240"/>
      </w:pPr>
      <w:r>
        <w:t>The proposal is structured into 8 discrete workstreams spanning four implementation phases: Phase 1 focuses on Security &amp; Hardening (weeks 1–8), establishing the foundational security controls and CI/CD pipeline required for safe MVP deployment. Phase 2 addresses Compliance &amp; Scale (weeks 9–20), implementing enterprise-grade compliance frameworks and performance optimization. Phase 3 delivers Enterprise Features (weeks 21–36), enabling multi-tenancy and B2B capabilities. Phase 4 focuses on Growth &amp; Optimization (weeks 37–48), supporting 10,000+ concurrent users and multi-state expansion.</w:t>
      </w:r>
    </w:p>
    <w:p>
      <w:pPr>
        <w:spacing w:after="240"/>
      </w:pPr>
      <w:r>
        <w:t>The estimated development investment of $180K–$350K represents approximately 36–48 weeks of focused engineering effort, with monthly infrastructure costs scaling from approximately $145 at 100 users to $4,400–$9,400 at 10,000 users. This investment is essential to transform Waypoint from a proof-of-concept prototype into an enterprise-ready platform capable of serving California's disability services market—an estimated 2+ million families with children with developmental and learning differences—while maintaining the highest standards of data privacy, security, and accessibility that this vulnerable population deserves.</w:t>
      </w:r>
    </w:p>
    <w:p>
      <w:r>
        <w:br w:type="page"/>
      </w:r>
    </w:p>
    <w:p>
      <w:pPr>
        <w:pStyle w:val="Heading1"/>
      </w:pPr>
      <w:r>
        <w:t>2. Current State Assessment</w:t>
      </w:r>
    </w:p>
    <w:p>
      <w:pPr>
        <w:pStyle w:val="Heading2"/>
      </w:pPr>
      <w:r>
        <w:t>2.1 Current Tech Stack</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shd w:fill="B4C7E7"/>
          </w:tcPr>
          <w:p>
            <w:r>
              <w:rPr>
                <w:b/>
                <w:color w:val="000000"/>
              </w:rPr>
              <w:t>Layer</w:t>
            </w:r>
          </w:p>
        </w:tc>
        <w:tc>
          <w:tcPr>
            <w:tcW w:type="dxa" w:w="2160"/>
            <w:shd w:fill="B4C7E7"/>
          </w:tcPr>
          <w:p>
            <w:r>
              <w:rPr>
                <w:b/>
                <w:color w:val="000000"/>
              </w:rPr>
              <w:t>Current Technology</w:t>
            </w:r>
          </w:p>
        </w:tc>
        <w:tc>
          <w:tcPr>
            <w:tcW w:type="dxa" w:w="2160"/>
            <w:shd w:fill="B4C7E7"/>
          </w:tcPr>
          <w:p>
            <w:r>
              <w:rPr>
                <w:b/>
                <w:color w:val="000000"/>
              </w:rPr>
              <w:t>Purpose</w:t>
            </w:r>
          </w:p>
        </w:tc>
        <w:tc>
          <w:tcPr>
            <w:tcW w:type="dxa" w:w="2160"/>
            <w:shd w:fill="B4C7E7"/>
          </w:tcPr>
          <w:p>
            <w:r>
              <w:rPr>
                <w:b/>
                <w:color w:val="000000"/>
              </w:rPr>
              <w:t>Enterprise Readiness</w:t>
            </w:r>
          </w:p>
        </w:tc>
      </w:tr>
      <w:tr>
        <w:tc>
          <w:tcPr>
            <w:tcW w:type="dxa" w:w="2160"/>
          </w:tcPr>
          <w:p>
            <w:r>
              <w:t>Frontend</w:t>
            </w:r>
          </w:p>
        </w:tc>
        <w:tc>
          <w:tcPr>
            <w:tcW w:type="dxa" w:w="2160"/>
          </w:tcPr>
          <w:p>
            <w:r>
              <w:t>React Native + Expo 52</w:t>
            </w:r>
          </w:p>
        </w:tc>
        <w:tc>
          <w:tcPr>
            <w:tcW w:type="dxa" w:w="2160"/>
          </w:tcPr>
          <w:p>
            <w:r>
              <w:t>Cross-platform mobile app (iOS priority)</w:t>
            </w:r>
          </w:p>
        </w:tc>
        <w:tc>
          <w:tcPr>
            <w:tcW w:type="dxa" w:w="2160"/>
          </w:tcPr>
          <w:p>
            <w:r>
              <w:t>Partial — basic screens built, no testing framework, no CI pipeline</w:t>
            </w:r>
          </w:p>
        </w:tc>
      </w:tr>
      <w:tr>
        <w:tc>
          <w:tcPr>
            <w:tcW w:type="dxa" w:w="2160"/>
          </w:tcPr>
          <w:p>
            <w:r>
              <w:t>Backend/DB</w:t>
            </w:r>
          </w:p>
        </w:tc>
        <w:tc>
          <w:tcPr>
            <w:tcW w:type="dxa" w:w="2160"/>
          </w:tcPr>
          <w:p>
            <w:r>
              <w:t>Supabase (PostgreSQL + pgvector)</w:t>
            </w:r>
          </w:p>
        </w:tc>
        <w:tc>
          <w:tcPr>
            <w:tcW w:type="dxa" w:w="2160"/>
          </w:tcPr>
          <w:p>
            <w:r>
              <w:t>Auth, database, vector search, edge functions</w:t>
            </w:r>
          </w:p>
        </w:tc>
        <w:tc>
          <w:tcPr>
            <w:tcW w:type="dxa" w:w="2160"/>
          </w:tcPr>
          <w:p>
            <w:r>
              <w:t>Partial — schema v1 deployed, no RLS policies, no connection pooling, no audit logging</w:t>
            </w:r>
          </w:p>
        </w:tc>
      </w:tr>
      <w:tr>
        <w:tc>
          <w:tcPr>
            <w:tcW w:type="dxa" w:w="2160"/>
          </w:tcPr>
          <w:p>
            <w:r>
              <w:t>AI Classification</w:t>
            </w:r>
          </w:p>
        </w:tc>
        <w:tc>
          <w:tcPr>
            <w:tcW w:type="dxa" w:w="2160"/>
          </w:tcPr>
          <w:p>
            <w:r>
              <w:t>Claude Haiku 4.5 (Anthropic)</w:t>
            </w:r>
          </w:p>
        </w:tc>
        <w:tc>
          <w:tcPr>
            <w:tcW w:type="dxa" w:w="2160"/>
          </w:tcPr>
          <w:p>
            <w:r>
              <w:t>Question routing across 7 categories</w:t>
            </w:r>
          </w:p>
        </w:tc>
        <w:tc>
          <w:tcPr>
            <w:tcW w:type="dxa" w:w="2160"/>
          </w:tcPr>
          <w:p>
            <w:r>
              <w:t>MVP — no rate limiting, no caching, no fallback strategy</w:t>
            </w:r>
          </w:p>
        </w:tc>
      </w:tr>
      <w:tr>
        <w:tc>
          <w:tcPr>
            <w:tcW w:type="dxa" w:w="2160"/>
          </w:tcPr>
          <w:p>
            <w:r>
              <w:t>AI Generation</w:t>
            </w:r>
          </w:p>
        </w:tc>
        <w:tc>
          <w:tcPr>
            <w:tcW w:type="dxa" w:w="2160"/>
          </w:tcPr>
          <w:p>
            <w:r>
              <w:t>Claude Sonnet 4.5 (Anthropic)</w:t>
            </w:r>
          </w:p>
        </w:tc>
        <w:tc>
          <w:tcPr>
            <w:tcW w:type="dxa" w:w="2160"/>
          </w:tcPr>
          <w:p>
            <w:r>
              <w:t>Full response generation with domain prompts</w:t>
            </w:r>
          </w:p>
        </w:tc>
        <w:tc>
          <w:tcPr>
            <w:tcW w:type="dxa" w:w="2160"/>
          </w:tcPr>
          <w:p>
            <w:r>
              <w:t>MVP — no response caching, no cost controls, no quality monitoring</w:t>
            </w:r>
          </w:p>
        </w:tc>
      </w:tr>
      <w:tr>
        <w:tc>
          <w:tcPr>
            <w:tcW w:type="dxa" w:w="2160"/>
          </w:tcPr>
          <w:p>
            <w:r>
              <w:t>Embeddings</w:t>
            </w:r>
          </w:p>
        </w:tc>
        <w:tc>
          <w:tcPr>
            <w:tcW w:type="dxa" w:w="2160"/>
          </w:tcPr>
          <w:p>
            <w:r>
              <w:t>OpenAI text-embedding-3-small</w:t>
            </w:r>
          </w:p>
        </w:tc>
        <w:tc>
          <w:tcPr>
            <w:tcW w:type="dxa" w:w="2160"/>
          </w:tcPr>
          <w:p>
            <w:r>
              <w:t>Knowledge base indexing and query embedding</w:t>
            </w:r>
          </w:p>
        </w:tc>
        <w:tc>
          <w:tcPr>
            <w:tcW w:type="dxa" w:w="2160"/>
          </w:tcPr>
          <w:p>
            <w:r>
              <w:t>MVP — single embedding model, no re-ranking, no caching</w:t>
            </w:r>
          </w:p>
        </w:tc>
      </w:tr>
      <w:tr>
        <w:tc>
          <w:tcPr>
            <w:tcW w:type="dxa" w:w="2160"/>
          </w:tcPr>
          <w:p>
            <w:r>
              <w:t>Document OCR</w:t>
            </w:r>
          </w:p>
        </w:tc>
        <w:tc>
          <w:tcPr>
            <w:tcW w:type="dxa" w:w="2160"/>
          </w:tcPr>
          <w:p>
            <w:r>
              <w:t>Google Cloud Vision</w:t>
            </w:r>
          </w:p>
        </w:tc>
        <w:tc>
          <w:tcPr>
            <w:tcW w:type="dxa" w:w="2160"/>
          </w:tcPr>
          <w:p>
            <w:r>
              <w:t>IEP/evaluation text extraction</w:t>
            </w:r>
          </w:p>
        </w:tc>
        <w:tc>
          <w:tcPr>
            <w:tcW w:type="dxa" w:w="2160"/>
          </w:tcPr>
          <w:p>
            <w:r>
              <w:t>Not yet integrated</w:t>
            </w:r>
          </w:p>
        </w:tc>
      </w:tr>
      <w:tr>
        <w:tc>
          <w:tcPr>
            <w:tcW w:type="dxa" w:w="2160"/>
          </w:tcPr>
          <w:p>
            <w:r>
              <w:t>Subscriptions</w:t>
            </w:r>
          </w:p>
        </w:tc>
        <w:tc>
          <w:tcPr>
            <w:tcW w:type="dxa" w:w="2160"/>
          </w:tcPr>
          <w:p>
            <w:r>
              <w:t>RevenueCat + StoreKit 2</w:t>
            </w:r>
          </w:p>
        </w:tc>
        <w:tc>
          <w:tcPr>
            <w:tcW w:type="dxa" w:w="2160"/>
          </w:tcPr>
          <w:p>
            <w:r>
              <w:t>Subscription billing infrastructure</w:t>
            </w:r>
          </w:p>
        </w:tc>
        <w:tc>
          <w:tcPr>
            <w:tcW w:type="dxa" w:w="2160"/>
          </w:tcPr>
          <w:p>
            <w:r>
              <w:t>Not started — architecture defined, not yet implemented</w:t>
            </w:r>
          </w:p>
        </w:tc>
      </w:tr>
      <w:tr>
        <w:tc>
          <w:tcPr>
            <w:tcW w:type="dxa" w:w="2160"/>
          </w:tcPr>
          <w:p>
            <w:r>
              <w:t>Edge Functions</w:t>
            </w:r>
          </w:p>
        </w:tc>
        <w:tc>
          <w:tcPr>
            <w:tcW w:type="dxa" w:w="2160"/>
          </w:tcPr>
          <w:p>
            <w:r>
              <w:t>Supabase (Deno)</w:t>
            </w:r>
          </w:p>
        </w:tc>
        <w:tc>
          <w:tcPr>
            <w:tcW w:type="dxa" w:w="2160"/>
          </w:tcPr>
          <w:p>
            <w:r>
              <w:t>Serverless AI pipeline endpoints</w:t>
            </w:r>
          </w:p>
        </w:tc>
        <w:tc>
          <w:tcPr>
            <w:tcW w:type="dxa" w:w="2160"/>
          </w:tcPr>
          <w:p>
            <w:r>
              <w:t>MVP — 2 functions defined, no error handling, no rate limiting</w:t>
            </w:r>
          </w:p>
        </w:tc>
      </w:tr>
      <w:tr>
        <w:tc>
          <w:tcPr>
            <w:tcW w:type="dxa" w:w="2160"/>
          </w:tcPr>
          <w:p>
            <w:r>
              <w:t>GAS Prototype</w:t>
            </w:r>
          </w:p>
        </w:tc>
        <w:tc>
          <w:tcPr>
            <w:tcW w:type="dxa" w:w="2160"/>
          </w:tcPr>
          <w:p>
            <w:r>
              <w:t>Google Apps Script + Sheets</w:t>
            </w:r>
          </w:p>
        </w:tc>
        <w:tc>
          <w:tcPr>
            <w:tcW w:type="dxa" w:w="2160"/>
          </w:tcPr>
          <w:p>
            <w:r>
              <w:t>Validated MVP with 10 persona testing</w:t>
            </w:r>
          </w:p>
        </w:tc>
        <w:tc>
          <w:tcPr>
            <w:tcW w:type="dxa" w:w="2160"/>
          </w:tcPr>
          <w:p>
            <w:r>
              <w:t>Complete — hitting scaling ceiling at 50-100 DAU, hitting API quotas</w:t>
            </w:r>
          </w:p>
        </w:tc>
      </w:tr>
    </w:tbl>
    <w:p/>
    <w:p>
      <w:pPr>
        <w:pStyle w:val="Heading2"/>
      </w:pPr>
      <w:r>
        <w:t>2.2 What Has Been Validated</w:t>
      </w:r>
    </w:p>
    <w:p>
      <w:r>
        <w:t>The Google Apps Script prototype and comprehensive persona testing across 10 distinct user archetypes have definitively validated several core assumptions about both the technical architecture and the market demand for Waypoint's solution:</w:t>
      </w:r>
    </w:p>
    <w:p>
      <w:pPr>
        <w:pStyle w:val="ListBullet"/>
        <w:spacing w:after="120"/>
      </w:pPr>
      <w:r>
        <w:t>Core AI classification engine works reliably across 7 service categories (Special Education, Regional Center Services, Insurance/Medical, Financial Assistance, Legal/Advocacy, Therapeutic Services, Educational Planning) with appropriate tone calibration for highly stressed family users.</w:t>
      </w:r>
    </w:p>
    <w:p>
      <w:pPr>
        <w:pStyle w:val="ListBullet"/>
        <w:spacing w:after="120"/>
      </w:pPr>
      <w:r>
        <w:t>Knowledge base of 25 California disability services articles produces genuinely useful and legally accurate responses, with positive sentiment in 85% of response feedback and zero dangerous advice instances.</w:t>
      </w:r>
    </w:p>
    <w:p>
      <w:pPr>
        <w:pStyle w:val="ListBullet"/>
        <w:spacing w:after="120"/>
      </w:pPr>
      <w:r>
        <w:t>Personalized action plan generation based on child diagnosis, age, Regional Center status, insurance coverage, and family circumstances resonates with users, with 90% reporting plans reflect their specific situation.</w:t>
      </w:r>
    </w:p>
    <w:p>
      <w:pPr>
        <w:pStyle w:val="ListBullet"/>
        <w:spacing w:after="120"/>
      </w:pPr>
      <w:r>
        <w:t>Draft generation across 6 document types (IEP meeting emails, appeal letters, Regional Center reimbursement requests, insurance appeal templates, benefit application forms, and appointment summary documents) produces output users report as "saves 30-60 minutes of writing" per document.</w:t>
      </w:r>
    </w:p>
    <w:p>
      <w:pPr>
        <w:pStyle w:val="ListBullet"/>
        <w:spacing w:after="120"/>
      </w:pPr>
      <w:r>
        <w:t>Emotional check-in flow and frustration escalation resonates deeply with target user population, with 80% of testers reporting feature made them feel "less alone" and more confident navigating systems.</w:t>
      </w:r>
    </w:p>
    <w:p>
      <w:pPr>
        <w:pStyle w:val="ListBullet"/>
        <w:spacing w:after="120"/>
      </w:pPr>
      <w:r>
        <w:t>Persona testing identified 8 critical bugs (all now fixed in v2 development), 22 high-impact feature improvements (prioritized for Phase 1-2), and 13 larger feature requests (Phase 3+), establishing a clear product development roadmap.</w:t>
      </w:r>
    </w:p>
    <w:p>
      <w:pPr>
        <w:pStyle w:val="ListBullet"/>
        <w:spacing w:after="120"/>
      </w:pPr>
      <w:r>
        <w:t>Apple Sign-In integration and push notification framework have been validated with iOS test devices, establishing core infrastructure for app store submission.</w:t>
      </w:r>
    </w:p>
    <w:p>
      <w:pPr>
        <w:pStyle w:val="ListBullet"/>
        <w:spacing w:after="120"/>
      </w:pPr>
      <w:r>
        <w:t>Revenue model (freemium + premium subscription) resonates with target users, with 65% of testers expressing willingness to pay for premium features (family organization tools, document vault, draft generation).</w:t>
      </w:r>
    </w:p>
    <w:p/>
    <w:p>
      <w:pPr>
        <w:pStyle w:val="Heading2"/>
      </w:pPr>
      <w:r>
        <w:t>2.3 What Has Been Built Toward Production</w:t>
      </w:r>
    </w:p>
    <w:p>
      <w:r>
        <w:t>Significant foundational engineering work has already been completed, providing a robust starting point for the scale-up initiative:</w:t>
      </w:r>
    </w:p>
    <w:p>
      <w:pPr>
        <w:pStyle w:val="ListBullet"/>
        <w:spacing w:after="120"/>
      </w:pPr>
      <w:r>
        <w:t>React Native app skeleton with Expo 52, comprehensive navigation stack using React Navigation, and Apple Sign-In authentication flow, reducing time to MVP by 6-8 weeks versus starting from scratch.</w:t>
      </w:r>
    </w:p>
    <w:p>
      <w:pPr>
        <w:pStyle w:val="ListBullet"/>
        <w:spacing w:after="120"/>
      </w:pPr>
      <w:r>
        <w:t>Supabase database schema (v1) with 12 core tables (families, children, diagnoses, providers, services, documents, expenses, appointments, deadlines, chat_sessions, chat_messages, knowledge_embeddings) with proper foreign keys and indexing strategy.</w:t>
      </w:r>
    </w:p>
    <w:p>
      <w:pPr>
        <w:pStyle w:val="ListBullet"/>
        <w:spacing w:after="120"/>
      </w:pPr>
      <w:r>
        <w:t>PostgreSQL vector extension (pgvector) enabled and indexed with IVFFlat index configuration for semantic search across knowledge base, with initial embedding pipeline functional.</w:t>
      </w:r>
    </w:p>
    <w:p>
      <w:pPr>
        <w:pStyle w:val="ListBullet"/>
        <w:spacing w:after="120"/>
      </w:pPr>
      <w:r>
        <w:t>Comprehensive TypeScript type definitions for all database entities and API responses, enabling type-safe development across frontend and Edge Functions.</w:t>
      </w:r>
    </w:p>
    <w:p>
      <w:pPr>
        <w:pStyle w:val="ListBullet"/>
        <w:spacing w:after="120"/>
      </w:pPr>
      <w:r>
        <w:t>Apple App Store Readiness Plan v2 with 30-issue backlog organized across 6 implementation sprints, covering privacy, permissions, performance, and compliance requirements specific to App Store guidelines.</w:t>
      </w:r>
    </w:p>
    <w:p>
      <w:pPr>
        <w:pStyle w:val="ListBullet"/>
        <w:spacing w:after="120"/>
      </w:pPr>
      <w:r>
        <w:t>Anthropic API integration scaffolding with prompts for 7-category classification and full response generation, providing clear extension points for caching, versioning, and quality monitoring.</w:t>
      </w:r>
    </w:p>
    <w:p/>
    <w:p>
      <w:pPr>
        <w:pStyle w:val="Heading2"/>
      </w:pPr>
      <w:r>
        <w:t>2.4 Critical Gaps for Enterprise Scale</w:t>
      </w:r>
    </w:p>
    <w:p>
      <w:r>
        <w:t>The following table identifies the most critical gaps between the current MVP architecture and enterprise-grade production requirements. Each gap represents a specific failure mode that will manifest at scale:</w:t>
      </w:r>
    </w:p>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B4C7E7"/>
          </w:tcPr>
          <w:p>
            <w:r>
              <w:rPr>
                <w:b/>
                <w:color w:val="000000"/>
              </w:rPr>
              <w:t>Gap Category</w:t>
            </w:r>
          </w:p>
        </w:tc>
        <w:tc>
          <w:tcPr>
            <w:tcW w:type="dxa" w:w="1728"/>
            <w:shd w:fill="B4C7E7"/>
          </w:tcPr>
          <w:p>
            <w:r>
              <w:rPr>
                <w:b/>
                <w:color w:val="000000"/>
              </w:rPr>
              <w:t>Specific Gap</w:t>
            </w:r>
          </w:p>
        </w:tc>
        <w:tc>
          <w:tcPr>
            <w:tcW w:type="dxa" w:w="1728"/>
            <w:shd w:fill="B4C7E7"/>
          </w:tcPr>
          <w:p>
            <w:r>
              <w:rPr>
                <w:b/>
                <w:color w:val="000000"/>
              </w:rPr>
              <w:t>Current State</w:t>
            </w:r>
          </w:p>
        </w:tc>
        <w:tc>
          <w:tcPr>
            <w:tcW w:type="dxa" w:w="1728"/>
            <w:shd w:fill="B4C7E7"/>
          </w:tcPr>
          <w:p>
            <w:r>
              <w:rPr>
                <w:b/>
                <w:color w:val="000000"/>
              </w:rPr>
              <w:t>Risk at Scale</w:t>
            </w:r>
          </w:p>
        </w:tc>
        <w:tc>
          <w:tcPr>
            <w:tcW w:type="dxa" w:w="1728"/>
            <w:shd w:fill="B4C7E7"/>
          </w:tcPr>
          <w:p>
            <w:r>
              <w:rPr>
                <w:b/>
                <w:color w:val="000000"/>
              </w:rPr>
              <w:t>Priority</w:t>
            </w:r>
          </w:p>
        </w:tc>
      </w:tr>
      <w:tr>
        <w:tc>
          <w:tcPr>
            <w:tcW w:type="dxa" w:w="1728"/>
          </w:tcPr>
          <w:p>
            <w:r>
              <w:t>Security</w:t>
            </w:r>
          </w:p>
        </w:tc>
        <w:tc>
          <w:tcPr>
            <w:tcW w:type="dxa" w:w="1728"/>
          </w:tcPr>
          <w:p>
            <w:r>
              <w:t>No Row-Level Security (RLS) policies</w:t>
            </w:r>
          </w:p>
        </w:tc>
        <w:tc>
          <w:tcPr>
            <w:tcW w:type="dxa" w:w="1728"/>
          </w:tcPr>
          <w:p>
            <w:r>
              <w:t>All Supabase tables readable by authenticated users</w:t>
            </w:r>
          </w:p>
        </w:tc>
        <w:tc>
          <w:tcPr>
            <w:tcW w:type="dxa" w:w="1728"/>
          </w:tcPr>
          <w:p>
            <w:r>
              <w:t>CRITICAL: Any user can access all family data</w:t>
            </w:r>
          </w:p>
        </w:tc>
        <w:tc>
          <w:tcPr>
            <w:tcW w:type="dxa" w:w="1728"/>
          </w:tcPr>
          <w:p>
            <w:r>
              <w:t>P0 - Phase 1</w:t>
            </w:r>
          </w:p>
        </w:tc>
      </w:tr>
      <w:tr>
        <w:tc>
          <w:tcPr>
            <w:tcW w:type="dxa" w:w="1728"/>
          </w:tcPr>
          <w:p>
            <w:r>
              <w:t>Security</w:t>
            </w:r>
          </w:p>
        </w:tc>
        <w:tc>
          <w:tcPr>
            <w:tcW w:type="dxa" w:w="1728"/>
          </w:tcPr>
          <w:p>
            <w:r>
              <w:t>No API rate limiting</w:t>
            </w:r>
          </w:p>
        </w:tc>
        <w:tc>
          <w:tcPr>
            <w:tcW w:type="dxa" w:w="1728"/>
          </w:tcPr>
          <w:p>
            <w:r>
              <w:t>Unprotected endpoints, unlimited AI API calls</w:t>
            </w:r>
          </w:p>
        </w:tc>
        <w:tc>
          <w:tcPr>
            <w:tcW w:type="dxa" w:w="1728"/>
          </w:tcPr>
          <w:p>
            <w:r>
              <w:t>Users can DOS system, runaway AI costs</w:t>
            </w:r>
          </w:p>
        </w:tc>
        <w:tc>
          <w:tcPr>
            <w:tcW w:type="dxa" w:w="1728"/>
          </w:tcPr>
          <w:p>
            <w:r>
              <w:t>P0 - Phase 1</w:t>
            </w:r>
          </w:p>
        </w:tc>
      </w:tr>
      <w:tr>
        <w:tc>
          <w:tcPr>
            <w:tcW w:type="dxa" w:w="1728"/>
          </w:tcPr>
          <w:p>
            <w:r>
              <w:t>Security</w:t>
            </w:r>
          </w:p>
        </w:tc>
        <w:tc>
          <w:tcPr>
            <w:tcW w:type="dxa" w:w="1728"/>
          </w:tcPr>
          <w:p>
            <w:r>
              <w:t>No encryption at rest beyond Supabase defaults</w:t>
            </w:r>
          </w:p>
        </w:tc>
        <w:tc>
          <w:tcPr>
            <w:tcW w:type="dxa" w:w="1728"/>
          </w:tcPr>
          <w:p>
            <w:r>
              <w:t>Relies on AWS/Supabase managed encryption only</w:t>
            </w:r>
          </w:p>
        </w:tc>
        <w:tc>
          <w:tcPr>
            <w:tcW w:type="dxa" w:w="1728"/>
          </w:tcPr>
          <w:p>
            <w:r>
              <w:t>Does not meet HIPAA encryption requirements</w:t>
            </w:r>
          </w:p>
        </w:tc>
        <w:tc>
          <w:tcPr>
            <w:tcW w:type="dxa" w:w="1728"/>
          </w:tcPr>
          <w:p>
            <w:r>
              <w:t>P1 - Phase 2</w:t>
            </w:r>
          </w:p>
        </w:tc>
      </w:tr>
      <w:tr>
        <w:tc>
          <w:tcPr>
            <w:tcW w:type="dxa" w:w="1728"/>
          </w:tcPr>
          <w:p>
            <w:r>
              <w:t>Security</w:t>
            </w:r>
          </w:p>
        </w:tc>
        <w:tc>
          <w:tcPr>
            <w:tcW w:type="dxa" w:w="1728"/>
          </w:tcPr>
          <w:p>
            <w:r>
              <w:t>No audit logging</w:t>
            </w:r>
          </w:p>
        </w:tc>
        <w:tc>
          <w:tcPr>
            <w:tcW w:type="dxa" w:w="1728"/>
          </w:tcPr>
          <w:p>
            <w:r>
              <w:t>No record of who accessed what data when</w:t>
            </w:r>
          </w:p>
        </w:tc>
        <w:tc>
          <w:tcPr>
            <w:tcW w:type="dxa" w:w="1728"/>
          </w:tcPr>
          <w:p>
            <w:r>
              <w:t>Cannot investigate breaches or compliance violations</w:t>
            </w:r>
          </w:p>
        </w:tc>
        <w:tc>
          <w:tcPr>
            <w:tcW w:type="dxa" w:w="1728"/>
          </w:tcPr>
          <w:p>
            <w:r>
              <w:t>P0 - Phase 1</w:t>
            </w:r>
          </w:p>
        </w:tc>
      </w:tr>
      <w:tr>
        <w:tc>
          <w:tcPr>
            <w:tcW w:type="dxa" w:w="1728"/>
          </w:tcPr>
          <w:p>
            <w:r>
              <w:t>Security</w:t>
            </w:r>
          </w:p>
        </w:tc>
        <w:tc>
          <w:tcPr>
            <w:tcW w:type="dxa" w:w="1728"/>
          </w:tcPr>
          <w:p>
            <w:r>
              <w:t>No penetration testing</w:t>
            </w:r>
          </w:p>
        </w:tc>
        <w:tc>
          <w:tcPr>
            <w:tcW w:type="dxa" w:w="1728"/>
          </w:tcPr>
          <w:p>
            <w:r>
              <w:t>No external security validation</w:t>
            </w:r>
          </w:p>
        </w:tc>
        <w:tc>
          <w:tcPr>
            <w:tcW w:type="dxa" w:w="1728"/>
          </w:tcPr>
          <w:p>
            <w:r>
              <w:t>Unknown vulnerabilities in production</w:t>
            </w:r>
          </w:p>
        </w:tc>
        <w:tc>
          <w:tcPr>
            <w:tcW w:type="dxa" w:w="1728"/>
          </w:tcPr>
          <w:p>
            <w:r>
              <w:t>P1 - Phase 2</w:t>
            </w:r>
          </w:p>
        </w:tc>
      </w:tr>
      <w:tr>
        <w:tc>
          <w:tcPr>
            <w:tcW w:type="dxa" w:w="1728"/>
          </w:tcPr>
          <w:p>
            <w:r>
              <w:t>Compliance</w:t>
            </w:r>
          </w:p>
        </w:tc>
        <w:tc>
          <w:tcPr>
            <w:tcW w:type="dxa" w:w="1728"/>
          </w:tcPr>
          <w:p>
            <w:r>
              <w:t>No HIPAA Business Associate Agreement</w:t>
            </w:r>
          </w:p>
        </w:tc>
        <w:tc>
          <w:tcPr>
            <w:tcW w:type="dxa" w:w="1728"/>
          </w:tcPr>
          <w:p>
            <w:r>
              <w:t>Current vendors not bound by HIPAA obligations</w:t>
            </w:r>
          </w:p>
        </w:tc>
        <w:tc>
          <w:tcPr>
            <w:tcW w:type="dxa" w:w="1728"/>
          </w:tcPr>
          <w:p>
            <w:r>
              <w:t>Cannot legally serve HIPAA-covered entities</w:t>
            </w:r>
          </w:p>
        </w:tc>
        <w:tc>
          <w:tcPr>
            <w:tcW w:type="dxa" w:w="1728"/>
          </w:tcPr>
          <w:p>
            <w:r>
              <w:t>P1 - Phase 2</w:t>
            </w:r>
          </w:p>
        </w:tc>
      </w:tr>
      <w:tr>
        <w:tc>
          <w:tcPr>
            <w:tcW w:type="dxa" w:w="1728"/>
          </w:tcPr>
          <w:p>
            <w:r>
              <w:t>Compliance</w:t>
            </w:r>
          </w:p>
        </w:tc>
        <w:tc>
          <w:tcPr>
            <w:tcW w:type="dxa" w:w="1728"/>
          </w:tcPr>
          <w:p>
            <w:r>
              <w:t>No FERPA compliance framework</w:t>
            </w:r>
          </w:p>
        </w:tc>
        <w:tc>
          <w:tcPr>
            <w:tcW w:type="dxa" w:w="1728"/>
          </w:tcPr>
          <w:p>
            <w:r>
              <w:t>Educational data handling not documented</w:t>
            </w:r>
          </w:p>
        </w:tc>
        <w:tc>
          <w:tcPr>
            <w:tcW w:type="dxa" w:w="1728"/>
          </w:tcPr>
          <w:p>
            <w:r>
              <w:t>Violates FERPA if school/provider data involved</w:t>
            </w:r>
          </w:p>
        </w:tc>
        <w:tc>
          <w:tcPr>
            <w:tcW w:type="dxa" w:w="1728"/>
          </w:tcPr>
          <w:p>
            <w:r>
              <w:t>P1 - Phase 2</w:t>
            </w:r>
          </w:p>
        </w:tc>
      </w:tr>
      <w:tr>
        <w:tc>
          <w:tcPr>
            <w:tcW w:type="dxa" w:w="1728"/>
          </w:tcPr>
          <w:p>
            <w:r>
              <w:t>Compliance</w:t>
            </w:r>
          </w:p>
        </w:tc>
        <w:tc>
          <w:tcPr>
            <w:tcW w:type="dxa" w:w="1728"/>
          </w:tcPr>
          <w:p>
            <w:r>
              <w:t>No SOC 2 readiness</w:t>
            </w:r>
          </w:p>
        </w:tc>
        <w:tc>
          <w:tcPr>
            <w:tcW w:type="dxa" w:w="1728"/>
          </w:tcPr>
          <w:p>
            <w:r>
              <w:t>No documented security controls or procedures</w:t>
            </w:r>
          </w:p>
        </w:tc>
        <w:tc>
          <w:tcPr>
            <w:tcW w:type="dxa" w:w="1728"/>
          </w:tcPr>
          <w:p>
            <w:r>
              <w:t>Enterprise customers cannot complete due diligence</w:t>
            </w:r>
          </w:p>
        </w:tc>
        <w:tc>
          <w:tcPr>
            <w:tcW w:type="dxa" w:w="1728"/>
          </w:tcPr>
          <w:p>
            <w:r>
              <w:t>P2 - Phase 2</w:t>
            </w:r>
          </w:p>
        </w:tc>
      </w:tr>
      <w:tr>
        <w:tc>
          <w:tcPr>
            <w:tcW w:type="dxa" w:w="1728"/>
          </w:tcPr>
          <w:p>
            <w:r>
              <w:t>Compliance</w:t>
            </w:r>
          </w:p>
        </w:tc>
        <w:tc>
          <w:tcPr>
            <w:tcW w:type="dxa" w:w="1728"/>
          </w:tcPr>
          <w:p>
            <w:r>
              <w:t>No data retention/deletion automation</w:t>
            </w:r>
          </w:p>
        </w:tc>
        <w:tc>
          <w:tcPr>
            <w:tcW w:type="dxa" w:w="1728"/>
          </w:tcPr>
          <w:p>
            <w:r>
              <w:t>No automated purge of old data</w:t>
            </w:r>
          </w:p>
        </w:tc>
        <w:tc>
          <w:tcPr>
            <w:tcW w:type="dxa" w:w="1728"/>
          </w:tcPr>
          <w:p>
            <w:r>
              <w:t>CCPA/GDPR non-compliance if user deletion not automated</w:t>
            </w:r>
          </w:p>
        </w:tc>
        <w:tc>
          <w:tcPr>
            <w:tcW w:type="dxa" w:w="1728"/>
          </w:tcPr>
          <w:p>
            <w:r>
              <w:t>P1 - Phase 2</w:t>
            </w:r>
          </w:p>
        </w:tc>
      </w:tr>
      <w:tr>
        <w:tc>
          <w:tcPr>
            <w:tcW w:type="dxa" w:w="1728"/>
          </w:tcPr>
          <w:p>
            <w:r>
              <w:t>Infrastructure</w:t>
            </w:r>
          </w:p>
        </w:tc>
        <w:tc>
          <w:tcPr>
            <w:tcW w:type="dxa" w:w="1728"/>
          </w:tcPr>
          <w:p>
            <w:r>
              <w:t>Single-region deployment</w:t>
            </w:r>
          </w:p>
        </w:tc>
        <w:tc>
          <w:tcPr>
            <w:tcW w:type="dxa" w:w="1728"/>
          </w:tcPr>
          <w:p>
            <w:r>
              <w:t>All resources in us-east-1</w:t>
            </w:r>
          </w:p>
        </w:tc>
        <w:tc>
          <w:tcPr>
            <w:tcW w:type="dxa" w:w="1728"/>
          </w:tcPr>
          <w:p>
            <w:r>
              <w:t>Outage affects all users, violates disaster recovery SLA</w:t>
            </w:r>
          </w:p>
        </w:tc>
        <w:tc>
          <w:tcPr>
            <w:tcW w:type="dxa" w:w="1728"/>
          </w:tcPr>
          <w:p>
            <w:r>
              <w:t>P2 - Phase 3</w:t>
            </w:r>
          </w:p>
        </w:tc>
      </w:tr>
      <w:tr>
        <w:tc>
          <w:tcPr>
            <w:tcW w:type="dxa" w:w="1728"/>
          </w:tcPr>
          <w:p>
            <w:r>
              <w:t>Infrastructure</w:t>
            </w:r>
          </w:p>
        </w:tc>
        <w:tc>
          <w:tcPr>
            <w:tcW w:type="dxa" w:w="1728"/>
          </w:tcPr>
          <w:p>
            <w:r>
              <w:t>No CDN</w:t>
            </w:r>
          </w:p>
        </w:tc>
        <w:tc>
          <w:tcPr>
            <w:tcW w:type="dxa" w:w="1728"/>
          </w:tcPr>
          <w:p>
            <w:r>
              <w:t>Static assets served from single origin</w:t>
            </w:r>
          </w:p>
        </w:tc>
        <w:tc>
          <w:tcPr>
            <w:tcW w:type="dxa" w:w="1728"/>
          </w:tcPr>
          <w:p>
            <w:r>
              <w:t>High latency for west coast users, slower app load times</w:t>
            </w:r>
          </w:p>
        </w:tc>
        <w:tc>
          <w:tcPr>
            <w:tcW w:type="dxa" w:w="1728"/>
          </w:tcPr>
          <w:p>
            <w:r>
              <w:t>P2 - Phase 2</w:t>
            </w:r>
          </w:p>
        </w:tc>
      </w:tr>
      <w:tr>
        <w:tc>
          <w:tcPr>
            <w:tcW w:type="dxa" w:w="1728"/>
          </w:tcPr>
          <w:p>
            <w:r>
              <w:t>Infrastructure</w:t>
            </w:r>
          </w:p>
        </w:tc>
        <w:tc>
          <w:tcPr>
            <w:tcW w:type="dxa" w:w="1728"/>
          </w:tcPr>
          <w:p>
            <w:r>
              <w:t>No connection pooling</w:t>
            </w:r>
          </w:p>
        </w:tc>
        <w:tc>
          <w:tcPr>
            <w:tcW w:type="dxa" w:w="1728"/>
          </w:tcPr>
          <w:p>
            <w:r>
              <w:t>Each serverless function opens new DB connection</w:t>
            </w:r>
          </w:p>
        </w:tc>
        <w:tc>
          <w:tcPr>
            <w:tcW w:type="dxa" w:w="1728"/>
          </w:tcPr>
          <w:p>
            <w:r>
              <w:t>Will hit Supabase connection limits at 500+ DAU</w:t>
            </w:r>
          </w:p>
        </w:tc>
        <w:tc>
          <w:tcPr>
            <w:tcW w:type="dxa" w:w="1728"/>
          </w:tcPr>
          <w:p>
            <w:r>
              <w:t>P1 - Phase 1</w:t>
            </w:r>
          </w:p>
        </w:tc>
      </w:tr>
      <w:tr>
        <w:tc>
          <w:tcPr>
            <w:tcW w:type="dxa" w:w="1728"/>
          </w:tcPr>
          <w:p>
            <w:r>
              <w:t>Infrastructure</w:t>
            </w:r>
          </w:p>
        </w:tc>
        <w:tc>
          <w:tcPr>
            <w:tcW w:type="dxa" w:w="1728"/>
          </w:tcPr>
          <w:p>
            <w:r>
              <w:t>No Redis caching layer</w:t>
            </w:r>
          </w:p>
        </w:tc>
        <w:tc>
          <w:tcPr>
            <w:tcW w:type="dxa" w:w="1728"/>
          </w:tcPr>
          <w:p>
            <w:r>
              <w:t>Every AI request hits Anthropic API</w:t>
            </w:r>
          </w:p>
        </w:tc>
        <w:tc>
          <w:tcPr>
            <w:tcW w:type="dxa" w:w="1728"/>
          </w:tcPr>
          <w:p>
            <w:r>
              <w:t>High latency (5-8s per response), high cost</w:t>
            </w:r>
          </w:p>
        </w:tc>
        <w:tc>
          <w:tcPr>
            <w:tcW w:type="dxa" w:w="1728"/>
          </w:tcPr>
          <w:p>
            <w:r>
              <w:t>P0 - Phase 1</w:t>
            </w:r>
          </w:p>
        </w:tc>
      </w:tr>
      <w:tr>
        <w:tc>
          <w:tcPr>
            <w:tcW w:type="dxa" w:w="1728"/>
          </w:tcPr>
          <w:p>
            <w:r>
              <w:t>Infrastructure</w:t>
            </w:r>
          </w:p>
        </w:tc>
        <w:tc>
          <w:tcPr>
            <w:tcW w:type="dxa" w:w="1728"/>
          </w:tcPr>
          <w:p>
            <w:r>
              <w:t>No horizontal scaling plan</w:t>
            </w:r>
          </w:p>
        </w:tc>
        <w:tc>
          <w:tcPr>
            <w:tcW w:type="dxa" w:w="1728"/>
          </w:tcPr>
          <w:p>
            <w:r>
              <w:t>App assumes single-instance deployment</w:t>
            </w:r>
          </w:p>
        </w:tc>
        <w:tc>
          <w:tcPr>
            <w:tcW w:type="dxa" w:w="1728"/>
          </w:tcPr>
          <w:p>
            <w:r>
              <w:t>Cannot handle traffic spikes or scale to 10K users</w:t>
            </w:r>
          </w:p>
        </w:tc>
        <w:tc>
          <w:tcPr>
            <w:tcW w:type="dxa" w:w="1728"/>
          </w:tcPr>
          <w:p>
            <w:r>
              <w:t>P1 - Phase 2</w:t>
            </w:r>
          </w:p>
        </w:tc>
      </w:tr>
      <w:tr>
        <w:tc>
          <w:tcPr>
            <w:tcW w:type="dxa" w:w="1728"/>
          </w:tcPr>
          <w:p>
            <w:r>
              <w:t>Reliability</w:t>
            </w:r>
          </w:p>
        </w:tc>
        <w:tc>
          <w:tcPr>
            <w:tcW w:type="dxa" w:w="1728"/>
          </w:tcPr>
          <w:p>
            <w:r>
              <w:t>No CI/CD pipeline</w:t>
            </w:r>
          </w:p>
        </w:tc>
        <w:tc>
          <w:tcPr>
            <w:tcW w:type="dxa" w:w="1728"/>
          </w:tcPr>
          <w:p>
            <w:r>
              <w:t>Manual builds, no automated testing on commit</w:t>
            </w:r>
          </w:p>
        </w:tc>
        <w:tc>
          <w:tcPr>
            <w:tcW w:type="dxa" w:w="1728"/>
          </w:tcPr>
          <w:p>
            <w:r>
              <w:t>High risk of bugs, slow iteration, human error</w:t>
            </w:r>
          </w:p>
        </w:tc>
        <w:tc>
          <w:tcPr>
            <w:tcW w:type="dxa" w:w="1728"/>
          </w:tcPr>
          <w:p>
            <w:r>
              <w:t>P0 - Phase 1</w:t>
            </w:r>
          </w:p>
        </w:tc>
      </w:tr>
      <w:tr>
        <w:tc>
          <w:tcPr>
            <w:tcW w:type="dxa" w:w="1728"/>
          </w:tcPr>
          <w:p>
            <w:r>
              <w:t>Reliability</w:t>
            </w:r>
          </w:p>
        </w:tc>
        <w:tc>
          <w:tcPr>
            <w:tcW w:type="dxa" w:w="1728"/>
          </w:tcPr>
          <w:p>
            <w:r>
              <w:t>No automated testing (unit/integration/e2e)</w:t>
            </w:r>
          </w:p>
        </w:tc>
        <w:tc>
          <w:tcPr>
            <w:tcW w:type="dxa" w:w="1728"/>
          </w:tcPr>
          <w:p>
            <w:r>
              <w:t>Manual QA only</w:t>
            </w:r>
          </w:p>
        </w:tc>
        <w:tc>
          <w:tcPr>
            <w:tcW w:type="dxa" w:w="1728"/>
          </w:tcPr>
          <w:p>
            <w:r>
              <w:t>Regressions in production, confidence low</w:t>
            </w:r>
          </w:p>
        </w:tc>
        <w:tc>
          <w:tcPr>
            <w:tcW w:type="dxa" w:w="1728"/>
          </w:tcPr>
          <w:p>
            <w:r>
              <w:t>P0 - Phase 1</w:t>
            </w:r>
          </w:p>
        </w:tc>
      </w:tr>
      <w:tr>
        <w:tc>
          <w:tcPr>
            <w:tcW w:type="dxa" w:w="1728"/>
          </w:tcPr>
          <w:p>
            <w:r>
              <w:t>Reliability</w:t>
            </w:r>
          </w:p>
        </w:tc>
        <w:tc>
          <w:tcPr>
            <w:tcW w:type="dxa" w:w="1728"/>
          </w:tcPr>
          <w:p>
            <w:r>
              <w:t>No error monitoring</w:t>
            </w:r>
          </w:p>
        </w:tc>
        <w:tc>
          <w:tcPr>
            <w:tcW w:type="dxa" w:w="1728"/>
          </w:tcPr>
          <w:p>
            <w:r>
              <w:t>Errors only discovered by users reporting</w:t>
            </w:r>
          </w:p>
        </w:tc>
        <w:tc>
          <w:tcPr>
            <w:tcW w:type="dxa" w:w="1728"/>
          </w:tcPr>
          <w:p>
            <w:r>
              <w:t>Mean time to discovery (MTTD) measured in days</w:t>
            </w:r>
          </w:p>
        </w:tc>
        <w:tc>
          <w:tcPr>
            <w:tcW w:type="dxa" w:w="1728"/>
          </w:tcPr>
          <w:p>
            <w:r>
              <w:t>P0 - Phase 1</w:t>
            </w:r>
          </w:p>
        </w:tc>
      </w:tr>
      <w:tr>
        <w:tc>
          <w:tcPr>
            <w:tcW w:type="dxa" w:w="1728"/>
          </w:tcPr>
          <w:p>
            <w:r>
              <w:t>Reliability</w:t>
            </w:r>
          </w:p>
        </w:tc>
        <w:tc>
          <w:tcPr>
            <w:tcW w:type="dxa" w:w="1728"/>
          </w:tcPr>
          <w:p>
            <w:r>
              <w:t>No uptime monitoring</w:t>
            </w:r>
          </w:p>
        </w:tc>
        <w:tc>
          <w:tcPr>
            <w:tcW w:type="dxa" w:w="1728"/>
          </w:tcPr>
          <w:p>
            <w:r>
              <w:t>No alerting if platform goes down</w:t>
            </w:r>
          </w:p>
        </w:tc>
        <w:tc>
          <w:tcPr>
            <w:tcW w:type="dxa" w:w="1728"/>
          </w:tcPr>
          <w:p>
            <w:r>
              <w:t>Could be down for hours without team knowing</w:t>
            </w:r>
          </w:p>
        </w:tc>
        <w:tc>
          <w:tcPr>
            <w:tcW w:type="dxa" w:w="1728"/>
          </w:tcPr>
          <w:p>
            <w:r>
              <w:t>P0 - Phase 1</w:t>
            </w:r>
          </w:p>
        </w:tc>
      </w:tr>
      <w:tr>
        <w:tc>
          <w:tcPr>
            <w:tcW w:type="dxa" w:w="1728"/>
          </w:tcPr>
          <w:p>
            <w:r>
              <w:t>Reliability</w:t>
            </w:r>
          </w:p>
        </w:tc>
        <w:tc>
          <w:tcPr>
            <w:tcW w:type="dxa" w:w="1728"/>
          </w:tcPr>
          <w:p>
            <w:r>
              <w:t>No disaster recovery / backup strategy</w:t>
            </w:r>
          </w:p>
        </w:tc>
        <w:tc>
          <w:tcPr>
            <w:tcW w:type="dxa" w:w="1728"/>
          </w:tcPr>
          <w:p>
            <w:r>
              <w:t>No backups configured, no recovery procedures</w:t>
            </w:r>
          </w:p>
        </w:tc>
        <w:tc>
          <w:tcPr>
            <w:tcW w:type="dxa" w:w="1728"/>
          </w:tcPr>
          <w:p>
            <w:r>
              <w:t>Data loss in worst-case scenario is unrecoverable</w:t>
            </w:r>
          </w:p>
        </w:tc>
        <w:tc>
          <w:tcPr>
            <w:tcW w:type="dxa" w:w="1728"/>
          </w:tcPr>
          <w:p>
            <w:r>
              <w:t>P0 - Phase 1</w:t>
            </w:r>
          </w:p>
        </w:tc>
      </w:tr>
      <w:tr>
        <w:tc>
          <w:tcPr>
            <w:tcW w:type="dxa" w:w="1728"/>
          </w:tcPr>
          <w:p>
            <w:r>
              <w:t>AI Operations</w:t>
            </w:r>
          </w:p>
        </w:tc>
        <w:tc>
          <w:tcPr>
            <w:tcW w:type="dxa" w:w="1728"/>
          </w:tcPr>
          <w:p>
            <w:r>
              <w:t>No response caching</w:t>
            </w:r>
          </w:p>
        </w:tc>
        <w:tc>
          <w:tcPr>
            <w:tcW w:type="dxa" w:w="1728"/>
          </w:tcPr>
          <w:p>
            <w:r>
              <w:t>Same FAQ-style questions cost API $ each time</w:t>
            </w:r>
          </w:p>
        </w:tc>
        <w:tc>
          <w:tcPr>
            <w:tcW w:type="dxa" w:w="1728"/>
          </w:tcPr>
          <w:p>
            <w:r>
              <w:t>Estimated 40-60% of API cost is redundant</w:t>
            </w:r>
          </w:p>
        </w:tc>
        <w:tc>
          <w:tcPr>
            <w:tcW w:type="dxa" w:w="1728"/>
          </w:tcPr>
          <w:p>
            <w:r>
              <w:t>P0 - Phase 1</w:t>
            </w:r>
          </w:p>
        </w:tc>
      </w:tr>
      <w:tr>
        <w:tc>
          <w:tcPr>
            <w:tcW w:type="dxa" w:w="1728"/>
          </w:tcPr>
          <w:p>
            <w:r>
              <w:t>AI Operations</w:t>
            </w:r>
          </w:p>
        </w:tc>
        <w:tc>
          <w:tcPr>
            <w:tcW w:type="dxa" w:w="1728"/>
          </w:tcPr>
          <w:p>
            <w:r>
              <w:t>No AI quality monitoring dashboard</w:t>
            </w:r>
          </w:p>
        </w:tc>
        <w:tc>
          <w:tcPr>
            <w:tcW w:type="dxa" w:w="1728"/>
          </w:tcPr>
          <w:p>
            <w:r>
              <w:t>No visibility into classification accuracy or response quality</w:t>
            </w:r>
          </w:p>
        </w:tc>
        <w:tc>
          <w:tcPr>
            <w:tcW w:type="dxa" w:w="1728"/>
          </w:tcPr>
          <w:p>
            <w:r>
              <w:t>Cannot identify model performance degradation</w:t>
            </w:r>
          </w:p>
        </w:tc>
        <w:tc>
          <w:tcPr>
            <w:tcW w:type="dxa" w:w="1728"/>
          </w:tcPr>
          <w:p>
            <w:r>
              <w:t>P1 - Phase 2</w:t>
            </w:r>
          </w:p>
        </w:tc>
      </w:tr>
      <w:tr>
        <w:tc>
          <w:tcPr>
            <w:tcW w:type="dxa" w:w="1728"/>
          </w:tcPr>
          <w:p>
            <w:r>
              <w:t>AI Operations</w:t>
            </w:r>
          </w:p>
        </w:tc>
        <w:tc>
          <w:tcPr>
            <w:tcW w:type="dxa" w:w="1728"/>
          </w:tcPr>
          <w:p>
            <w:r>
              <w:t>No prompt versioning</w:t>
            </w:r>
          </w:p>
        </w:tc>
        <w:tc>
          <w:tcPr>
            <w:tcW w:type="dxa" w:w="1728"/>
          </w:tcPr>
          <w:p>
            <w:r>
              <w:t>Prompts hardcoded in Edge Functions</w:t>
            </w:r>
          </w:p>
        </w:tc>
        <w:tc>
          <w:tcPr>
            <w:tcW w:type="dxa" w:w="1728"/>
          </w:tcPr>
          <w:p>
            <w:r>
              <w:t>Cannot A/B test, no rollback capability</w:t>
            </w:r>
          </w:p>
        </w:tc>
        <w:tc>
          <w:tcPr>
            <w:tcW w:type="dxa" w:w="1728"/>
          </w:tcPr>
          <w:p>
            <w:r>
              <w:t>P2 - Phase 2</w:t>
            </w:r>
          </w:p>
        </w:tc>
      </w:tr>
      <w:tr>
        <w:tc>
          <w:tcPr>
            <w:tcW w:type="dxa" w:w="1728"/>
          </w:tcPr>
          <w:p>
            <w:r>
              <w:t>AI Operations</w:t>
            </w:r>
          </w:p>
        </w:tc>
        <w:tc>
          <w:tcPr>
            <w:tcW w:type="dxa" w:w="1728"/>
          </w:tcPr>
          <w:p>
            <w:r>
              <w:t>No cost alerting</w:t>
            </w:r>
          </w:p>
        </w:tc>
        <w:tc>
          <w:tcPr>
            <w:tcW w:type="dxa" w:w="1728"/>
          </w:tcPr>
          <w:p>
            <w:r>
              <w:t>No monitoring of AI API spend</w:t>
            </w:r>
          </w:p>
        </w:tc>
        <w:tc>
          <w:tcPr>
            <w:tcW w:type="dxa" w:w="1728"/>
          </w:tcPr>
          <w:p>
            <w:r>
              <w:t>Budget overruns discovered after fact</w:t>
            </w:r>
          </w:p>
        </w:tc>
        <w:tc>
          <w:tcPr>
            <w:tcW w:type="dxa" w:w="1728"/>
          </w:tcPr>
          <w:p>
            <w:r>
              <w:t>P1 - Phase 1</w:t>
            </w:r>
          </w:p>
        </w:tc>
      </w:tr>
      <w:tr>
        <w:tc>
          <w:tcPr>
            <w:tcW w:type="dxa" w:w="1728"/>
          </w:tcPr>
          <w:p>
            <w:r>
              <w:t>AI Operations</w:t>
            </w:r>
          </w:p>
        </w:tc>
        <w:tc>
          <w:tcPr>
            <w:tcW w:type="dxa" w:w="1728"/>
          </w:tcPr>
          <w:p>
            <w:r>
              <w:t>No fallback when Anthropic API down</w:t>
            </w:r>
          </w:p>
        </w:tc>
        <w:tc>
          <w:tcPr>
            <w:tcW w:type="dxa" w:w="1728"/>
          </w:tcPr>
          <w:p>
            <w:r>
              <w:t>Service fails if Anthropic unavailable</w:t>
            </w:r>
          </w:p>
        </w:tc>
        <w:tc>
          <w:tcPr>
            <w:tcW w:type="dxa" w:w="1728"/>
          </w:tcPr>
          <w:p>
            <w:r>
              <w:t>Single point of failure for entire platform</w:t>
            </w:r>
          </w:p>
        </w:tc>
        <w:tc>
          <w:tcPr>
            <w:tcW w:type="dxa" w:w="1728"/>
          </w:tcPr>
          <w:p>
            <w:r>
              <w:t>P1 - Phase 2</w:t>
            </w:r>
          </w:p>
        </w:tc>
      </w:tr>
      <w:tr>
        <w:tc>
          <w:tcPr>
            <w:tcW w:type="dxa" w:w="1728"/>
          </w:tcPr>
          <w:p>
            <w:r>
              <w:t>Multi-tenancy</w:t>
            </w:r>
          </w:p>
        </w:tc>
        <w:tc>
          <w:tcPr>
            <w:tcW w:type="dxa" w:w="1728"/>
          </w:tcPr>
          <w:p>
            <w:r>
              <w:t>No organization-level accounts</w:t>
            </w:r>
          </w:p>
        </w:tc>
        <w:tc>
          <w:tcPr>
            <w:tcW w:type="dxa" w:w="1728"/>
          </w:tcPr>
          <w:p>
            <w:r>
              <w:t>No B2B deployment path</w:t>
            </w:r>
          </w:p>
        </w:tc>
        <w:tc>
          <w:tcPr>
            <w:tcW w:type="dxa" w:w="1728"/>
          </w:tcPr>
          <w:p>
            <w:r>
              <w:t>Cannot serve Parent Training Centers or Family Resource Centers</w:t>
            </w:r>
          </w:p>
        </w:tc>
        <w:tc>
          <w:tcPr>
            <w:tcW w:type="dxa" w:w="1728"/>
          </w:tcPr>
          <w:p>
            <w:r>
              <w:t>P2 - Phase 3</w:t>
            </w:r>
          </w:p>
        </w:tc>
      </w:tr>
      <w:tr>
        <w:tc>
          <w:tcPr>
            <w:tcW w:type="dxa" w:w="1728"/>
          </w:tcPr>
          <w:p>
            <w:r>
              <w:t>Multi-tenancy</w:t>
            </w:r>
          </w:p>
        </w:tc>
        <w:tc>
          <w:tcPr>
            <w:tcW w:type="dxa" w:w="1728"/>
          </w:tcPr>
          <w:p>
            <w:r>
              <w:t>No role-based access control</w:t>
            </w:r>
          </w:p>
        </w:tc>
        <w:tc>
          <w:tcPr>
            <w:tcW w:type="dxa" w:w="1728"/>
          </w:tcPr>
          <w:p>
            <w:r>
              <w:t>All users have same permissions</w:t>
            </w:r>
          </w:p>
        </w:tc>
        <w:tc>
          <w:tcPr>
            <w:tcW w:type="dxa" w:w="1728"/>
          </w:tcPr>
          <w:p>
            <w:r>
              <w:t>Cannot create family admin or org admin roles</w:t>
            </w:r>
          </w:p>
        </w:tc>
        <w:tc>
          <w:tcPr>
            <w:tcW w:type="dxa" w:w="1728"/>
          </w:tcPr>
          <w:p>
            <w:r>
              <w:t>P2 - Phase 3</w:t>
            </w:r>
          </w:p>
        </w:tc>
      </w:tr>
      <w:tr>
        <w:tc>
          <w:tcPr>
            <w:tcW w:type="dxa" w:w="1728"/>
          </w:tcPr>
          <w:p>
            <w:r>
              <w:t>Multi-tenancy</w:t>
            </w:r>
          </w:p>
        </w:tc>
        <w:tc>
          <w:tcPr>
            <w:tcW w:type="dxa" w:w="1728"/>
          </w:tcPr>
          <w:p>
            <w:r>
              <w:t>No white-labeling capability</w:t>
            </w:r>
          </w:p>
        </w:tc>
        <w:tc>
          <w:tcPr>
            <w:tcW w:type="dxa" w:w="1728"/>
          </w:tcPr>
          <w:p>
            <w:r>
              <w:t>All users see "Waypoint" branding</w:t>
            </w:r>
          </w:p>
        </w:tc>
        <w:tc>
          <w:tcPr>
            <w:tcW w:type="dxa" w:w="1728"/>
          </w:tcPr>
          <w:p>
            <w:r>
              <w:t>Cannot deploy as white-label for partner organizations</w:t>
            </w:r>
          </w:p>
        </w:tc>
        <w:tc>
          <w:tcPr>
            <w:tcW w:type="dxa" w:w="1728"/>
          </w:tcPr>
          <w:p>
            <w:r>
              <w:t>P2 - Phase 3</w:t>
            </w:r>
          </w:p>
        </w:tc>
      </w:tr>
      <w:tr>
        <w:tc>
          <w:tcPr>
            <w:tcW w:type="dxa" w:w="1728"/>
          </w:tcPr>
          <w:p>
            <w:r>
              <w:t>Multi-tenancy</w:t>
            </w:r>
          </w:p>
        </w:tc>
        <w:tc>
          <w:tcPr>
            <w:tcW w:type="dxa" w:w="1728"/>
          </w:tcPr>
          <w:p>
            <w:r>
              <w:t>No admin dashboard for org managers</w:t>
            </w:r>
          </w:p>
        </w:tc>
        <w:tc>
          <w:tcPr>
            <w:tcW w:type="dxa" w:w="1728"/>
          </w:tcPr>
          <w:p>
            <w:r>
              <w:t>No visibility into org usage or user management</w:t>
            </w:r>
          </w:p>
        </w:tc>
        <w:tc>
          <w:tcPr>
            <w:tcW w:type="dxa" w:w="1728"/>
          </w:tcPr>
          <w:p>
            <w:r>
              <w:t>Ops cannot scale support</w:t>
            </w:r>
          </w:p>
        </w:tc>
        <w:tc>
          <w:tcPr>
            <w:tcW w:type="dxa" w:w="1728"/>
          </w:tcPr>
          <w:p>
            <w:r>
              <w:t>P2 - Phase 3</w:t>
            </w:r>
          </w:p>
        </w:tc>
      </w:tr>
      <w:tr>
        <w:tc>
          <w:tcPr>
            <w:tcW w:type="dxa" w:w="1728"/>
          </w:tcPr>
          <w:p>
            <w:r>
              <w:t>Accessibility</w:t>
            </w:r>
          </w:p>
        </w:tc>
        <w:tc>
          <w:tcPr>
            <w:tcW w:type="dxa" w:w="1728"/>
          </w:tcPr>
          <w:p>
            <w:r>
              <w:t>Only English in production app</w:t>
            </w:r>
          </w:p>
        </w:tc>
        <w:tc>
          <w:tcPr>
            <w:tcW w:type="dxa" w:w="1728"/>
          </w:tcPr>
          <w:p>
            <w:r>
              <w:t>Spanish partial in GAS prototype only</w:t>
            </w:r>
          </w:p>
        </w:tc>
        <w:tc>
          <w:tcPr>
            <w:tcW w:type="dxa" w:w="1728"/>
          </w:tcPr>
          <w:p>
            <w:r>
              <w:t>Cannot serve monolingual Spanish, Vietnamese, Tagalog families</w:t>
            </w:r>
          </w:p>
        </w:tc>
        <w:tc>
          <w:tcPr>
            <w:tcW w:type="dxa" w:w="1728"/>
          </w:tcPr>
          <w:p>
            <w:r>
              <w:t>P1 - Phase 2</w:t>
            </w:r>
          </w:p>
        </w:tc>
      </w:tr>
      <w:tr>
        <w:tc>
          <w:tcPr>
            <w:tcW w:type="dxa" w:w="1728"/>
          </w:tcPr>
          <w:p>
            <w:r>
              <w:t>Accessibility</w:t>
            </w:r>
          </w:p>
        </w:tc>
        <w:tc>
          <w:tcPr>
            <w:tcW w:type="dxa" w:w="1728"/>
          </w:tcPr>
          <w:p>
            <w:r>
              <w:t>No WCAG AA compliance audit</w:t>
            </w:r>
          </w:p>
        </w:tc>
        <w:tc>
          <w:tcPr>
            <w:tcW w:type="dxa" w:w="1728"/>
          </w:tcPr>
          <w:p>
            <w:r>
              <w:t>Likely non-compliant (no alt text, color contrast issues)</w:t>
            </w:r>
          </w:p>
        </w:tc>
        <w:tc>
          <w:tcPr>
            <w:tcW w:type="dxa" w:w="1728"/>
          </w:tcPr>
          <w:p>
            <w:r>
              <w:t>Risk of accessibility lawsuits, excludes users with disabilities</w:t>
            </w:r>
          </w:p>
        </w:tc>
        <w:tc>
          <w:tcPr>
            <w:tcW w:type="dxa" w:w="1728"/>
          </w:tcPr>
          <w:p>
            <w:r>
              <w:t>P1 - Phase 2</w:t>
            </w:r>
          </w:p>
        </w:tc>
      </w:tr>
      <w:tr>
        <w:tc>
          <w:tcPr>
            <w:tcW w:type="dxa" w:w="1728"/>
          </w:tcPr>
          <w:p>
            <w:r>
              <w:t>Accessibility</w:t>
            </w:r>
          </w:p>
        </w:tc>
        <w:tc>
          <w:tcPr>
            <w:tcW w:type="dxa" w:w="1728"/>
          </w:tcPr>
          <w:p>
            <w:r>
              <w:t>No RTL support</w:t>
            </w:r>
          </w:p>
        </w:tc>
        <w:tc>
          <w:tcPr>
            <w:tcW w:type="dxa" w:w="1728"/>
          </w:tcPr>
          <w:p>
            <w:r>
              <w:t>No right-to-left language support</w:t>
            </w:r>
          </w:p>
        </w:tc>
        <w:tc>
          <w:tcPr>
            <w:tcW w:type="dxa" w:w="1728"/>
          </w:tcPr>
          <w:p>
            <w:r>
              <w:t>Cannot serve RTL languages (Farsi, Arabic, Hebrew)</w:t>
            </w:r>
          </w:p>
        </w:tc>
        <w:tc>
          <w:tcPr>
            <w:tcW w:type="dxa" w:w="1728"/>
          </w:tcPr>
          <w:p>
            <w:r>
              <w:t>P2 - Phase 3</w:t>
            </w:r>
          </w:p>
        </w:tc>
      </w:tr>
    </w:tbl>
    <w:p>
      <w:r>
        <w:br w:type="page"/>
      </w:r>
    </w:p>
    <w:p>
      <w:pPr>
        <w:pStyle w:val="Heading1"/>
      </w:pPr>
      <w:r>
        <w:t>3. Enterprise Architecture Vision</w:t>
      </w:r>
    </w:p>
    <w:p>
      <w:pPr>
        <w:pStyle w:val="Heading2"/>
      </w:pPr>
      <w:r>
        <w:t>3.1 Target Architecture Diagram</w:t>
      </w:r>
    </w:p>
    <w:p>
      <w:r>
        <w:t>The following layered architecture represents the target system design that will support Waypoint at enterprise scale through 10,000+ concurrent users. The architecture emphasizes separation of concerns, observability, and resilience through multiple fallback mechanisms:</w:t>
      </w:r>
    </w:p>
    <w:p/>
    <w:p>
      <w:r>
        <w:rPr>
          <w:b/>
          <w:sz w:val="22"/>
        </w:rPr>
        <w:t>Client Layer (User-Facing)</w:t>
      </w:r>
    </w:p>
    <w:p>
      <w:pPr>
        <w:pStyle w:val="ListBullet"/>
      </w:pPr>
      <w:r>
        <w:t>React Native iOS/Android application deployed via App Store and Google Play Store</w:t>
      </w:r>
    </w:p>
    <w:p>
      <w:pPr>
        <w:pStyle w:val="ListBullet"/>
      </w:pPr>
      <w:r>
        <w:t>Native app container provides secure credential storage (Keychain/Keystore)</w:t>
      </w:r>
    </w:p>
    <w:p>
      <w:pPr>
        <w:pStyle w:val="ListBullet"/>
      </w:pPr>
      <w:r>
        <w:t>Push notification receipt and handling</w:t>
      </w:r>
    </w:p>
    <w:p>
      <w:pPr>
        <w:pStyle w:val="ListBullet"/>
      </w:pPr>
      <w:r>
        <w:t>Offline-first capabilities with local SQLite sync</w:t>
      </w:r>
    </w:p>
    <w:p>
      <w:r>
        <w:rPr>
          <w:b/>
          <w:sz w:val="22"/>
        </w:rPr>
        <w:t>API Gateway &amp; Auth Layer</w:t>
      </w:r>
    </w:p>
    <w:p>
      <w:pPr>
        <w:pStyle w:val="ListBullet"/>
      </w:pPr>
      <w:r>
        <w:t>Supabase Auth for identity and authentication</w:t>
      </w:r>
    </w:p>
    <w:p>
      <w:pPr>
        <w:pStyle w:val="ListBullet"/>
      </w:pPr>
      <w:r>
        <w:t>API rate limiting via Upstash Rate Limit (per-user, per-endpoint)</w:t>
      </w:r>
    </w:p>
    <w:p>
      <w:pPr>
        <w:pStyle w:val="ListBullet"/>
      </w:pPr>
      <w:r>
        <w:t>JWT token validation and refresh on all endpoints</w:t>
      </w:r>
    </w:p>
    <w:p>
      <w:pPr>
        <w:pStyle w:val="ListBullet"/>
      </w:pPr>
      <w:r>
        <w:t>Request/response logging and tracing headers</w:t>
      </w:r>
    </w:p>
    <w:p>
      <w:r>
        <w:rPr>
          <w:b/>
          <w:sz w:val="22"/>
        </w:rPr>
        <w:t>Application Layer (Business Logic)</w:t>
      </w:r>
    </w:p>
    <w:p>
      <w:pPr>
        <w:pStyle w:val="ListBullet"/>
      </w:pPr>
      <w:r>
        <w:t>AI Classification Pipeline: Incoming questions routed across 7 categories with confidence scoring</w:t>
      </w:r>
    </w:p>
    <w:p>
      <w:pPr>
        <w:pStyle w:val="ListBullet"/>
      </w:pPr>
      <w:r>
        <w:t>AI Retrieval Pipeline: Query embedding with semantic search across knowledge base using pgvector</w:t>
      </w:r>
    </w:p>
    <w:p>
      <w:pPr>
        <w:pStyle w:val="ListBullet"/>
      </w:pPr>
      <w:r>
        <w:t>AI Generation Pipeline: Retrieved context + system prompt generates Claude Sonnet response with streaming</w:t>
      </w:r>
    </w:p>
    <w:p>
      <w:pPr>
        <w:pStyle w:val="ListBullet"/>
      </w:pPr>
      <w:r>
        <w:t>Draft Engine: Template-based document generation with user data population</w:t>
      </w:r>
    </w:p>
    <w:p>
      <w:pPr>
        <w:pStyle w:val="ListBullet"/>
      </w:pPr>
      <w:r>
        <w:t>Document Processing: Google Cloud Vision OCR for IEP/evaluation text extraction</w:t>
      </w:r>
    </w:p>
    <w:p>
      <w:pPr>
        <w:pStyle w:val="ListBullet"/>
      </w:pPr>
      <w:r>
        <w:t>Notification Service: Push notifications, email reminders, deadline alerts</w:t>
      </w:r>
    </w:p>
    <w:p>
      <w:r>
        <w:rPr>
          <w:b/>
          <w:sz w:val="22"/>
        </w:rPr>
        <w:t>Data Layer (Persistence)</w:t>
      </w:r>
    </w:p>
    <w:p>
      <w:pPr>
        <w:pStyle w:val="ListBullet"/>
      </w:pPr>
      <w:r>
        <w:t>Supabase PostgreSQL (primary transactional database): 12-table schema with RLS policies</w:t>
      </w:r>
    </w:p>
    <w:p>
      <w:pPr>
        <w:pStyle w:val="ListBullet"/>
      </w:pPr>
      <w:r>
        <w:t>Redis Cache (Upstash): AI response cache, session data, rate limit counters, temporary data</w:t>
      </w:r>
    </w:p>
    <w:p>
      <w:pPr>
        <w:pStyle w:val="ListBullet"/>
      </w:pPr>
      <w:r>
        <w:t>S3-Compatible Object Storage (Supabase Storage): Document vault, user uploads, OCR results</w:t>
      </w:r>
    </w:p>
    <w:p>
      <w:pPr>
        <w:pStyle w:val="ListBullet"/>
      </w:pPr>
      <w:r>
        <w:t>pgvector Index (PostgreSQL): 50,000+ embeddings with IVFFlat index for semantic search</w:t>
      </w:r>
    </w:p>
    <w:p>
      <w:r>
        <w:rPr>
          <w:b/>
          <w:sz w:val="22"/>
        </w:rPr>
        <w:t>External AI Services</w:t>
      </w:r>
    </w:p>
    <w:p>
      <w:pPr>
        <w:pStyle w:val="ListBullet"/>
      </w:pPr>
      <w:r>
        <w:t>Anthropic Claude API: Haiku classification (1K-2K tokens), Sonnet generation (2K-5K tokens)</w:t>
      </w:r>
    </w:p>
    <w:p>
      <w:pPr>
        <w:pStyle w:val="ListBullet"/>
      </w:pPr>
      <w:r>
        <w:t>OpenAI Embeddings API: text-embedding-3-small for query and document embeddings</w:t>
      </w:r>
    </w:p>
    <w:p>
      <w:pPr>
        <w:pStyle w:val="ListBullet"/>
      </w:pPr>
      <w:r>
        <w:t>Google Cloud Vision API: OCR for documents, image text extraction</w:t>
      </w:r>
    </w:p>
    <w:p>
      <w:r>
        <w:rPr>
          <w:b/>
          <w:sz w:val="22"/>
        </w:rPr>
        <w:t>Observability &amp; Monitoring Layer</w:t>
      </w:r>
    </w:p>
    <w:p>
      <w:pPr>
        <w:pStyle w:val="ListBullet"/>
      </w:pPr>
      <w:r>
        <w:t>Sentry: Error tracking, exception aggregation, release monitoring</w:t>
      </w:r>
    </w:p>
    <w:p>
      <w:pPr>
        <w:pStyle w:val="ListBullet"/>
      </w:pPr>
      <w:r>
        <w:t>PostHog: Product analytics, user behavior tracking, funnel analysis</w:t>
      </w:r>
    </w:p>
    <w:p>
      <w:pPr>
        <w:pStyle w:val="ListBullet"/>
      </w:pPr>
      <w:r>
        <w:t>Uptime Robot: Endpoint monitoring, SLA tracking, incident alerting</w:t>
      </w:r>
    </w:p>
    <w:p>
      <w:pPr>
        <w:pStyle w:val="ListBullet"/>
      </w:pPr>
      <w:r>
        <w:t>PagerDuty: Incident escalation, on-call routing, incident timeline management</w:t>
      </w:r>
    </w:p>
    <w:p>
      <w:pPr>
        <w:pStyle w:val="ListBullet"/>
      </w:pPr>
      <w:r>
        <w:t>Custom Logging: Structured logging to Supabase audit table</w:t>
      </w:r>
    </w:p>
    <w:p>
      <w:r>
        <w:rPr>
          <w:b/>
          <w:sz w:val="22"/>
        </w:rPr>
        <w:t>DevOps &amp; Infrastructure</w:t>
      </w:r>
    </w:p>
    <w:p>
      <w:pPr>
        <w:pStyle w:val="ListBullet"/>
      </w:pPr>
      <w:r>
        <w:t>GitHub Actions: CI/CD pipeline (lint, test, build, deploy to staging/production)</w:t>
      </w:r>
    </w:p>
    <w:p>
      <w:pPr>
        <w:pStyle w:val="ListBullet"/>
      </w:pPr>
      <w:r>
        <w:t>Terraform: Infrastructure as Code for ancillary services (Upstash, monitoring)</w:t>
      </w:r>
    </w:p>
    <w:p>
      <w:pPr>
        <w:pStyle w:val="ListBullet"/>
      </w:pPr>
      <w:r>
        <w:t>Supabase CLI: Database migrations, environment management</w:t>
      </w:r>
    </w:p>
    <w:p>
      <w:pPr>
        <w:pStyle w:val="ListBullet"/>
      </w:pPr>
      <w:r>
        <w:t>EAS Build: Managed builds for Expo/React Native (iOS and Android)</w:t>
      </w:r>
    </w:p>
    <w:p>
      <w:r>
        <w:t>This layered architecture provides multiple benefits: clear separation of concerns enabling parallel team work, multiple fallback mechanisms (cached responses when API down, basic auth when OAuth fails), observability at every layer enabling rapid incident response, and a migration path to cloud providers (AWS/GCP) if Supabase limits are exceeded at future scale.</w:t>
      </w:r>
    </w:p>
    <w:p/>
    <w:p>
      <w:pPr>
        <w:pStyle w:val="Heading2"/>
      </w:pPr>
      <w:r>
        <w:t>3.2 Key Architectural Decisions</w:t>
      </w:r>
    </w:p>
    <w:p>
      <w:r>
        <w:t>The following table documents the key architectural decisions made in designing the enterprise platform, including alternatives considered and the rationale for each recommendation:</w:t>
      </w:r>
    </w:p>
    <w:p/>
    <w:tbl>
      <w:tblPr>
        <w:tblStyle w:val="LightGrid-Accent1"/>
        <w:tblW w:type="auto" w:w="0"/>
        <w:tblLook w:firstColumn="1" w:firstRow="1" w:lastColumn="0" w:lastRow="0" w:noHBand="0" w:noVBand="1" w:val="04A0"/>
      </w:tblPr>
      <w:tblGrid>
        <w:gridCol w:w="2160"/>
        <w:gridCol w:w="2160"/>
        <w:gridCol w:w="2160"/>
        <w:gridCol w:w="2160"/>
      </w:tblGrid>
      <w:tr>
        <w:tc>
          <w:tcPr>
            <w:tcW w:type="dxa" w:w="2160"/>
            <w:shd w:fill="B4C7E7"/>
          </w:tcPr>
          <w:p>
            <w:r>
              <w:rPr>
                <w:b/>
                <w:color w:val="000000"/>
              </w:rPr>
              <w:t>Decision</w:t>
            </w:r>
          </w:p>
        </w:tc>
        <w:tc>
          <w:tcPr>
            <w:tcW w:type="dxa" w:w="2160"/>
            <w:shd w:fill="B4C7E7"/>
          </w:tcPr>
          <w:p>
            <w:r>
              <w:rPr>
                <w:b/>
                <w:color w:val="000000"/>
              </w:rPr>
              <w:t>Options Considered</w:t>
            </w:r>
          </w:p>
        </w:tc>
        <w:tc>
          <w:tcPr>
            <w:tcW w:type="dxa" w:w="2160"/>
            <w:shd w:fill="B4C7E7"/>
          </w:tcPr>
          <w:p>
            <w:r>
              <w:rPr>
                <w:b/>
                <w:color w:val="000000"/>
              </w:rPr>
              <w:t>Recommendation</w:t>
            </w:r>
          </w:p>
        </w:tc>
        <w:tc>
          <w:tcPr>
            <w:tcW w:type="dxa" w:w="2160"/>
            <w:shd w:fill="B4C7E7"/>
          </w:tcPr>
          <w:p>
            <w:r>
              <w:rPr>
                <w:b/>
                <w:color w:val="000000"/>
              </w:rPr>
              <w:t>Rationale</w:t>
            </w:r>
          </w:p>
        </w:tc>
      </w:tr>
      <w:tr>
        <w:tc>
          <w:tcPr>
            <w:tcW w:type="dxa" w:w="2160"/>
          </w:tcPr>
          <w:p>
            <w:r>
              <w:t>Stay on Supabase vs migrate to AWS/GCP</w:t>
            </w:r>
          </w:p>
        </w:tc>
        <w:tc>
          <w:tcPr>
            <w:tcW w:type="dxa" w:w="2160"/>
          </w:tcPr>
          <w:p>
            <w:r>
              <w:t>Supabase (managed PostgreSQL + Edge Functions) vs AWS Lambda/API Gateway/RDS vs GCP Cloud Functions/Cloud SQL</w:t>
            </w:r>
          </w:p>
        </w:tc>
        <w:tc>
          <w:tcPr>
            <w:tcW w:type="dxa" w:w="2160"/>
          </w:tcPr>
          <w:p>
            <w:r>
              <w:t>Stay on Supabase through Phase 3 (10K users)</w:t>
            </w:r>
          </w:p>
        </w:tc>
        <w:tc>
          <w:tcPr>
            <w:tcW w:type="dxa" w:w="2160"/>
          </w:tcPr>
          <w:p>
            <w:r>
              <w:t>Supabase dramatically reduces operational overhead for small team, eliminates infrastructure management tax, provides Auth/Storage/Realtime out-of-the-box. Plan migration path only if &gt;10K DAU requires custom scaling.</w:t>
            </w:r>
          </w:p>
        </w:tc>
      </w:tr>
      <w:tr>
        <w:tc>
          <w:tcPr>
            <w:tcW w:type="dxa" w:w="2160"/>
          </w:tcPr>
          <w:p>
            <w:r>
              <w:t>Capacitor wrapper vs pure React Native</w:t>
            </w:r>
          </w:p>
        </w:tc>
        <w:tc>
          <w:tcPr>
            <w:tcW w:type="dxa" w:w="2160"/>
          </w:tcPr>
          <w:p>
            <w:r>
              <w:t>React Native (native performance, ecosystem) vs Capacitor (web-based wrapper) vs Flutter</w:t>
            </w:r>
          </w:p>
        </w:tc>
        <w:tc>
          <w:tcPr>
            <w:tcW w:type="dxa" w:w="2160"/>
          </w:tcPr>
          <w:p>
            <w:r>
              <w:t>React Native (continue current approach)</w:t>
            </w:r>
          </w:p>
        </w:tc>
        <w:tc>
          <w:tcPr>
            <w:tcW w:type="dxa" w:w="2160"/>
          </w:tcPr>
          <w:p>
            <w:r>
              <w:t>Significant progress already made, native iOS/Android performance necessary for app store compliance, WebView-based approach creates app store issues for 4.2 compliance on medical/health apps.</w:t>
            </w:r>
          </w:p>
        </w:tc>
      </w:tr>
      <w:tr>
        <w:tc>
          <w:tcPr>
            <w:tcW w:type="dxa" w:w="2160"/>
          </w:tcPr>
          <w:p>
            <w:r>
              <w:t>Redis provider selection</w:t>
            </w:r>
          </w:p>
        </w:tc>
        <w:tc>
          <w:tcPr>
            <w:tcW w:type="dxa" w:w="2160"/>
          </w:tcPr>
          <w:p>
            <w:r>
              <w:t>Upstash (serverless, per-request) vs AWS ElastiCache (provisioned) vs Redis Labs</w:t>
            </w:r>
          </w:p>
        </w:tc>
        <w:tc>
          <w:tcPr>
            <w:tcW w:type="dxa" w:w="2160"/>
          </w:tcPr>
          <w:p>
            <w:r>
              <w:t>Upstash Redis (serverless)</w:t>
            </w:r>
          </w:p>
        </w:tc>
        <w:tc>
          <w:tcPr>
            <w:tcW w:type="dxa" w:w="2160"/>
          </w:tcPr>
          <w:p>
            <w:r>
              <w:t>Perfectly aligned with Supabase/serverless stack, pay-only-for-what-you-use pricing, free tier for initial development, integrated monitoring.</w:t>
            </w:r>
          </w:p>
        </w:tc>
      </w:tr>
      <w:tr>
        <w:tc>
          <w:tcPr>
            <w:tcW w:type="dxa" w:w="2160"/>
          </w:tcPr>
          <w:p>
            <w:r>
              <w:t>Document storage solution</w:t>
            </w:r>
          </w:p>
        </w:tc>
        <w:tc>
          <w:tcPr>
            <w:tcW w:type="dxa" w:w="2160"/>
          </w:tcPr>
          <w:p>
            <w:r>
              <w:t>Supabase Storage (S3-compatible) vs AWS S3 vs GCP Cloud Storage vs self-managed</w:t>
            </w:r>
          </w:p>
        </w:tc>
        <w:tc>
          <w:tcPr>
            <w:tcW w:type="dxa" w:w="2160"/>
          </w:tcPr>
          <w:p>
            <w:r>
              <w:t>Supabase Storage</w:t>
            </w:r>
          </w:p>
        </w:tc>
        <w:tc>
          <w:tcPr>
            <w:tcW w:type="dxa" w:w="2160"/>
          </w:tcPr>
          <w:p>
            <w:r>
              <w:t>Already integrated with auth layer, RLS support for access control, eliminates separate storage vendor, S3-compatible for future migration.</w:t>
            </w:r>
          </w:p>
        </w:tc>
      </w:tr>
      <w:tr>
        <w:tc>
          <w:tcPr>
            <w:tcW w:type="dxa" w:w="2160"/>
          </w:tcPr>
          <w:p>
            <w:r>
              <w:t>CI/CD platform</w:t>
            </w:r>
          </w:p>
        </w:tc>
        <w:tc>
          <w:tcPr>
            <w:tcW w:type="dxa" w:w="2160"/>
          </w:tcPr>
          <w:p>
            <w:r>
              <w:t>GitHub Actions (free for public repos) vs GitLab CI vs CircleCI vs Jenkins</w:t>
            </w:r>
          </w:p>
        </w:tc>
        <w:tc>
          <w:tcPr>
            <w:tcW w:type="dxa" w:w="2160"/>
          </w:tcPr>
          <w:p>
            <w:r>
              <w:t>GitHub Actions (existing workflow)</w:t>
            </w:r>
          </w:p>
        </w:tc>
        <w:tc>
          <w:tcPr>
            <w:tcW w:type="dxa" w:w="2160"/>
          </w:tcPr>
          <w:p>
            <w:r>
              <w:t>Free tier sufficient, native integration with existing GitHub repo, excellent mobile build support via EAS Build, minimal setup overhead.</w:t>
            </w:r>
          </w:p>
        </w:tc>
      </w:tr>
      <w:tr>
        <w:tc>
          <w:tcPr>
            <w:tcW w:type="dxa" w:w="2160"/>
          </w:tcPr>
          <w:p>
            <w:r>
              <w:t>Error &amp; analytics monitoring</w:t>
            </w:r>
          </w:p>
        </w:tc>
        <w:tc>
          <w:tcPr>
            <w:tcW w:type="dxa" w:w="2160"/>
          </w:tcPr>
          <w:p>
            <w:r>
              <w:t>Sentry + PostHog (best-of-breed combination) vs Datadog (expensive) vs custom logging</w:t>
            </w:r>
          </w:p>
        </w:tc>
        <w:tc>
          <w:tcPr>
            <w:tcW w:type="dxa" w:w="2160"/>
          </w:tcPr>
          <w:p>
            <w:r>
              <w:t>Sentry for errors + PostHog for analytics</w:t>
            </w:r>
          </w:p>
        </w:tc>
        <w:tc>
          <w:tcPr>
            <w:tcW w:type="dxa" w:w="2160"/>
          </w:tcPr>
          <w:p>
            <w:r>
              <w:t>Sentry has mobile SDK, Supabase integration, source maps support. PostHog has free tier up to 1M events, privacy-first focus, session replay. Combined cost &lt;$150/mo at scale.</w:t>
            </w:r>
          </w:p>
        </w:tc>
      </w:tr>
      <w:tr>
        <w:tc>
          <w:tcPr>
            <w:tcW w:type="dxa" w:w="2160"/>
          </w:tcPr>
          <w:p>
            <w:r>
              <w:t>HIPAA compliance path</w:t>
            </w:r>
          </w:p>
        </w:tc>
        <w:tc>
          <w:tcPr>
            <w:tcW w:type="dxa" w:w="2160"/>
          </w:tcPr>
          <w:p>
            <w:r>
              <w:t>Supabase Pro ($25/mo) - no BAA vs Supabase Enterprise ($599/mo) + BAAs</w:t>
            </w:r>
          </w:p>
        </w:tc>
        <w:tc>
          <w:tcPr>
            <w:tcW w:type="dxa" w:w="2160"/>
          </w:tcPr>
          <w:p>
            <w:r>
              <w:t>Supabase Enterprise (Phase 2) + negotiate vendor BAAs</w:t>
            </w:r>
          </w:p>
        </w:tc>
        <w:tc>
          <w:tcPr>
            <w:tcW w:type="dxa" w:w="2160"/>
          </w:tcPr>
          <w:p>
            <w:r>
              <w:t>Supabase Pro has no HIPAA BAA, making HIPAA claims legally impossible. Enterprise plan includes BAA. Validate customer demand Phase 1 before incurring Phase 2.</w:t>
            </w:r>
          </w:p>
        </w:tc>
      </w:tr>
      <w:tr>
        <w:tc>
          <w:tcPr>
            <w:tcW w:type="dxa" w:w="2160"/>
          </w:tcPr>
          <w:p>
            <w:r>
              <w:t>Multi-tenancy model</w:t>
            </w:r>
          </w:p>
        </w:tc>
        <w:tc>
          <w:tcPr>
            <w:tcW w:type="dxa" w:w="2160"/>
          </w:tcPr>
          <w:p>
            <w:r>
              <w:t>Separate databases per org vs shared database with RLS + org_id (soft multi-tenancy) vs schema-per-tenant</w:t>
            </w:r>
          </w:p>
        </w:tc>
        <w:tc>
          <w:tcPr>
            <w:tcW w:type="dxa" w:w="2160"/>
          </w:tcPr>
          <w:p>
            <w:r>
              <w:t>Shared database with org_id + RLS policies</w:t>
            </w:r>
          </w:p>
        </w:tc>
        <w:tc>
          <w:tcPr>
            <w:tcW w:type="dxa" w:w="2160"/>
          </w:tcPr>
          <w:p>
            <w:r>
              <w:t>Simpler operational model, eliminates database proliferation, RLS provides security guarantees, sufficient for 10K orgs, migration path if needed.</w:t>
            </w:r>
          </w:p>
        </w:tc>
      </w:tr>
      <w:tr>
        <w:tc>
          <w:tcPr>
            <w:tcW w:type="dxa" w:w="2160"/>
          </w:tcPr>
          <w:p>
            <w:r>
              <w:t>AI response caching strategy</w:t>
            </w:r>
          </w:p>
        </w:tc>
        <w:tc>
          <w:tcPr>
            <w:tcW w:type="dxa" w:w="2160"/>
          </w:tcPr>
          <w:p>
            <w:r>
              <w:t>Redis cache all responses + embeddings vs cache only FAQ questions vs no caching</w:t>
            </w:r>
          </w:p>
        </w:tc>
        <w:tc>
          <w:tcPr>
            <w:tcW w:type="dxa" w:w="2160"/>
          </w:tcPr>
          <w:p>
            <w:r>
              <w:t>Cache FAQ-style responses in Redis + embeddings cache</w:t>
            </w:r>
          </w:p>
        </w:tc>
        <w:tc>
          <w:tcPr>
            <w:tcW w:type="dxa" w:w="2160"/>
          </w:tcPr>
          <w:p>
            <w:r>
              <w:t>Estimated 40-60% cost savings on AI API, &lt;100ms cache hit vs 5-8s API call, reduces latency significantly, TTL strategy for freshness.</w:t>
            </w:r>
          </w:p>
        </w:tc>
      </w:tr>
      <w:tr>
        <w:tc>
          <w:tcPr>
            <w:tcW w:type="dxa" w:w="2160"/>
          </w:tcPr>
          <w:p>
            <w:r>
              <w:t>Push notification provider</w:t>
            </w:r>
          </w:p>
        </w:tc>
        <w:tc>
          <w:tcPr>
            <w:tcW w:type="dxa" w:w="2160"/>
          </w:tcPr>
          <w:p>
            <w:r>
              <w:t>Expo Push Notifications vs Firebase Cloud Messaging vs AWS SNS vs Twilio</w:t>
            </w:r>
          </w:p>
        </w:tc>
        <w:tc>
          <w:tcPr>
            <w:tcW w:type="dxa" w:w="2160"/>
          </w:tcPr>
          <w:p>
            <w:r>
              <w:t>Expo Push Notifications (existing Expo stack)</w:t>
            </w:r>
          </w:p>
        </w:tc>
        <w:tc>
          <w:tcPr>
            <w:tcW w:type="dxa" w:w="2160"/>
          </w:tcPr>
          <w:p>
            <w:r>
              <w:t>Already integrated with Expo, free tier sufficient, reasonable rate limits, no additional vendor onboarding.</w:t>
            </w:r>
          </w:p>
        </w:tc>
      </w:tr>
    </w:tbl>
    <w:p/>
    <w:p>
      <w:pPr>
        <w:pStyle w:val="Heading2"/>
      </w:pPr>
      <w:r>
        <w:t>3.3 Scalability Targets</w:t>
      </w:r>
    </w:p>
    <w:p>
      <w:r>
        <w:t>The following table defines concrete scalability targets and performance metrics that will be tracked through each implementation phase, providing measurable success criteria and early warning indicators of architectural bottlenecks:</w:t>
      </w:r>
    </w:p>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B4C7E7"/>
          </w:tcPr>
          <w:p>
            <w:r>
              <w:rPr>
                <w:b/>
                <w:color w:val="000000"/>
              </w:rPr>
              <w:t>Metric</w:t>
            </w:r>
          </w:p>
        </w:tc>
        <w:tc>
          <w:tcPr>
            <w:tcW w:type="dxa" w:w="1728"/>
            <w:shd w:fill="B4C7E7"/>
          </w:tcPr>
          <w:p>
            <w:r>
              <w:rPr>
                <w:b/>
                <w:color w:val="000000"/>
              </w:rPr>
              <w:t>Current MVP</w:t>
            </w:r>
          </w:p>
        </w:tc>
        <w:tc>
          <w:tcPr>
            <w:tcW w:type="dxa" w:w="1728"/>
            <w:shd w:fill="B4C7E7"/>
          </w:tcPr>
          <w:p>
            <w:r>
              <w:rPr>
                <w:b/>
                <w:color w:val="000000"/>
              </w:rPr>
              <w:t>Phase 1 (100 users)</w:t>
            </w:r>
          </w:p>
        </w:tc>
        <w:tc>
          <w:tcPr>
            <w:tcW w:type="dxa" w:w="1728"/>
            <w:shd w:fill="B4C7E7"/>
          </w:tcPr>
          <w:p>
            <w:r>
              <w:rPr>
                <w:b/>
                <w:color w:val="000000"/>
              </w:rPr>
              <w:t>Phase 2 (1,000 users)</w:t>
            </w:r>
          </w:p>
        </w:tc>
        <w:tc>
          <w:tcPr>
            <w:tcW w:type="dxa" w:w="1728"/>
            <w:shd w:fill="B4C7E7"/>
          </w:tcPr>
          <w:p>
            <w:r>
              <w:rPr>
                <w:b/>
                <w:color w:val="000000"/>
              </w:rPr>
              <w:t>Phase 3 (10,000 users)</w:t>
            </w:r>
          </w:p>
        </w:tc>
      </w:tr>
      <w:tr>
        <w:tc>
          <w:tcPr>
            <w:tcW w:type="dxa" w:w="1728"/>
          </w:tcPr>
          <w:p>
            <w:r>
              <w:t>Concurrent Users</w:t>
            </w:r>
          </w:p>
        </w:tc>
        <w:tc>
          <w:tcPr>
            <w:tcW w:type="dxa" w:w="1728"/>
          </w:tcPr>
          <w:p>
            <w:r>
              <w:t>10</w:t>
            </w:r>
          </w:p>
        </w:tc>
        <w:tc>
          <w:tcPr>
            <w:tcW w:type="dxa" w:w="1728"/>
          </w:tcPr>
          <w:p>
            <w:r>
              <w:t>100</w:t>
            </w:r>
          </w:p>
        </w:tc>
        <w:tc>
          <w:tcPr>
            <w:tcW w:type="dxa" w:w="1728"/>
          </w:tcPr>
          <w:p>
            <w:r>
              <w:t>500</w:t>
            </w:r>
          </w:p>
        </w:tc>
        <w:tc>
          <w:tcPr>
            <w:tcW w:type="dxa" w:w="1728"/>
          </w:tcPr>
          <w:p>
            <w:r>
              <w:t>2,000</w:t>
            </w:r>
          </w:p>
        </w:tc>
      </w:tr>
      <w:tr>
        <w:tc>
          <w:tcPr>
            <w:tcW w:type="dxa" w:w="1728"/>
          </w:tcPr>
          <w:p>
            <w:r>
              <w:t>API Response Time (p95)</w:t>
            </w:r>
          </w:p>
        </w:tc>
        <w:tc>
          <w:tcPr>
            <w:tcW w:type="dxa" w:w="1728"/>
          </w:tcPr>
          <w:p>
            <w:r>
              <w:t>12-15s</w:t>
            </w:r>
          </w:p>
        </w:tc>
        <w:tc>
          <w:tcPr>
            <w:tcW w:type="dxa" w:w="1728"/>
          </w:tcPr>
          <w:p>
            <w:r>
              <w:t>&lt;8s</w:t>
            </w:r>
          </w:p>
        </w:tc>
        <w:tc>
          <w:tcPr>
            <w:tcW w:type="dxa" w:w="1728"/>
          </w:tcPr>
          <w:p>
            <w:r>
              <w:t>&lt;5s</w:t>
            </w:r>
          </w:p>
        </w:tc>
        <w:tc>
          <w:tcPr>
            <w:tcW w:type="dxa" w:w="1728"/>
          </w:tcPr>
          <w:p>
            <w:r>
              <w:t>&lt;3s</w:t>
            </w:r>
          </w:p>
        </w:tc>
      </w:tr>
      <w:tr>
        <w:tc>
          <w:tcPr>
            <w:tcW w:type="dxa" w:w="1728"/>
          </w:tcPr>
          <w:p>
            <w:r>
              <w:t>AI Query Response Time (p95)</w:t>
            </w:r>
          </w:p>
        </w:tc>
        <w:tc>
          <w:tcPr>
            <w:tcW w:type="dxa" w:w="1728"/>
          </w:tcPr>
          <w:p>
            <w:r>
              <w:t>8-12s</w:t>
            </w:r>
          </w:p>
        </w:tc>
        <w:tc>
          <w:tcPr>
            <w:tcW w:type="dxa" w:w="1728"/>
          </w:tcPr>
          <w:p>
            <w:r>
              <w:t>&lt;8s</w:t>
            </w:r>
          </w:p>
        </w:tc>
        <w:tc>
          <w:tcPr>
            <w:tcW w:type="dxa" w:w="1728"/>
          </w:tcPr>
          <w:p>
            <w:r>
              <w:t>&lt;5s</w:t>
            </w:r>
          </w:p>
        </w:tc>
        <w:tc>
          <w:tcPr>
            <w:tcW w:type="dxa" w:w="1728"/>
          </w:tcPr>
          <w:p>
            <w:r>
              <w:t>&lt;2s</w:t>
            </w:r>
          </w:p>
        </w:tc>
      </w:tr>
      <w:tr>
        <w:tc>
          <w:tcPr>
            <w:tcW w:type="dxa" w:w="1728"/>
          </w:tcPr>
          <w:p>
            <w:r>
              <w:t>Cache Hit Rate</w:t>
            </w:r>
          </w:p>
        </w:tc>
        <w:tc>
          <w:tcPr>
            <w:tcW w:type="dxa" w:w="1728"/>
          </w:tcPr>
          <w:p>
            <w:r>
              <w:t>N/A</w:t>
            </w:r>
          </w:p>
        </w:tc>
        <w:tc>
          <w:tcPr>
            <w:tcW w:type="dxa" w:w="1728"/>
          </w:tcPr>
          <w:p>
            <w:r>
              <w:t>20%</w:t>
            </w:r>
          </w:p>
        </w:tc>
        <w:tc>
          <w:tcPr>
            <w:tcW w:type="dxa" w:w="1728"/>
          </w:tcPr>
          <w:p>
            <w:r>
              <w:t>35%</w:t>
            </w:r>
          </w:p>
        </w:tc>
        <w:tc>
          <w:tcPr>
            <w:tcW w:type="dxa" w:w="1728"/>
          </w:tcPr>
          <w:p>
            <w:r>
              <w:t>50%</w:t>
            </w:r>
          </w:p>
        </w:tc>
      </w:tr>
      <w:tr>
        <w:tc>
          <w:tcPr>
            <w:tcW w:type="dxa" w:w="1728"/>
          </w:tcPr>
          <w:p>
            <w:r>
              <w:t>Monthly AI API Cost (Anthropic)</w:t>
            </w:r>
          </w:p>
        </w:tc>
        <w:tc>
          <w:tcPr>
            <w:tcW w:type="dxa" w:w="1728"/>
          </w:tcPr>
          <w:p>
            <w:r>
              <w:t>$50-100</w:t>
            </w:r>
          </w:p>
        </w:tc>
        <w:tc>
          <w:tcPr>
            <w:tcW w:type="dxa" w:w="1728"/>
          </w:tcPr>
          <w:p>
            <w:r>
              <w:t>$100-150</w:t>
            </w:r>
          </w:p>
        </w:tc>
        <w:tc>
          <w:tcPr>
            <w:tcW w:type="dxa" w:w="1728"/>
          </w:tcPr>
          <w:p>
            <w:r>
              <w:t>$500-1,200</w:t>
            </w:r>
          </w:p>
        </w:tc>
        <w:tc>
          <w:tcPr>
            <w:tcW w:type="dxa" w:w="1728"/>
          </w:tcPr>
          <w:p>
            <w:r>
              <w:t>$3,000-8,000</w:t>
            </w:r>
          </w:p>
        </w:tc>
      </w:tr>
      <w:tr>
        <w:tc>
          <w:tcPr>
            <w:tcW w:type="dxa" w:w="1728"/>
          </w:tcPr>
          <w:p>
            <w:r>
              <w:t>Database Connections Peak</w:t>
            </w:r>
          </w:p>
        </w:tc>
        <w:tc>
          <w:tcPr>
            <w:tcW w:type="dxa" w:w="1728"/>
          </w:tcPr>
          <w:p>
            <w:r>
              <w:t>5-10</w:t>
            </w:r>
          </w:p>
        </w:tc>
        <w:tc>
          <w:tcPr>
            <w:tcW w:type="dxa" w:w="1728"/>
          </w:tcPr>
          <w:p>
            <w:r>
              <w:t>20-30</w:t>
            </w:r>
          </w:p>
        </w:tc>
        <w:tc>
          <w:tcPr>
            <w:tcW w:type="dxa" w:w="1728"/>
          </w:tcPr>
          <w:p>
            <w:r>
              <w:t>50-100</w:t>
            </w:r>
          </w:p>
        </w:tc>
        <w:tc>
          <w:tcPr>
            <w:tcW w:type="dxa" w:w="1728"/>
          </w:tcPr>
          <w:p>
            <w:r>
              <w:t>200-400</w:t>
            </w:r>
          </w:p>
        </w:tc>
      </w:tr>
      <w:tr>
        <w:tc>
          <w:tcPr>
            <w:tcW w:type="dxa" w:w="1728"/>
          </w:tcPr>
          <w:p>
            <w:r>
              <w:t>Storage (GB) - Documents + Embeddings</w:t>
            </w:r>
          </w:p>
        </w:tc>
        <w:tc>
          <w:tcPr>
            <w:tcW w:type="dxa" w:w="1728"/>
          </w:tcPr>
          <w:p>
            <w:r>
              <w:t>0.5</w:t>
            </w:r>
          </w:p>
        </w:tc>
        <w:tc>
          <w:tcPr>
            <w:tcW w:type="dxa" w:w="1728"/>
          </w:tcPr>
          <w:p>
            <w:r>
              <w:t>2</w:t>
            </w:r>
          </w:p>
        </w:tc>
        <w:tc>
          <w:tcPr>
            <w:tcW w:type="dxa" w:w="1728"/>
          </w:tcPr>
          <w:p>
            <w:r>
              <w:t>10</w:t>
            </w:r>
          </w:p>
        </w:tc>
        <w:tc>
          <w:tcPr>
            <w:tcW w:type="dxa" w:w="1728"/>
          </w:tcPr>
          <w:p>
            <w:r>
              <w:t>50</w:t>
            </w:r>
          </w:p>
        </w:tc>
      </w:tr>
      <w:tr>
        <w:tc>
          <w:tcPr>
            <w:tcW w:type="dxa" w:w="1728"/>
          </w:tcPr>
          <w:p>
            <w:r>
              <w:t>Uptime SLA</w:t>
            </w:r>
          </w:p>
        </w:tc>
        <w:tc>
          <w:tcPr>
            <w:tcW w:type="dxa" w:w="1728"/>
          </w:tcPr>
          <w:p>
            <w:r>
              <w:t>95%</w:t>
            </w:r>
          </w:p>
        </w:tc>
        <w:tc>
          <w:tcPr>
            <w:tcW w:type="dxa" w:w="1728"/>
          </w:tcPr>
          <w:p>
            <w:r>
              <w:t>99%</w:t>
            </w:r>
          </w:p>
        </w:tc>
        <w:tc>
          <w:tcPr>
            <w:tcW w:type="dxa" w:w="1728"/>
          </w:tcPr>
          <w:p>
            <w:r>
              <w:t>99.5%</w:t>
            </w:r>
          </w:p>
        </w:tc>
        <w:tc>
          <w:tcPr>
            <w:tcW w:type="dxa" w:w="1728"/>
          </w:tcPr>
          <w:p>
            <w:r>
              <w:t>99.9%</w:t>
            </w:r>
          </w:p>
        </w:tc>
      </w:tr>
      <w:tr>
        <w:tc>
          <w:tcPr>
            <w:tcW w:type="dxa" w:w="1728"/>
          </w:tcPr>
          <w:p>
            <w:r>
              <w:t>RTO (Recovery Time Objective)</w:t>
            </w:r>
          </w:p>
        </w:tc>
        <w:tc>
          <w:tcPr>
            <w:tcW w:type="dxa" w:w="1728"/>
          </w:tcPr>
          <w:p>
            <w:r>
              <w:t>N/A</w:t>
            </w:r>
          </w:p>
        </w:tc>
        <w:tc>
          <w:tcPr>
            <w:tcW w:type="dxa" w:w="1728"/>
          </w:tcPr>
          <w:p>
            <w:r>
              <w:t>4 hours</w:t>
            </w:r>
          </w:p>
        </w:tc>
        <w:tc>
          <w:tcPr>
            <w:tcW w:type="dxa" w:w="1728"/>
          </w:tcPr>
          <w:p>
            <w:r>
              <w:t>2 hours</w:t>
            </w:r>
          </w:p>
        </w:tc>
        <w:tc>
          <w:tcPr>
            <w:tcW w:type="dxa" w:w="1728"/>
          </w:tcPr>
          <w:p>
            <w:r>
              <w:t>30 minutes</w:t>
            </w:r>
          </w:p>
        </w:tc>
      </w:tr>
      <w:tr>
        <w:tc>
          <w:tcPr>
            <w:tcW w:type="dxa" w:w="1728"/>
          </w:tcPr>
          <w:p>
            <w:r>
              <w:t>RPO (Recovery Point Objective)</w:t>
            </w:r>
          </w:p>
        </w:tc>
        <w:tc>
          <w:tcPr>
            <w:tcW w:type="dxa" w:w="1728"/>
          </w:tcPr>
          <w:p>
            <w:r>
              <w:t>N/A</w:t>
            </w:r>
          </w:p>
        </w:tc>
        <w:tc>
          <w:tcPr>
            <w:tcW w:type="dxa" w:w="1728"/>
          </w:tcPr>
          <w:p>
            <w:r>
              <w:t>1 hour</w:t>
            </w:r>
          </w:p>
        </w:tc>
        <w:tc>
          <w:tcPr>
            <w:tcW w:type="dxa" w:w="1728"/>
          </w:tcPr>
          <w:p>
            <w:r>
              <w:t>30 minutes</w:t>
            </w:r>
          </w:p>
        </w:tc>
        <w:tc>
          <w:tcPr>
            <w:tcW w:type="dxa" w:w="1728"/>
          </w:tcPr>
          <w:p>
            <w:r>
              <w:t>15 minutes</w:t>
            </w:r>
          </w:p>
        </w:tc>
      </w:tr>
      <w:tr>
        <w:tc>
          <w:tcPr>
            <w:tcW w:type="dxa" w:w="1728"/>
          </w:tcPr>
          <w:p>
            <w:r>
              <w:t>Knowledge Base Articles</w:t>
            </w:r>
          </w:p>
        </w:tc>
        <w:tc>
          <w:tcPr>
            <w:tcW w:type="dxa" w:w="1728"/>
          </w:tcPr>
          <w:p>
            <w:r>
              <w:t>25</w:t>
            </w:r>
          </w:p>
        </w:tc>
        <w:tc>
          <w:tcPr>
            <w:tcW w:type="dxa" w:w="1728"/>
          </w:tcPr>
          <w:p>
            <w:r>
              <w:t>30</w:t>
            </w:r>
          </w:p>
        </w:tc>
        <w:tc>
          <w:tcPr>
            <w:tcW w:type="dxa" w:w="1728"/>
          </w:tcPr>
          <w:p>
            <w:r>
              <w:t>75</w:t>
            </w:r>
          </w:p>
        </w:tc>
        <w:tc>
          <w:tcPr>
            <w:tcW w:type="dxa" w:w="1728"/>
          </w:tcPr>
          <w:p>
            <w:r>
              <w:t>200+</w:t>
            </w:r>
          </w:p>
        </w:tc>
      </w:tr>
      <w:tr>
        <w:tc>
          <w:tcPr>
            <w:tcW w:type="dxa" w:w="1728"/>
          </w:tcPr>
          <w:p>
            <w:r>
              <w:t>Supported Languages</w:t>
            </w:r>
          </w:p>
        </w:tc>
        <w:tc>
          <w:tcPr>
            <w:tcW w:type="dxa" w:w="1728"/>
          </w:tcPr>
          <w:p>
            <w:r>
              <w:t>1 (EN)</w:t>
            </w:r>
          </w:p>
        </w:tc>
        <w:tc>
          <w:tcPr>
            <w:tcW w:type="dxa" w:w="1728"/>
          </w:tcPr>
          <w:p>
            <w:r>
              <w:t>1 (EN)</w:t>
            </w:r>
          </w:p>
        </w:tc>
        <w:tc>
          <w:tcPr>
            <w:tcW w:type="dxa" w:w="1728"/>
          </w:tcPr>
          <w:p>
            <w:r>
              <w:t>2 (EN, ES)</w:t>
            </w:r>
          </w:p>
        </w:tc>
        <w:tc>
          <w:tcPr>
            <w:tcW w:type="dxa" w:w="1728"/>
          </w:tcPr>
          <w:p>
            <w:r>
              <w:t>5 (EN, ES, VI, TL, ZH)</w:t>
            </w:r>
          </w:p>
        </w:tc>
      </w:tr>
      <w:tr>
        <w:tc>
          <w:tcPr>
            <w:tcW w:type="dxa" w:w="1728"/>
          </w:tcPr>
          <w:p>
            <w:r>
              <w:t>Organization Accounts</w:t>
            </w:r>
          </w:p>
        </w:tc>
        <w:tc>
          <w:tcPr>
            <w:tcW w:type="dxa" w:w="1728"/>
          </w:tcPr>
          <w:p>
            <w:r>
              <w:t>0</w:t>
            </w:r>
          </w:p>
        </w:tc>
        <w:tc>
          <w:tcPr>
            <w:tcW w:type="dxa" w:w="1728"/>
          </w:tcPr>
          <w:p>
            <w:r>
              <w:t>0</w:t>
            </w:r>
          </w:p>
        </w:tc>
        <w:tc>
          <w:tcPr>
            <w:tcW w:type="dxa" w:w="1728"/>
          </w:tcPr>
          <w:p>
            <w:r>
              <w:t>5</w:t>
            </w:r>
          </w:p>
        </w:tc>
        <w:tc>
          <w:tcPr>
            <w:tcW w:type="dxa" w:w="1728"/>
          </w:tcPr>
          <w:p>
            <w:r>
              <w:t>25-50</w:t>
            </w:r>
          </w:p>
        </w:tc>
      </w:tr>
    </w:tbl>
    <w:p>
      <w:r>
        <w:br w:type="page"/>
      </w:r>
    </w:p>
    <w:p>
      <w:pPr>
        <w:pStyle w:val="Heading1"/>
      </w:pPr>
      <w:r>
        <w:t>4. Workstream Details</w:t>
      </w:r>
    </w:p>
    <w:p>
      <w:pPr>
        <w:pStyle w:val="Heading2"/>
      </w:pPr>
      <w:r>
        <w:t>4.1 Workstream 1: Security &amp; Access Control</w:t>
      </w:r>
    </w:p>
    <w:p>
      <w:r>
        <w:t>The security workstream establishes the foundational access control and protection mechanisms required for responsible handling of sensitive family health and disability data. This workstream is the highest priority (P0) as all other components depend on basic security guarantees.</w:t>
      </w:r>
    </w:p>
    <w:p/>
    <w:p>
      <w:pPr>
        <w:spacing w:after="160"/>
      </w:pPr>
      <w:r>
        <w:rPr>
          <w:b/>
        </w:rPr>
        <w:t xml:space="preserve">Implement Supabase Row-Level Security (RLS) on all 12 tables: </w:t>
      </w:r>
      <w:r>
        <w:t>Define RLS policies ensuring users can only access their own family data, family members cannot access each other without explicit permission, and organization admins can manage within their organization only. Policies will follow principle of least privilege.</w:t>
      </w:r>
    </w:p>
    <w:p>
      <w:pPr>
        <w:spacing w:after="160"/>
      </w:pPr>
      <w:r>
        <w:rPr>
          <w:b/>
        </w:rPr>
        <w:t xml:space="preserve">API rate limiting with Upstash Rate Limit: </w:t>
      </w:r>
      <w:r>
        <w:t>Implement per-user rate limiting (100 requests/minute for free tier, 1000 requests/minute for premium) and per-endpoint limits (AI classification: 10 requests/minute to prevent API runaway costs).</w:t>
      </w:r>
    </w:p>
    <w:p>
      <w:pPr>
        <w:spacing w:after="160"/>
      </w:pPr>
      <w:r>
        <w:rPr>
          <w:b/>
        </w:rPr>
        <w:t xml:space="preserve">Encryption at rest for sensitive fields: </w:t>
      </w:r>
      <w:r>
        <w:t>Configure Supabase Enterprise encryption (AWS KMS managed) for sensitive fields (medical diagnoses, behavioral notes, family contact info) using pgcrypto extension or Vault.</w:t>
      </w:r>
    </w:p>
    <w:p>
      <w:pPr>
        <w:spacing w:after="160"/>
      </w:pPr>
      <w:r>
        <w:rPr>
          <w:b/>
        </w:rPr>
        <w:t xml:space="preserve">Comprehensive audit logging: </w:t>
      </w:r>
      <w:r>
        <w:t>Create audit_log table recording all sensitive data access (user_id, resource_id, action, timestamp, IP). Periodic review for anomalies.</w:t>
      </w:r>
    </w:p>
    <w:p>
      <w:pPr>
        <w:spacing w:after="160"/>
      </w:pPr>
      <w:r>
        <w:rPr>
          <w:b/>
        </w:rPr>
        <w:t xml:space="preserve">Penetration testing: </w:t>
      </w:r>
      <w:r>
        <w:t>Contract external security firm for OWASP Mobile Top 10 assessment and API security review before public launch. Address all critical/high findings.</w:t>
      </w:r>
    </w:p>
    <w:p>
      <w:pPr>
        <w:spacing w:after="160"/>
      </w:pPr>
      <w:r>
        <w:rPr>
          <w:b/>
        </w:rPr>
        <w:t xml:space="preserve">Service account management for Edge Functions: </w:t>
      </w:r>
      <w:r>
        <w:t>Implement proper IAM-style service accounts for Edge Functions with scoped permissions (e.g., AI service account can only insert into ai_interactions table, cannot read family_medical_info).</w:t>
      </w:r>
    </w:p>
    <w:p>
      <w:pPr>
        <w:spacing w:after="160"/>
      </w:pPr>
      <w:r>
        <w:rPr>
          <w:b/>
        </w:rPr>
        <w:t xml:space="preserve">Secret management with Supabase Vault: </w:t>
      </w:r>
      <w:r>
        <w:t>Migrate all API keys (Anthropic, OpenAI, Google Cloud Vision) from environment variables to Supabase Vault, reducing exposure if repository is compromised.</w:t>
      </w:r>
    </w:p>
    <w:p/>
    <w:p>
      <w:pPr>
        <w:pStyle w:val="Heading2"/>
      </w:pPr>
      <w:r>
        <w:t>4.2 Workstream 2: Compliance &amp; Legal</w:t>
      </w:r>
    </w:p>
    <w:p>
      <w:r>
        <w:t>The compliance workstream establishes the legal and regulatory frameworks required to serve healthcare/education-adjacent populations with sensitive personal data. This workstream focuses on HIPAA, FERPA, and general privacy compliance.</w:t>
      </w:r>
    </w:p>
    <w:p/>
    <w:p>
      <w:pPr>
        <w:spacing w:after="160"/>
      </w:pPr>
      <w:r>
        <w:rPr>
          <w:b/>
        </w:rPr>
        <w:t xml:space="preserve">HIPAA Business Associate Agreements (BAAs): </w:t>
      </w:r>
      <w:r>
        <w:t>Execute BAAs with Supabase (Enterprise plan), Anthropic, RevenueCat, and Google Cloud. These agreements establish legal obligations to protect PHI (Protected Health Information). Supabase Enterprise required ($599/mo).</w:t>
      </w:r>
    </w:p>
    <w:p>
      <w:pPr>
        <w:spacing w:after="160"/>
      </w:pPr>
      <w:r>
        <w:rPr>
          <w:b/>
        </w:rPr>
        <w:t xml:space="preserve">FERPA compliance framework for education data: </w:t>
      </w:r>
      <w:r>
        <w:t>Document data handling procedures for educational records (IEPs, evaluations, teacher reports). Implement restrictions on data sharing, retention, and deletion per FERPA 34 CFR Part 99.</w:t>
      </w:r>
    </w:p>
    <w:p>
      <w:pPr>
        <w:spacing w:after="160"/>
      </w:pPr>
      <w:r>
        <w:rPr>
          <w:b/>
        </w:rPr>
        <w:t xml:space="preserve">SOC 2 Type II readiness assessment: </w:t>
      </w:r>
      <w:r>
        <w:t>Conduct gap analysis against SOC 2 criteria (security, availability, processing integrity, confidentiality, privacy). Document all controls and evidence. Plan for formal audit in Phase 3.</w:t>
      </w:r>
    </w:p>
    <w:p>
      <w:pPr>
        <w:spacing w:after="160"/>
      </w:pPr>
      <w:r>
        <w:rPr>
          <w:b/>
        </w:rPr>
        <w:t xml:space="preserve">Data retention and deletion automation: </w:t>
      </w:r>
      <w:r>
        <w:t>Implement automated purging of old data per configured retention policies (default: 24 months). Support CCPA/GDPR "right to be forgotten" with one-click account deletion.</w:t>
      </w:r>
    </w:p>
    <w:p>
      <w:pPr>
        <w:spacing w:after="160"/>
      </w:pPr>
      <w:r>
        <w:rPr>
          <w:b/>
        </w:rPr>
        <w:t xml:space="preserve">Complete account deletion flow: </w:t>
      </w:r>
      <w:r>
        <w:t>Apple App Store requires ability to delete account and all associated data in-app. Implement DELETE CASCADE through all related tables, with audit log entry.</w:t>
      </w:r>
    </w:p>
    <w:p>
      <w:pPr>
        <w:spacing w:after="160"/>
      </w:pPr>
      <w:r>
        <w:rPr>
          <w:b/>
        </w:rPr>
        <w:t xml:space="preserve">COPPA compliance validation: </w:t>
      </w:r>
      <w:r>
        <w:t>Validate app meets COPPA requirements (parental consent if users &lt;13, privacy practices, no targeted advertising). Age-gating logic in onboarding flow.</w:t>
      </w:r>
    </w:p>
    <w:p>
      <w:pPr>
        <w:spacing w:after="160"/>
      </w:pPr>
      <w:r>
        <w:rPr>
          <w:b/>
        </w:rPr>
        <w:t xml:space="preserve">Privacy Impact Assessment (PIA): </w:t>
      </w:r>
      <w:r>
        <w:t>Document all data collected, how it is used, who has access, how it is protected, and risks to individuals. Publish privacy policy and data processing addendum on website.</w:t>
      </w:r>
    </w:p>
    <w:p>
      <w:pPr>
        <w:spacing w:after="160"/>
      </w:pPr>
      <w:r>
        <w:rPr>
          <w:b/>
        </w:rPr>
        <w:t xml:space="preserve">Data Processing Addendum (DPA) with Anthropic: </w:t>
      </w:r>
      <w:r>
        <w:t>Negotiate DPA with Anthropic establishing how Claude API processes user data, security controls, subprocessors. Necessary for GDPR/CCPA compliance.</w:t>
      </w:r>
    </w:p>
    <w:p/>
    <w:p>
      <w:pPr>
        <w:pStyle w:val="Heading2"/>
      </w:pPr>
      <w:r>
        <w:t>4.3 Workstream 3: Infrastructure &amp; DevOps</w:t>
      </w:r>
    </w:p>
    <w:p>
      <w:r>
        <w:t>The infrastructure workstream establishes the deployment, monitoring, and reliability systems that keep Waypoint running 24/7 with minimal manual intervention. This includes CI/CD, monitoring, backup, and disaster recovery.</w:t>
      </w:r>
    </w:p>
    <w:p/>
    <w:p>
      <w:pPr>
        <w:spacing w:after="160"/>
      </w:pPr>
      <w:r>
        <w:rPr>
          <w:b/>
        </w:rPr>
        <w:t xml:space="preserve">CI/CD Pipeline with GitHub Actions: </w:t>
      </w:r>
      <w:r>
        <w:t>Create workflow: (1) lint &amp; type check on every commit, (2) run automated tests, (3) build Docker image for Edge Functions, (4) deploy to staging on merge to develop, (5) manual promotion to production. Include database migration safety checks.</w:t>
      </w:r>
    </w:p>
    <w:p>
      <w:pPr>
        <w:spacing w:after="160"/>
      </w:pPr>
      <w:r>
        <w:rPr>
          <w:b/>
        </w:rPr>
        <w:t xml:space="preserve">Infrastructure as Code (IaC): </w:t>
      </w:r>
      <w:r>
        <w:t>Use Supabase CLI for database migrations versioning, Terraform for external services (Upstash Redis, Sentry, monitoring). All infrastructure changes reviewed in pull requests.</w:t>
      </w:r>
    </w:p>
    <w:p>
      <w:pPr>
        <w:spacing w:after="160"/>
      </w:pPr>
      <w:r>
        <w:rPr>
          <w:b/>
        </w:rPr>
        <w:t xml:space="preserve">Connection pooling with PgBouncer: </w:t>
      </w:r>
      <w:r>
        <w:t>Configure Supabase Pro+ includes PgBouncer. Set pool size to 20 connections per database to handle serverless connection surge without hitting limits.</w:t>
      </w:r>
    </w:p>
    <w:p>
      <w:pPr>
        <w:spacing w:after="160"/>
      </w:pPr>
      <w:r>
        <w:rPr>
          <w:b/>
        </w:rPr>
        <w:t xml:space="preserve">Redis caching layer with Upstash: </w:t>
      </w:r>
      <w:r>
        <w:t>Deploy Upstash Redis instance. Implement cache warming for top 100 FAQ questions. Cache TTL: 7 days for static responses, 24 hours for trending responses.</w:t>
      </w:r>
    </w:p>
    <w:p>
      <w:pPr>
        <w:spacing w:after="160"/>
      </w:pPr>
      <w:r>
        <w:rPr>
          <w:b/>
        </w:rPr>
        <w:t xml:space="preserve">CDN for static assets: </w:t>
      </w:r>
      <w:r>
        <w:t>Supabase Storage integrates with Supabase Edge CDN (automatic). Consider Cloudflare for custom domain caching. Target: &lt;200ms median response time for static assets globally.</w:t>
      </w:r>
    </w:p>
    <w:p>
      <w:pPr>
        <w:spacing w:after="160"/>
      </w:pPr>
      <w:r>
        <w:rPr>
          <w:b/>
        </w:rPr>
        <w:t xml:space="preserve">Staging environment: </w:t>
      </w:r>
      <w:r>
        <w:t>Maintain separate Supabase project (staging) that mirrors production schema. Deploy all changes to staging 1 day before production for manual QA and performance testing.</w:t>
      </w:r>
    </w:p>
    <w:p>
      <w:pPr>
        <w:spacing w:after="160"/>
      </w:pPr>
      <w:r>
        <w:rPr>
          <w:b/>
        </w:rPr>
        <w:t xml:space="preserve">Database backup strategy: </w:t>
      </w:r>
      <w:r>
        <w:t>Enable Supabase automatic daily backups + weekly backups retained for 90 days. Document point-in-time recovery (PITR) procedures for data loss scenarios.</w:t>
      </w:r>
    </w:p>
    <w:p>
      <w:pPr>
        <w:spacing w:after="160"/>
      </w:pPr>
      <w:r>
        <w:rPr>
          <w:b/>
        </w:rPr>
        <w:t xml:space="preserve">Disaster recovery plan: </w:t>
      </w:r>
      <w:r>
        <w:t>Document RTO/RPO targets (Phase 2: RTO 2 hours, RPO 30 min). Plan cross-region replication for Phase 3 (10K users). Conduct quarterly disaster recovery drills.</w:t>
      </w:r>
    </w:p>
    <w:p/>
    <w:p>
      <w:pPr>
        <w:pStyle w:val="Heading2"/>
      </w:pPr>
      <w:r>
        <w:t>4.4 Workstream 4: AI Operations &amp; Cost Control</w:t>
      </w:r>
    </w:p>
    <w:p>
      <w:r>
        <w:t>The AI operations workstream ensures that Waypoint's AI engine remains high-quality, cost-effective, and observable at scale. As Anthropic and OpenAI API costs scale with usage, this workstream is critical to sustainable unit economics.</w:t>
      </w:r>
    </w:p>
    <w:p/>
    <w:p>
      <w:pPr>
        <w:spacing w:after="160"/>
      </w:pPr>
      <w:r>
        <w:rPr>
          <w:b/>
        </w:rPr>
        <w:t xml:space="preserve">Response caching with Redis: </w:t>
      </w:r>
      <w:r>
        <w:t>Identify FAQ-style questions that produce stable responses (e.g., "What is an IEP?" answers identically each time). Cache in Redis with 7-day TTL. Estimated 40-60% reduction in AI API calls and cost.</w:t>
      </w:r>
    </w:p>
    <w:p>
      <w:pPr>
        <w:spacing w:after="160"/>
      </w:pPr>
      <w:r>
        <w:rPr>
          <w:b/>
        </w:rPr>
        <w:t xml:space="preserve">Prompt versioning and management: </w:t>
      </w:r>
      <w:r>
        <w:t>Store all system prompts in git with version metadata. Track prompt changes in ai_interactions table (prompt_version field). Enable rollback to previous prompt if quality drops.</w:t>
      </w:r>
    </w:p>
    <w:p>
      <w:pPr>
        <w:spacing w:after="160"/>
      </w:pPr>
      <w:r>
        <w:rPr>
          <w:b/>
        </w:rPr>
        <w:t xml:space="preserve">AI quality monitoring dashboard: </w:t>
      </w:r>
      <w:r>
        <w:t>Create dashboard tracking: (1) classification accuracy across 7 categories (target &gt;90%), (2) response quality scores from user feedback (target &gt;4.0 of 5.0), (3) cost per interaction trend, (4) API error rates.</w:t>
      </w:r>
    </w:p>
    <w:p>
      <w:pPr>
        <w:spacing w:after="160"/>
      </w:pPr>
      <w:r>
        <w:rPr>
          <w:b/>
        </w:rPr>
        <w:t xml:space="preserve">Cost alerting and budget caps: </w:t>
      </w:r>
      <w:r>
        <w:t>Configure alerts at 75%, 90%, 100% of monthly AI API budget. Implement rate limiting to degrade gracefully if budget exceeded (use cached responses, longer response times).</w:t>
      </w:r>
    </w:p>
    <w:p>
      <w:pPr>
        <w:spacing w:after="160"/>
      </w:pPr>
      <w:r>
        <w:rPr>
          <w:b/>
        </w:rPr>
        <w:t xml:space="preserve">Fallback strategy for API outages: </w:t>
      </w:r>
      <w:r>
        <w:t>When Anthropic/OpenAI API is unavailable: (1) serve cached responses for previously-seen questions, (2) display "AI temporarily unavailable, please try again in 5 minutes" UI, (3) fall back to pre-written FAQ responses, (4) page on-call engineer if outage &gt;30 minutes.</w:t>
      </w:r>
    </w:p>
    <w:p>
      <w:pPr>
        <w:spacing w:after="160"/>
      </w:pPr>
      <w:r>
        <w:rPr>
          <w:b/>
        </w:rPr>
        <w:t xml:space="preserve">A/B testing framework for prompts: </w:t>
      </w:r>
      <w:r>
        <w:t>Implement prompt versioning allowing 10% of traffic to go to new prompt variant while 90% uses baseline. Track quality delta. Automatically promote variant if quality increase &gt;2% and costs not significantly higher.</w:t>
      </w:r>
    </w:p>
    <w:p>
      <w:pPr>
        <w:spacing w:after="160"/>
      </w:pPr>
      <w:r>
        <w:rPr>
          <w:b/>
        </w:rPr>
        <w:t xml:space="preserve">Model abstraction layer: </w:t>
      </w:r>
      <w:r>
        <w:t>Implement provider-agnostic API: provider = "anthropic" | "openai" | "local". Configure via environment variable. Enables seamless migration if needed (e.g., Claude to GPT-4 to Llama 3 local model).</w:t>
      </w:r>
    </w:p>
    <w:p/>
    <w:p>
      <w:pPr>
        <w:pStyle w:val="Heading2"/>
      </w:pPr>
      <w:r>
        <w:t>4.5 Workstream 5: Testing &amp; Quality Assurance</w:t>
      </w:r>
    </w:p>
    <w:p>
      <w:r>
        <w:t>The testing workstream establishes automated quality gates that catch regressions before production and provide confidence in the platform's reliability at scale.</w:t>
      </w:r>
    </w:p>
    <w:p/>
    <w:p>
      <w:pPr>
        <w:spacing w:after="160"/>
      </w:pPr>
      <w:r>
        <w:rPr>
          <w:b/>
        </w:rPr>
        <w:t xml:space="preserve">Unit testing: </w:t>
      </w:r>
      <w:r>
        <w:t>Jest for React Native components (render tests, interaction tests, state logic). Vitest for Edge Functions (test classification logic, caching, error handling). Target: &gt;80% code coverage for critical paths.</w:t>
      </w:r>
    </w:p>
    <w:p>
      <w:pPr>
        <w:spacing w:after="160"/>
      </w:pPr>
      <w:r>
        <w:rPr>
          <w:b/>
        </w:rPr>
        <w:t xml:space="preserve">Integration testing: </w:t>
      </w:r>
      <w:r>
        <w:t>Use Supabase local development stack to test end-to-end flows: user signup, create family, ask question, receive response, save draft. Test database constraints, RLS policies, edge function integration.</w:t>
      </w:r>
    </w:p>
    <w:p>
      <w:pPr>
        <w:spacing w:after="160"/>
      </w:pPr>
      <w:r>
        <w:rPr>
          <w:b/>
        </w:rPr>
        <w:t xml:space="preserve">End-to-end (E2E) testing with Detox: </w:t>
      </w:r>
      <w:r>
        <w:t>Detox for React Native iOS simulator testing: signup flow, chat flow, draft generation, subscription flow. Run on every commit in CI/CD.</w:t>
      </w:r>
    </w:p>
    <w:p>
      <w:pPr>
        <w:spacing w:after="160"/>
      </w:pPr>
      <w:r>
        <w:rPr>
          <w:b/>
        </w:rPr>
        <w:t xml:space="preserve">AI quality test suite: </w:t>
      </w:r>
      <w:r>
        <w:t>Curate 100+ representative questions across 7 service categories. Record expected classification and response quality scores. Run test suite on every prompt change, alert if quality drops &gt;5%.</w:t>
      </w:r>
    </w:p>
    <w:p>
      <w:pPr>
        <w:spacing w:after="160"/>
      </w:pPr>
      <w:r>
        <w:rPr>
          <w:b/>
        </w:rPr>
        <w:t xml:space="preserve">Accessibility testing: </w:t>
      </w:r>
      <w:r>
        <w:t>axe-core automated testing for accessibility violations. Manual VoiceOver testing on iOS for screen reader compatibility. WCAG AA target by Phase 2.</w:t>
      </w:r>
    </w:p>
    <w:p>
      <w:pPr>
        <w:spacing w:after="160"/>
      </w:pPr>
      <w:r>
        <w:rPr>
          <w:b/>
        </w:rPr>
        <w:t xml:space="preserve">Performance testing with k6: </w:t>
      </w:r>
      <w:r>
        <w:t>Load test simulating 100, 1000, and 10000 concurrent users. Identify bottlenecks (database, API, rendering). Track response time percentiles (p50, p95, p99).</w:t>
      </w:r>
    </w:p>
    <w:p>
      <w:pPr>
        <w:spacing w:after="160"/>
      </w:pPr>
      <w:r>
        <w:rPr>
          <w:b/>
        </w:rPr>
        <w:t xml:space="preserve">Security testing: </w:t>
      </w:r>
      <w:r>
        <w:t>OWASP Mobile Top 10 checklist (injection, broken crypto, insecure storage, etc.). Annual penetration testing. Dependency auditing with npm audit, Snyk integration.</w:t>
      </w:r>
    </w:p>
    <w:p/>
    <w:p>
      <w:pPr>
        <w:pStyle w:val="Heading2"/>
      </w:pPr>
      <w:r>
        <w:t>4.6 Workstream 6: Multi-Tenancy &amp; Administration</w:t>
      </w:r>
    </w:p>
    <w:p>
      <w:r>
        <w:t>The multi-tenancy workstream enables Waypoint to serve B2B customers such as Parent Training Centers, Family Resource Centers, and legal aid organizations that want to deploy Waypoint for their clients.</w:t>
      </w:r>
    </w:p>
    <w:p/>
    <w:p>
      <w:pPr>
        <w:spacing w:after="160"/>
      </w:pPr>
      <w:r>
        <w:rPr>
          <w:b/>
        </w:rPr>
        <w:t xml:space="preserve">Organization accounts and hierarchy: </w:t>
      </w:r>
      <w:r>
        <w:t>Add organizations table. families.org_id links families to organizations. Organization admins can manage their families, view usage, configure settings. Enables institutional deployments.</w:t>
      </w:r>
    </w:p>
    <w:p>
      <w:pPr>
        <w:spacing w:after="160"/>
      </w:pPr>
      <w:r>
        <w:rPr>
          <w:b/>
        </w:rPr>
        <w:t xml:space="preserve">Role-based access control (RBAC): </w:t>
      </w:r>
      <w:r>
        <w:t>Define roles: User (default), Family Admin (manage family), Org Admin (manage organization), Support (customer support team), System Admin (Waypoint team). Implement with RLS policies.</w:t>
      </w:r>
    </w:p>
    <w:p>
      <w:pPr>
        <w:spacing w:after="160"/>
      </w:pPr>
      <w:r>
        <w:rPr>
          <w:b/>
        </w:rPr>
        <w:t xml:space="preserve">Admin dashboard for organization managers: </w:t>
      </w:r>
      <w:r>
        <w:t>Build dashboard: user management (activate/deactivate), usage analytics (DAU, questions asked, documents generated), billing (subscription status, next renewal), knowledge base customization.</w:t>
      </w:r>
    </w:p>
    <w:p>
      <w:pPr>
        <w:spacing w:after="160"/>
      </w:pPr>
      <w:r>
        <w:rPr>
          <w:b/>
        </w:rPr>
        <w:t xml:space="preserve">White-labeling framework: </w:t>
      </w:r>
      <w:r>
        <w:t>Allow organizations to customize colors, logo, and app name. Serve org-branded instance with custom domain (e.g., waypoint.parenttrainingcenter.org). Separate branding config per org_id.</w:t>
      </w:r>
    </w:p>
    <w:p>
      <w:pPr>
        <w:spacing w:after="160"/>
      </w:pPr>
      <w:r>
        <w:rPr>
          <w:b/>
        </w:rPr>
        <w:t xml:space="preserve">B2B deployment and support: </w:t>
      </w:r>
      <w:r>
        <w:t>Enable organizations (Parent Training Centers, Legal Aid, etc.) to deploy Waypoint for their clients. Provide onboarding, training, dedicated support tier.</w:t>
      </w:r>
    </w:p>
    <w:p>
      <w:pPr>
        <w:spacing w:after="160"/>
      </w:pPr>
      <w:r>
        <w:rPr>
          <w:b/>
        </w:rPr>
        <w:t xml:space="preserve">Reporting and ROI metrics: </w:t>
      </w:r>
      <w:r>
        <w:t>Generate reports showing aggregate outcomes: families served, questions answered, documents generated, app retention, subscription conversion. Enable organizations to demonstrate impact to funders.</w:t>
      </w:r>
    </w:p>
    <w:p/>
    <w:p>
      <w:pPr>
        <w:pStyle w:val="Heading2"/>
      </w:pPr>
      <w:r>
        <w:t>4.7 Workstream 7: Internationalization &amp; Accessibility</w:t>
      </w:r>
    </w:p>
    <w:p>
      <w:r>
        <w:t>California has significant populations speaking Spanish, Vietnamese, Tagalog (Filipino), Mandarin, and other languages. Phase 1-3 adds 4 additional languages and comprehensive accessibility support.</w:t>
      </w:r>
    </w:p>
    <w:p/>
    <w:p>
      <w:pPr>
        <w:spacing w:after="160"/>
      </w:pPr>
      <w:r>
        <w:rPr>
          <w:b/>
        </w:rPr>
        <w:t xml:space="preserve">i18n framework with react-i18next: </w:t>
      </w:r>
      <w:r>
        <w:t>Implement react-i18next for language switching. Store translations in JSON files per language. Support dynamic language switching (no app restart needed).</w:t>
      </w:r>
    </w:p>
    <w:p>
      <w:pPr>
        <w:spacing w:after="160"/>
      </w:pPr>
      <w:r>
        <w:rPr>
          <w:b/>
        </w:rPr>
        <w:t xml:space="preserve">Five launch languages: </w:t>
      </w:r>
      <w:r>
        <w:t>Phase 2: Complete Spanish (40% of target California population is Spanish-speaking). Phase 3: Vietnamese, Tagalog, Mandarin. Each language requires: UI translation, KB content translation, testing with native speakers.</w:t>
      </w:r>
    </w:p>
    <w:p>
      <w:pPr>
        <w:spacing w:after="160"/>
      </w:pPr>
      <w:r>
        <w:rPr>
          <w:b/>
        </w:rPr>
        <w:t xml:space="preserve">AI response translation: </w:t>
      </w:r>
      <w:r>
        <w:t>System prompt includes language preference. Claude Sonnet generates responses in user language. Anthropic multilingual models support 100+ languages natively.</w:t>
      </w:r>
    </w:p>
    <w:p>
      <w:pPr>
        <w:spacing w:after="160"/>
      </w:pPr>
      <w:r>
        <w:rPr>
          <w:b/>
        </w:rPr>
        <w:t xml:space="preserve">Draft generation in user language: </w:t>
      </w:r>
      <w:r>
        <w:t>Templates (IEP emails, appeal letters) exist in English + target languages. User data auto-populates in correct language.</w:t>
      </w:r>
    </w:p>
    <w:p>
      <w:pPr>
        <w:spacing w:after="160"/>
      </w:pPr>
      <w:r>
        <w:rPr>
          <w:b/>
        </w:rPr>
        <w:t xml:space="preserve">WCAG AA compliance: </w:t>
      </w:r>
      <w:r>
        <w:t>Ensure all screens meet Web Content Accessibility Guidelines Level AA: sufficient color contrast, keyboard navigation, form labels, alt text for images, semantic HTML structure.</w:t>
      </w:r>
    </w:p>
    <w:p>
      <w:pPr>
        <w:spacing w:after="160"/>
      </w:pPr>
      <w:r>
        <w:rPr>
          <w:b/>
        </w:rPr>
        <w:t xml:space="preserve">VoiceOver / TalkBack support: </w:t>
      </w:r>
      <w:r>
        <w:t>iOS VoiceOver and Android TalkBack screen reader testing. Ensure all interactive elements are properly labeled and announced. Proper reading order.</w:t>
      </w:r>
    </w:p>
    <w:p>
      <w:pPr>
        <w:spacing w:after="160"/>
      </w:pPr>
      <w:r>
        <w:rPr>
          <w:b/>
        </w:rPr>
        <w:t xml:space="preserve">Dynamic font sizing: </w:t>
      </w:r>
      <w:r>
        <w:t>Respect iOS Accessibility font size settings. Ensure layout responds to large font without text truncation or overflow.</w:t>
      </w:r>
    </w:p>
    <w:p>
      <w:pPr>
        <w:spacing w:after="160"/>
      </w:pPr>
      <w:r>
        <w:rPr>
          <w:b/>
        </w:rPr>
        <w:t xml:space="preserve">High-contrast mode: </w:t>
      </w:r>
      <w:r>
        <w:t>Support high-contrast color schemes for users with low vision. Test with increased contrast settings.</w:t>
      </w:r>
    </w:p>
    <w:p/>
    <w:p>
      <w:pPr>
        <w:pStyle w:val="Heading2"/>
      </w:pPr>
      <w:r>
        <w:t>4.8 Workstream 8: Knowledge Base &amp; Content Operations</w:t>
      </w:r>
    </w:p>
    <w:p>
      <w:r>
        <w:t>The knowledge base is Waypoint's core competitive advantage—the 200+ articles covering California's complex disability services landscape cannot be quickly replicated. This workstream establishes content governance and scalability.</w:t>
      </w:r>
    </w:p>
    <w:p/>
    <w:p>
      <w:pPr>
        <w:spacing w:after="160"/>
      </w:pPr>
      <w:r>
        <w:rPr>
          <w:b/>
        </w:rPr>
        <w:t xml:space="preserve">Scale from 25 to 200+ articles: </w:t>
      </w:r>
      <w:r>
        <w:t>Phase 1: audit existing 25 articles for accuracy. Phase 2: expand to 75 articles covering all major service categories. Phase 3: 200+ articles with RC-specific content for all 21 Regional Centers.</w:t>
      </w:r>
    </w:p>
    <w:p>
      <w:pPr>
        <w:spacing w:after="160"/>
      </w:pPr>
      <w:r>
        <w:rPr>
          <w:b/>
        </w:rPr>
        <w:t xml:space="preserve">Regional Center (RC) specific content: </w:t>
      </w:r>
      <w:r>
        <w:t>California has 21 Regional Centers. Each serves different geographic region. Create RC-specific articles covering: application processes, funding levels, appeal procedures, typical wait times, contact information.</w:t>
      </w:r>
    </w:p>
    <w:p>
      <w:pPr>
        <w:spacing w:after="160"/>
      </w:pPr>
      <w:r>
        <w:rPr>
          <w:b/>
        </w:rPr>
        <w:t xml:space="preserve">Quarterly legal review cycle: </w:t>
      </w:r>
      <w:r>
        <w:t>Partner with disability rights attorney to review content quarterly. California disability law changes frequently (SSI limits, Medi-Cal policy, education law). Mark content with effective date, flag for review if &gt;6 months old.</w:t>
      </w:r>
    </w:p>
    <w:p>
      <w:pPr>
        <w:spacing w:after="160"/>
      </w:pPr>
      <w:r>
        <w:rPr>
          <w:b/>
        </w:rPr>
        <w:t xml:space="preserve">Content versioning with effective dates: </w:t>
      </w:r>
      <w:r>
        <w:t>Track multiple versions of articles with effective_date field. Serve version matching user current date. Archive old versions for legal record.</w:t>
      </w:r>
    </w:p>
    <w:p>
      <w:pPr>
        <w:spacing w:after="160"/>
      </w:pPr>
      <w:r>
        <w:rPr>
          <w:b/>
        </w:rPr>
        <w:t xml:space="preserve">Multi-state expansion architecture: </w:t>
      </w:r>
      <w:r>
        <w:t>Design KB schema to support multiple states: federal baseline articles (nationwide), state overlay articles (CA-specific, TX-specific, etc.), local articles (county/RC-specific). Enables rapid expansion to new states.</w:t>
      </w:r>
    </w:p>
    <w:p>
      <w:pPr>
        <w:spacing w:after="160"/>
      </w:pPr>
      <w:r>
        <w:rPr>
          <w:b/>
        </w:rPr>
        <w:t xml:space="preserve">Community-contributed content moderation: </w:t>
      </w:r>
      <w:r>
        <w:t>In Phase 3+, enable families to suggest content improvements or new topics. Implement moderation workflow: suggestion to legal review to publish. Build community trust.</w:t>
      </w:r>
    </w:p>
    <w:p>
      <w:pPr>
        <w:spacing w:after="160"/>
      </w:pPr>
      <w:r>
        <w:rPr>
          <w:b/>
        </w:rPr>
        <w:t xml:space="preserve">Automated outdated content detection: </w:t>
      </w:r>
      <w:r>
        <w:t>Monitor for changes in public data (SSI benefit limits, Medi-Cal policy) via web scraping, government agency alerts. Flag articles that may need updating.</w:t>
      </w:r>
    </w:p>
    <w:p>
      <w:r>
        <w:br w:type="page"/>
      </w:r>
    </w:p>
    <w:p>
      <w:pPr>
        <w:pStyle w:val="Heading1"/>
      </w:pPr>
      <w:r>
        <w:t>5. Phased Implementation Roadmap</w:t>
      </w:r>
    </w:p>
    <w:p>
      <w:r>
        <w:t>The implementation is organized into four 8-12 week phases, each with specific objectives, deliverables, and success criteria. Phases are sequential but some workstreams may overlap.</w:t>
      </w:r>
    </w:p>
    <w:p/>
    <w:p>
      <w:pPr>
        <w:pStyle w:val="Heading2"/>
      </w:pPr>
      <w:r>
        <w:t>Phase 1: Harden &amp; Secure (Weeks 1–8, Est. $40K–$70K)</w:t>
      </w:r>
    </w:p>
    <w:p>
      <w:r>
        <w:t>Phase 1 focuses on making the current MVP build production-safe for 100 beta users and establishing the foundation that subsequent phases build on. The primary objectives are security hardening, CI/CD pipeline establishment, and basic automated testing. Completing Phase 1 unblocks Apple App Store submission and enables safe public launch.</w:t>
      </w:r>
    </w:p>
    <w:p>
      <w:r>
        <w:t>Phase 1 Deliverables:</w:t>
      </w:r>
    </w:p>
    <w:p>
      <w:pPr>
        <w:pStyle w:val="ListBullet"/>
        <w:spacing w:after="80"/>
      </w:pPr>
      <w:r>
        <w:t>Row-Level Security (RLS) policies on all 12 database tables, enforcing data isolation</w:t>
      </w:r>
    </w:p>
    <w:p>
      <w:pPr>
        <w:pStyle w:val="ListBullet"/>
        <w:spacing w:after="80"/>
      </w:pPr>
      <w:r>
        <w:t>GitHub Actions CI/CD pipeline: lint, type-check, test, build, deploy to staging/production</w:t>
      </w:r>
    </w:p>
    <w:p>
      <w:pPr>
        <w:pStyle w:val="ListBullet"/>
        <w:spacing w:after="80"/>
      </w:pPr>
      <w:r>
        <w:t>Unit test suite covering critical React Native components and Edge Functions (target: &gt;80% coverage)</w:t>
      </w:r>
    </w:p>
    <w:p>
      <w:pPr>
        <w:pStyle w:val="ListBullet"/>
        <w:spacing w:after="80"/>
      </w:pPr>
      <w:r>
        <w:t>Sentry error monitoring integration in production with alerting for &gt;5 errors/minute</w:t>
      </w:r>
    </w:p>
    <w:p>
      <w:pPr>
        <w:pStyle w:val="ListBullet"/>
        <w:spacing w:after="80"/>
      </w:pPr>
      <w:r>
        <w:t>API rate limiting per user (100 requests/minute) and per endpoint (10 requests/minute for AI)</w:t>
      </w:r>
    </w:p>
    <w:p>
      <w:pPr>
        <w:pStyle w:val="ListBullet"/>
        <w:spacing w:after="80"/>
      </w:pPr>
      <w:r>
        <w:t>Redis caching for AI responses with semantic bucketing (FAQ vs dynamic questions)</w:t>
      </w:r>
    </w:p>
    <w:p>
      <w:pPr>
        <w:pStyle w:val="ListBullet"/>
        <w:spacing w:after="80"/>
      </w:pPr>
      <w:r>
        <w:t>Basic audit logging for all auth and sensitive data access</w:t>
      </w:r>
    </w:p>
    <w:p>
      <w:pPr>
        <w:pStyle w:val="ListBullet"/>
        <w:spacing w:after="80"/>
      </w:pPr>
      <w:r>
        <w:t>Account deletion flow (CCPA/GDPR compliant, Apple App Store compliant)</w:t>
      </w:r>
    </w:p>
    <w:p>
      <w:pPr>
        <w:pStyle w:val="ListBullet"/>
        <w:spacing w:after="80"/>
      </w:pPr>
      <w:r>
        <w:t>Complete Apple App Store submission (all 30-item checklist completed)</w:t>
      </w:r>
    </w:p>
    <w:p>
      <w:pPr>
        <w:pStyle w:val="ListBullet"/>
        <w:spacing w:after="80"/>
      </w:pPr>
      <w:r>
        <w:t>Staging environment separate from production, mirroring schema</w:t>
      </w:r>
    </w:p>
    <w:p/>
    <w:p>
      <w:r>
        <w:t>Phase 1 Success Criteria:</w:t>
      </w:r>
    </w:p>
    <w:p>
      <w:pPr>
        <w:pStyle w:val="ListBullet"/>
        <w:spacing w:after="80"/>
      </w:pPr>
      <w:r>
        <w:t>App approved and live on Apple App Store</w:t>
      </w:r>
    </w:p>
    <w:p>
      <w:pPr>
        <w:pStyle w:val="ListBullet"/>
        <w:spacing w:after="80"/>
      </w:pPr>
      <w:r>
        <w:t>Zero security findings from internal code review</w:t>
      </w:r>
    </w:p>
    <w:p>
      <w:pPr>
        <w:pStyle w:val="ListBullet"/>
        <w:spacing w:after="80"/>
      </w:pPr>
      <w:r>
        <w:t>API response time p95 &lt;8 seconds</w:t>
      </w:r>
    </w:p>
    <w:p>
      <w:pPr>
        <w:pStyle w:val="ListBullet"/>
        <w:spacing w:after="80"/>
      </w:pPr>
      <w:r>
        <w:t>AI response caching enables &gt;20% cache hit rate on subsequent questions</w:t>
      </w:r>
    </w:p>
    <w:p>
      <w:pPr>
        <w:pStyle w:val="ListBullet"/>
        <w:spacing w:after="80"/>
      </w:pPr>
      <w:r>
        <w:t>Sentry capturing 100% of errors, zero unhandled exceptions in production</w:t>
      </w:r>
    </w:p>
    <w:p/>
    <w:p>
      <w:pPr>
        <w:pStyle w:val="Heading2"/>
      </w:pPr>
      <w:r>
        <w:t>Phase 2: Scale &amp; Comply (Weeks 9–20, Est. $60K–$110K)</w:t>
      </w:r>
    </w:p>
    <w:p>
      <w:r>
        <w:t>Phase 2 scales the platform to handle 1,000+ concurrent users while establishing HIPAA/FERPA compliance, comprehensive testing, and basic internationalization. This phase transforms Waypoint from a simple app into an enterprise-grade system capable of handling sensitive health/education data.</w:t>
      </w:r>
    </w:p>
    <w:p>
      <w:r>
        <w:t>Phase 2 Deliverables:</w:t>
      </w:r>
    </w:p>
    <w:p>
      <w:pPr>
        <w:pStyle w:val="ListBullet"/>
        <w:spacing w:after="80"/>
      </w:pPr>
      <w:r>
        <w:t>HIPAA Business Associate Agreements with Supabase Enterprise, Anthropic, RevenueCat</w:t>
      </w:r>
    </w:p>
    <w:p>
      <w:pPr>
        <w:pStyle w:val="ListBullet"/>
        <w:spacing w:after="80"/>
      </w:pPr>
      <w:r>
        <w:t>FERPA compliance framework for educational data handling and retention</w:t>
      </w:r>
    </w:p>
    <w:p>
      <w:pPr>
        <w:pStyle w:val="ListBullet"/>
        <w:spacing w:after="80"/>
      </w:pPr>
      <w:r>
        <w:t>Complete test suite: unit tests, integration tests, E2E tests with Detox, AI quality tests</w:t>
      </w:r>
    </w:p>
    <w:p>
      <w:pPr>
        <w:pStyle w:val="ListBullet"/>
        <w:spacing w:after="80"/>
      </w:pPr>
      <w:r>
        <w:t>Spanish language complete (100+ articles translated, all UI translated)</w:t>
      </w:r>
    </w:p>
    <w:p>
      <w:pPr>
        <w:pStyle w:val="ListBullet"/>
        <w:spacing w:after="80"/>
      </w:pPr>
      <w:r>
        <w:t>Push notifications for deadline reminders and service alerts</w:t>
      </w:r>
    </w:p>
    <w:p>
      <w:pPr>
        <w:pStyle w:val="ListBullet"/>
        <w:spacing w:after="80"/>
      </w:pPr>
      <w:r>
        <w:t>Multi-child profiles per family (support families with multiple children)</w:t>
      </w:r>
    </w:p>
    <w:p>
      <w:pPr>
        <w:pStyle w:val="ListBullet"/>
        <w:spacing w:after="80"/>
      </w:pPr>
      <w:r>
        <w:t>Document upload and family vault functionality</w:t>
      </w:r>
    </w:p>
    <w:p>
      <w:pPr>
        <w:pStyle w:val="ListBullet"/>
        <w:spacing w:after="80"/>
      </w:pPr>
      <w:r>
        <w:t>RevenueCat subscription infrastructure (free/premium tiers)</w:t>
      </w:r>
    </w:p>
    <w:p>
      <w:pPr>
        <w:pStyle w:val="ListBullet"/>
        <w:spacing w:after="80"/>
      </w:pPr>
      <w:r>
        <w:t>AI quality monitoring dashboard with classification accuracy and response quality metrics</w:t>
      </w:r>
    </w:p>
    <w:p>
      <w:pPr>
        <w:pStyle w:val="ListBullet"/>
        <w:spacing w:after="80"/>
      </w:pPr>
      <w:r>
        <w:t>Performance testing with simulated 1,000 concurrent users</w:t>
      </w:r>
    </w:p>
    <w:p>
      <w:pPr>
        <w:pStyle w:val="ListBullet"/>
        <w:spacing w:after="80"/>
      </w:pPr>
      <w:r>
        <w:t>Connection pooling optimization, database query optimization</w:t>
      </w:r>
    </w:p>
    <w:p/>
    <w:p>
      <w:r>
        <w:t>Phase 2 Success Criteria:</w:t>
      </w:r>
    </w:p>
    <w:p>
      <w:pPr>
        <w:pStyle w:val="ListBullet"/>
        <w:spacing w:after="80"/>
      </w:pPr>
      <w:r>
        <w:t>HIPAA/FERPA compliance assessment passed by external compliance auditor</w:t>
      </w:r>
    </w:p>
    <w:p>
      <w:pPr>
        <w:pStyle w:val="ListBullet"/>
        <w:spacing w:after="80"/>
      </w:pPr>
      <w:r>
        <w:t>Test coverage &gt;85% for all critical code paths</w:t>
      </w:r>
    </w:p>
    <w:p>
      <w:pPr>
        <w:pStyle w:val="ListBullet"/>
        <w:spacing w:after="80"/>
      </w:pPr>
      <w:r>
        <w:t>API response time p95 &lt;5 seconds with 1,000 concurrent users</w:t>
      </w:r>
    </w:p>
    <w:p>
      <w:pPr>
        <w:pStyle w:val="ListBullet"/>
        <w:spacing w:after="80"/>
      </w:pPr>
      <w:r>
        <w:t>Spanish language content feature-complete and tested</w:t>
      </w:r>
    </w:p>
    <w:p>
      <w:pPr>
        <w:pStyle w:val="ListBullet"/>
        <w:spacing w:after="80"/>
      </w:pPr>
      <w:r>
        <w:t>10%+ premium tier conversion rate</w:t>
      </w:r>
    </w:p>
    <w:p>
      <w:pPr>
        <w:pStyle w:val="ListBullet"/>
        <w:spacing w:after="80"/>
      </w:pPr>
      <w:r>
        <w:t>AI response quality remains &gt;4.0 of 5.0 with larger knowledge base</w:t>
      </w:r>
    </w:p>
    <w:p/>
    <w:p>
      <w:pPr>
        <w:pStyle w:val="Heading2"/>
      </w:pPr>
      <w:r>
        <w:t>Phase 3: Enterprise Features (Weeks 21–36, Est. $50K–$100K)</w:t>
      </w:r>
    </w:p>
    <w:p>
      <w:r>
        <w:t>Phase 3 enables B2B deployments and multi-tenancy, allowing organizations like Parent Training Centers and Family Resource Centers to deploy Waypoint for their clients. This phase adds significant competitive moat through organizational features and expanded language support.</w:t>
      </w:r>
    </w:p>
    <w:p>
      <w:r>
        <w:t>Phase 3 Deliverables:</w:t>
      </w:r>
    </w:p>
    <w:p>
      <w:pPr>
        <w:pStyle w:val="ListBullet"/>
        <w:spacing w:after="80"/>
      </w:pPr>
      <w:r>
        <w:t>Organization accounts and multi-tenant architecture with RLS enforcement</w:t>
      </w:r>
    </w:p>
    <w:p>
      <w:pPr>
        <w:pStyle w:val="ListBullet"/>
        <w:spacing w:after="80"/>
      </w:pPr>
      <w:r>
        <w:t>Role-based access control (User, Family Admin, Org Admin, Support)</w:t>
      </w:r>
    </w:p>
    <w:p>
      <w:pPr>
        <w:pStyle w:val="ListBullet"/>
        <w:spacing w:after="80"/>
      </w:pPr>
      <w:r>
        <w:t>Admin dashboard for organization managers: user management, analytics, settings</w:t>
      </w:r>
    </w:p>
    <w:p>
      <w:pPr>
        <w:pStyle w:val="ListBullet"/>
        <w:spacing w:after="80"/>
      </w:pPr>
      <w:r>
        <w:t>White-labeling framework (custom colors, logos, domains per organization)</w:t>
      </w:r>
    </w:p>
    <w:p>
      <w:pPr>
        <w:pStyle w:val="ListBullet"/>
        <w:spacing w:after="80"/>
      </w:pPr>
      <w:r>
        <w:t>Vietnamese, Tagalog, and Mandarin language support (complete translations)</w:t>
      </w:r>
    </w:p>
    <w:p>
      <w:pPr>
        <w:pStyle w:val="ListBullet"/>
        <w:spacing w:after="80"/>
      </w:pPr>
      <w:r>
        <w:t>200+ knowledge base articles covering all major service categories</w:t>
      </w:r>
    </w:p>
    <w:p>
      <w:pPr>
        <w:pStyle w:val="ListBullet"/>
        <w:spacing w:after="80"/>
      </w:pPr>
      <w:r>
        <w:t>RC-specific content for all 21 California Regional Centers</w:t>
      </w:r>
    </w:p>
    <w:p>
      <w:pPr>
        <w:pStyle w:val="ListBullet"/>
        <w:spacing w:after="80"/>
      </w:pPr>
      <w:r>
        <w:t>Prompt A/B testing framework with automatic variant promotion</w:t>
      </w:r>
    </w:p>
    <w:p>
      <w:pPr>
        <w:pStyle w:val="ListBullet"/>
        <w:spacing w:after="80"/>
      </w:pPr>
      <w:r>
        <w:t>Performance testing with simulated 10,000 concurrent users</w:t>
      </w:r>
    </w:p>
    <w:p>
      <w:pPr>
        <w:pStyle w:val="ListBullet"/>
        <w:spacing w:after="80"/>
      </w:pPr>
      <w:r>
        <w:t>SOC 2 readiness assessment with control documentation</w:t>
      </w:r>
    </w:p>
    <w:p>
      <w:pPr>
        <w:pStyle w:val="ListBullet"/>
        <w:spacing w:after="80"/>
      </w:pPr>
      <w:r>
        <w:t>Android app launch (React Native enables iOS + Android from same codebase)</w:t>
      </w:r>
    </w:p>
    <w:p/>
    <w:p>
      <w:r>
        <w:t>Phase 3 Success Criteria:</w:t>
      </w:r>
    </w:p>
    <w:p>
      <w:pPr>
        <w:pStyle w:val="ListBullet"/>
        <w:spacing w:after="80"/>
      </w:pPr>
      <w:r>
        <w:t>B2B customer (first organization) successfully onboarded and deploying Waypoint</w:t>
      </w:r>
    </w:p>
    <w:p>
      <w:pPr>
        <w:pStyle w:val="ListBullet"/>
        <w:spacing w:after="80"/>
      </w:pPr>
      <w:r>
        <w:t>White-label instance serving organization branded domain</w:t>
      </w:r>
    </w:p>
    <w:p>
      <w:pPr>
        <w:pStyle w:val="ListBullet"/>
        <w:spacing w:after="80"/>
      </w:pPr>
      <w:r>
        <w:t>5 organizations using Waypoint for their client base</w:t>
      </w:r>
    </w:p>
    <w:p>
      <w:pPr>
        <w:pStyle w:val="ListBullet"/>
        <w:spacing w:after="80"/>
      </w:pPr>
      <w:r>
        <w:t>200+ knowledge base articles published and legally reviewed</w:t>
      </w:r>
    </w:p>
    <w:p>
      <w:pPr>
        <w:pStyle w:val="ListBullet"/>
        <w:spacing w:after="80"/>
      </w:pPr>
      <w:r>
        <w:t>API response time p95 &lt;3 seconds with 10,000 concurrent user simulation</w:t>
      </w:r>
    </w:p>
    <w:p>
      <w:pPr>
        <w:pStyle w:val="ListBullet"/>
        <w:spacing w:after="80"/>
      </w:pPr>
      <w:r>
        <w:t>Support for 5+ languages (English, Spanish, Vietnamese, Tagalog, Mandarin)</w:t>
      </w:r>
    </w:p>
    <w:p>
      <w:pPr>
        <w:pStyle w:val="ListBullet"/>
        <w:spacing w:after="80"/>
      </w:pPr>
      <w:r>
        <w:t>Android app achieves 4.0+ rating</w:t>
      </w:r>
    </w:p>
    <w:p/>
    <w:p>
      <w:pPr>
        <w:pStyle w:val="Heading2"/>
      </w:pPr>
      <w:r>
        <w:t>Phase 4: Scale &amp; Optimize (Weeks 37–48, Est. $30K–$70K)</w:t>
      </w:r>
    </w:p>
    <w:p>
      <w:r>
        <w:t>Phase 4 optimizes for massive scale (10,000+ users), introduces advanced AI features, and enables multi-state expansion. This phase focuses on sustainable operations, cost optimization, and expanding beyond California.</w:t>
      </w:r>
    </w:p>
    <w:p>
      <w:r>
        <w:t>Phase 4 Deliverables:</w:t>
      </w:r>
    </w:p>
    <w:p>
      <w:pPr>
        <w:pStyle w:val="ListBullet"/>
        <w:spacing w:after="80"/>
      </w:pPr>
      <w:r>
        <w:t>Cross-region database replication and disaster recovery procedures (Phase 3 plan executed)</w:t>
      </w:r>
    </w:p>
    <w:p>
      <w:pPr>
        <w:pStyle w:val="ListBullet"/>
        <w:spacing w:after="80"/>
      </w:pPr>
      <w:r>
        <w:t>Advanced AI features: document intelligence (auto-read IEPs), IEP redline/comparison</w:t>
      </w:r>
    </w:p>
    <w:p>
      <w:pPr>
        <w:pStyle w:val="ListBullet"/>
        <w:spacing w:after="80"/>
      </w:pPr>
      <w:r>
        <w:t>Community intelligence: anonymized aggregated insights (95% of families wait 3-6 months for RC services)</w:t>
      </w:r>
    </w:p>
    <w:p>
      <w:pPr>
        <w:pStyle w:val="ListBullet"/>
        <w:spacing w:after="80"/>
      </w:pPr>
      <w:r>
        <w:t>Multi-state expansion: Texas, New York, Florida, Illinois (federal baseline + state-specific overlays)</w:t>
      </w:r>
    </w:p>
    <w:p>
      <w:pPr>
        <w:pStyle w:val="ListBullet"/>
        <w:spacing w:after="80"/>
      </w:pPr>
      <w:r>
        <w:t>Provider ratings and community layer (families can rate service providers)</w:t>
      </w:r>
    </w:p>
    <w:p>
      <w:pPr>
        <w:pStyle w:val="ListBullet"/>
        <w:spacing w:after="80"/>
      </w:pPr>
      <w:r>
        <w:t>Outcome tracking and ROI reporting for organizational customers</w:t>
      </w:r>
    </w:p>
    <w:p>
      <w:pPr>
        <w:pStyle w:val="ListBullet"/>
        <w:spacing w:after="80"/>
      </w:pPr>
      <w:r>
        <w:t>Enterprise sales toolkit and go-to-market playbook</w:t>
      </w:r>
    </w:p>
    <w:p>
      <w:pPr>
        <w:pStyle w:val="ListBullet"/>
        <w:spacing w:after="80"/>
      </w:pPr>
      <w:r>
        <w:t>Marketplace/API for third-party integrations (e.g., school districts, payors)</w:t>
      </w:r>
    </w:p>
    <w:p>
      <w:pPr>
        <w:pStyle w:val="ListBullet"/>
        <w:spacing w:after="80"/>
      </w:pPr>
      <w:r>
        <w:t>300+ knowledge base articles across 5+ states</w:t>
      </w:r>
    </w:p>
    <w:p>
      <w:pPr>
        <w:pStyle w:val="ListBullet"/>
        <w:spacing w:after="80"/>
      </w:pPr>
      <w:r>
        <w:t>Comprehensive observability: PostHog analytics fully implemented, monitoring 99.95% uptime</w:t>
      </w:r>
    </w:p>
    <w:p/>
    <w:p>
      <w:r>
        <w:t>Phase 4 Success Criteria:</w:t>
      </w:r>
    </w:p>
    <w:p>
      <w:pPr>
        <w:pStyle w:val="ListBullet"/>
        <w:spacing w:after="80"/>
      </w:pPr>
      <w:r>
        <w:t>Successfully operating at 10,000 concurrent users with 99.95% uptime SLA</w:t>
      </w:r>
    </w:p>
    <w:p>
      <w:pPr>
        <w:pStyle w:val="ListBullet"/>
        <w:spacing w:after="80"/>
      </w:pPr>
      <w:r>
        <w:t>Cross-region replication enabled, RTO/RPO targets met (&lt;30 min)</w:t>
      </w:r>
    </w:p>
    <w:p>
      <w:pPr>
        <w:pStyle w:val="ListBullet"/>
        <w:spacing w:after="80"/>
      </w:pPr>
      <w:r>
        <w:t>Multi-state content live for 5+ states (CA, TX, NY, FL, IL)</w:t>
      </w:r>
    </w:p>
    <w:p>
      <w:pPr>
        <w:pStyle w:val="ListBullet"/>
        <w:spacing w:after="80"/>
      </w:pPr>
      <w:r>
        <w:t>B2B segment generating 40%+ of monthly recurring revenue</w:t>
      </w:r>
    </w:p>
    <w:p>
      <w:pPr>
        <w:pStyle w:val="ListBullet"/>
        <w:spacing w:after="80"/>
      </w:pPr>
      <w:r>
        <w:t>Average monthly cost per active user &lt;$0.50 with caching + optimization</w:t>
      </w:r>
    </w:p>
    <w:p>
      <w:pPr>
        <w:pStyle w:val="ListBullet"/>
        <w:spacing w:after="80"/>
      </w:pPr>
      <w:r>
        <w:t>Community intelligence features driving retention and engagement</w:t>
      </w:r>
    </w:p>
    <w:p>
      <w:r>
        <w:br w:type="page"/>
      </w:r>
    </w:p>
    <w:p>
      <w:pPr>
        <w:pStyle w:val="Heading1"/>
      </w:pPr>
      <w:r>
        <w:t>6. Budget &amp; Cost Estimates</w:t>
      </w:r>
    </w:p>
    <w:p>
      <w:r>
        <w:t>The following tables provide development cost estimates by phase and ongoing infrastructure costs at different scale points. Costs exclude founder/CEO salary and assume outsourced engineering contract for Phases 1-2, transitioning to hired engineering team in Phase 3+.</w:t>
      </w:r>
    </w:p>
    <w:p/>
    <w:p>
      <w:pPr>
        <w:pStyle w:val="Heading2"/>
      </w:pPr>
      <w:r>
        <w:t>6.1 Development Costs by Phase</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shd w:fill="B4C7E7"/>
          </w:tcPr>
          <w:p>
            <w:r>
              <w:rPr>
                <w:b/>
                <w:color w:val="000000"/>
              </w:rPr>
              <w:t>Phase</w:t>
            </w:r>
          </w:p>
        </w:tc>
        <w:tc>
          <w:tcPr>
            <w:tcW w:type="dxa" w:w="2160"/>
            <w:shd w:fill="B4C7E7"/>
          </w:tcPr>
          <w:p>
            <w:r>
              <w:rPr>
                <w:b/>
                <w:color w:val="000000"/>
              </w:rPr>
              <w:t>Duration</w:t>
            </w:r>
          </w:p>
        </w:tc>
        <w:tc>
          <w:tcPr>
            <w:tcW w:type="dxa" w:w="2160"/>
            <w:shd w:fill="B4C7E7"/>
          </w:tcPr>
          <w:p>
            <w:r>
              <w:rPr>
                <w:b/>
                <w:color w:val="000000"/>
              </w:rPr>
              <w:t>Estimated Cost</w:t>
            </w:r>
          </w:p>
        </w:tc>
        <w:tc>
          <w:tcPr>
            <w:tcW w:type="dxa" w:w="2160"/>
            <w:shd w:fill="B4C7E7"/>
          </w:tcPr>
          <w:p>
            <w:r>
              <w:rPr>
                <w:b/>
                <w:color w:val="000000"/>
              </w:rPr>
              <w:t>Key Deliverables</w:t>
            </w:r>
          </w:p>
        </w:tc>
      </w:tr>
      <w:tr>
        <w:tc>
          <w:tcPr>
            <w:tcW w:type="dxa" w:w="2160"/>
          </w:tcPr>
          <w:p>
            <w:r>
              <w:t>Phase 1: Harden &amp; Secure</w:t>
            </w:r>
          </w:p>
        </w:tc>
        <w:tc>
          <w:tcPr>
            <w:tcW w:type="dxa" w:w="2160"/>
          </w:tcPr>
          <w:p>
            <w:r>
              <w:t>8 weeks</w:t>
            </w:r>
          </w:p>
        </w:tc>
        <w:tc>
          <w:tcPr>
            <w:tcW w:type="dxa" w:w="2160"/>
          </w:tcPr>
          <w:p>
            <w:r>
              <w:t>$40K–$70K</w:t>
            </w:r>
          </w:p>
        </w:tc>
        <w:tc>
          <w:tcPr>
            <w:tcW w:type="dxa" w:w="2160"/>
          </w:tcPr>
          <w:p>
            <w:r>
              <w:t>Security (RLS, rate limiting, audit logging), CI/CD pipeline, basic testing, App Store submission</w:t>
            </w:r>
          </w:p>
        </w:tc>
      </w:tr>
      <w:tr>
        <w:tc>
          <w:tcPr>
            <w:tcW w:type="dxa" w:w="2160"/>
          </w:tcPr>
          <w:p>
            <w:r>
              <w:t>Phase 2: Scale &amp; Comply</w:t>
            </w:r>
          </w:p>
        </w:tc>
        <w:tc>
          <w:tcPr>
            <w:tcW w:type="dxa" w:w="2160"/>
          </w:tcPr>
          <w:p>
            <w:r>
              <w:t>12 weeks</w:t>
            </w:r>
          </w:p>
        </w:tc>
        <w:tc>
          <w:tcPr>
            <w:tcW w:type="dxa" w:w="2160"/>
          </w:tcPr>
          <w:p>
            <w:r>
              <w:t>$60K–$110K</w:t>
            </w:r>
          </w:p>
        </w:tc>
        <w:tc>
          <w:tcPr>
            <w:tcW w:type="dxa" w:w="2160"/>
          </w:tcPr>
          <w:p>
            <w:r>
              <w:t>HIPAA/FERPA compliance, comprehensive testing, Spanish language, subscriptions, push notifications, performance optimization</w:t>
            </w:r>
          </w:p>
        </w:tc>
      </w:tr>
      <w:tr>
        <w:tc>
          <w:tcPr>
            <w:tcW w:type="dxa" w:w="2160"/>
          </w:tcPr>
          <w:p>
            <w:r>
              <w:t>Phase 3: Enterprise Features</w:t>
            </w:r>
          </w:p>
        </w:tc>
        <w:tc>
          <w:tcPr>
            <w:tcW w:type="dxa" w:w="2160"/>
          </w:tcPr>
          <w:p>
            <w:r>
              <w:t>16 weeks</w:t>
            </w:r>
          </w:p>
        </w:tc>
        <w:tc>
          <w:tcPr>
            <w:tcW w:type="dxa" w:w="2160"/>
          </w:tcPr>
          <w:p>
            <w:r>
              <w:t>$50K–$100K</w:t>
            </w:r>
          </w:p>
        </w:tc>
        <w:tc>
          <w:tcPr>
            <w:tcW w:type="dxa" w:w="2160"/>
          </w:tcPr>
          <w:p>
            <w:r>
              <w:t>Multi-tenancy, admin dashboard, 3 additional languages, 200+ KB articles, white-labeling, Android launch, SOC 2 readiness</w:t>
            </w:r>
          </w:p>
        </w:tc>
      </w:tr>
      <w:tr>
        <w:tc>
          <w:tcPr>
            <w:tcW w:type="dxa" w:w="2160"/>
          </w:tcPr>
          <w:p>
            <w:r>
              <w:t>Phase 4: Scale &amp; Optimize</w:t>
            </w:r>
          </w:p>
        </w:tc>
        <w:tc>
          <w:tcPr>
            <w:tcW w:type="dxa" w:w="2160"/>
          </w:tcPr>
          <w:p>
            <w:r>
              <w:t>12 weeks</w:t>
            </w:r>
          </w:p>
        </w:tc>
        <w:tc>
          <w:tcPr>
            <w:tcW w:type="dxa" w:w="2160"/>
          </w:tcPr>
          <w:p>
            <w:r>
              <w:t>$30K–$70K</w:t>
            </w:r>
          </w:p>
        </w:tc>
        <w:tc>
          <w:tcPr>
            <w:tcW w:type="dxa" w:w="2160"/>
          </w:tcPr>
          <w:p>
            <w:r>
              <w:t>Cross-region replication, advanced AI features, multi-state expansion, marketplace/API, outcome reporting</w:t>
            </w:r>
          </w:p>
        </w:tc>
      </w:tr>
      <w:tr>
        <w:tc>
          <w:tcPr>
            <w:tcW w:type="dxa" w:w="2160"/>
          </w:tcPr>
          <w:p>
            <w:r>
              <w:t>Total</w:t>
            </w:r>
          </w:p>
        </w:tc>
        <w:tc>
          <w:tcPr>
            <w:tcW w:type="dxa" w:w="2160"/>
          </w:tcPr>
          <w:p>
            <w:r>
              <w:t>48 weeks</w:t>
            </w:r>
          </w:p>
        </w:tc>
        <w:tc>
          <w:tcPr>
            <w:tcW w:type="dxa" w:w="2160"/>
          </w:tcPr>
          <w:p>
            <w:r>
              <w:t>$180K–$350K</w:t>
            </w:r>
          </w:p>
        </w:tc>
        <w:tc>
          <w:tcPr>
            <w:tcW w:type="dxa" w:w="2160"/>
          </w:tcPr>
          <w:p>
            <w:r>
              <w:t>Enterprise-ready platform serving 10K+ users across 5+ states</w:t>
            </w:r>
          </w:p>
        </w:tc>
      </w:tr>
    </w:tbl>
    <w:p/>
    <w:p>
      <w:pPr>
        <w:spacing w:after="240"/>
        <w:ind w:left="360"/>
      </w:pPr>
      <w:r>
        <w:t>Cost Assumptions:</w:t>
        <w:br/>
        <w:t>• Phase 1-2: Contract engineering at $100-150/hour (experienced full-stack engineer with healthcare/compliance background)</w:t>
        <w:br/>
        <w:t>• Phase 3-4: Transition to 1-2 full-time hired engineers ($120K-150K/year salary + benefits)</w:t>
        <w:br/>
        <w:t>• Excludes founder/CEO time (already allocated)</w:t>
        <w:br/>
        <w:t>• Excludes legal ($10K-15K for compliance review and licensing discussions)</w:t>
        <w:br/>
        <w:t>• Excludes design/UX (MVP already has baseline; $5K-10K for additional design if needed)</w:t>
        <w:br/>
        <w:t>• Excludes Apple Developer account ($99/year) and signing certificates (included in ENGINEERING budget)</w:t>
      </w:r>
    </w:p>
    <w:p/>
    <w:p>
      <w:pPr>
        <w:pStyle w:val="Heading2"/>
      </w:pPr>
      <w:r>
        <w:t>6.2 Monthly Infrastructure Costs at Scale</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B4C7E7"/>
          </w:tcPr>
          <w:p>
            <w:r>
              <w:rPr>
                <w:b/>
                <w:color w:val="000000"/>
              </w:rPr>
              <w:t>Service</w:t>
            </w:r>
          </w:p>
        </w:tc>
        <w:tc>
          <w:tcPr>
            <w:tcW w:type="dxa" w:w="1728"/>
            <w:shd w:fill="B4C7E7"/>
          </w:tcPr>
          <w:p>
            <w:r>
              <w:rPr>
                <w:b/>
                <w:color w:val="000000"/>
              </w:rPr>
              <w:t>100 Users</w:t>
            </w:r>
          </w:p>
        </w:tc>
        <w:tc>
          <w:tcPr>
            <w:tcW w:type="dxa" w:w="1728"/>
            <w:shd w:fill="B4C7E7"/>
          </w:tcPr>
          <w:p>
            <w:r>
              <w:rPr>
                <w:b/>
                <w:color w:val="000000"/>
              </w:rPr>
              <w:t>1,000 Users</w:t>
            </w:r>
          </w:p>
        </w:tc>
        <w:tc>
          <w:tcPr>
            <w:tcW w:type="dxa" w:w="1728"/>
            <w:shd w:fill="B4C7E7"/>
          </w:tcPr>
          <w:p>
            <w:r>
              <w:rPr>
                <w:b/>
                <w:color w:val="000000"/>
              </w:rPr>
              <w:t>10,000 Users</w:t>
            </w:r>
          </w:p>
        </w:tc>
        <w:tc>
          <w:tcPr>
            <w:tcW w:type="dxa" w:w="1728"/>
            <w:shd w:fill="B4C7E7"/>
          </w:tcPr>
          <w:p>
            <w:r>
              <w:rPr>
                <w:b/>
                <w:color w:val="000000"/>
              </w:rPr>
              <w:t>Notes</w:t>
            </w:r>
          </w:p>
        </w:tc>
      </w:tr>
      <w:tr>
        <w:tc>
          <w:tcPr>
            <w:tcW w:type="dxa" w:w="1728"/>
          </w:tcPr>
          <w:p>
            <w:r>
              <w:t>Supabase</w:t>
            </w:r>
          </w:p>
        </w:tc>
        <w:tc>
          <w:tcPr>
            <w:tcW w:type="dxa" w:w="1728"/>
          </w:tcPr>
          <w:p>
            <w:r>
              <w:t>$25/mo</w:t>
            </w:r>
          </w:p>
        </w:tc>
        <w:tc>
          <w:tcPr>
            <w:tcW w:type="dxa" w:w="1728"/>
          </w:tcPr>
          <w:p>
            <w:r>
              <w:t>$599/mo (Enterprise)</w:t>
            </w:r>
          </w:p>
        </w:tc>
        <w:tc>
          <w:tcPr>
            <w:tcW w:type="dxa" w:w="1728"/>
          </w:tcPr>
          <w:p>
            <w:r>
              <w:t>$599+/mo (Enterprise)</w:t>
            </w:r>
          </w:p>
        </w:tc>
        <w:tc>
          <w:tcPr>
            <w:tcW w:type="dxa" w:w="1728"/>
          </w:tcPr>
          <w:p>
            <w:r>
              <w:t>Enterprise plan required for HIPAA BAA and higher limits. Scales with storage/compute.</w:t>
            </w:r>
          </w:p>
        </w:tc>
      </w:tr>
      <w:tr>
        <w:tc>
          <w:tcPr>
            <w:tcW w:type="dxa" w:w="1728"/>
          </w:tcPr>
          <w:p>
            <w:r>
              <w:t>Anthropic API (Claude)</w:t>
            </w:r>
          </w:p>
        </w:tc>
        <w:tc>
          <w:tcPr>
            <w:tcW w:type="dxa" w:w="1728"/>
          </w:tcPr>
          <w:p>
            <w:r>
              <w:t>$100/mo</w:t>
            </w:r>
          </w:p>
        </w:tc>
        <w:tc>
          <w:tcPr>
            <w:tcW w:type="dxa" w:w="1728"/>
          </w:tcPr>
          <w:p>
            <w:r>
              <w:t>$500–$1,200/mo</w:t>
            </w:r>
          </w:p>
        </w:tc>
        <w:tc>
          <w:tcPr>
            <w:tcW w:type="dxa" w:w="1728"/>
          </w:tcPr>
          <w:p>
            <w:r>
              <w:t>$3,000–$8,000/mo</w:t>
            </w:r>
          </w:p>
        </w:tc>
        <w:tc>
          <w:tcPr>
            <w:tcW w:type="dxa" w:w="1728"/>
          </w:tcPr>
          <w:p>
            <w:r>
              <w:t>Haiku: $0.80/M input, $4/M output. Sonnet: $3/M input, $15/M output. With 40-60% caching: save $600–$3K/mo.</w:t>
            </w:r>
          </w:p>
        </w:tc>
      </w:tr>
      <w:tr>
        <w:tc>
          <w:tcPr>
            <w:tcW w:type="dxa" w:w="1728"/>
          </w:tcPr>
          <w:p>
            <w:r>
              <w:t>OpenAI Embeddings</w:t>
            </w:r>
          </w:p>
        </w:tc>
        <w:tc>
          <w:tcPr>
            <w:tcW w:type="dxa" w:w="1728"/>
          </w:tcPr>
          <w:p>
            <w:r>
              <w:t>$10/mo</w:t>
            </w:r>
          </w:p>
        </w:tc>
        <w:tc>
          <w:tcPr>
            <w:tcW w:type="dxa" w:w="1728"/>
          </w:tcPr>
          <w:p>
            <w:r>
              <w:t>$30/mo</w:t>
            </w:r>
          </w:p>
        </w:tc>
        <w:tc>
          <w:tcPr>
            <w:tcW w:type="dxa" w:w="1728"/>
          </w:tcPr>
          <w:p>
            <w:r>
              <w:t>$100/mo</w:t>
            </w:r>
          </w:p>
        </w:tc>
        <w:tc>
          <w:tcPr>
            <w:tcW w:type="dxa" w:w="1728"/>
          </w:tcPr>
          <w:p>
            <w:r>
              <w:t>text-embedding-3-small: $0.02 per 1M tokens. ~5K embeddings at 300 tokens each = 1.5M tokens/month.</w:t>
            </w:r>
          </w:p>
        </w:tc>
      </w:tr>
      <w:tr>
        <w:tc>
          <w:tcPr>
            <w:tcW w:type="dxa" w:w="1728"/>
          </w:tcPr>
          <w:p>
            <w:r>
              <w:t>Upstash Redis</w:t>
            </w:r>
          </w:p>
        </w:tc>
        <w:tc>
          <w:tcPr>
            <w:tcW w:type="dxa" w:w="1728"/>
          </w:tcPr>
          <w:p>
            <w:r>
              <w:t>$0/mo (free)</w:t>
            </w:r>
          </w:p>
        </w:tc>
        <w:tc>
          <w:tcPr>
            <w:tcW w:type="dxa" w:w="1728"/>
          </w:tcPr>
          <w:p>
            <w:r>
              <w:t>$10/mo</w:t>
            </w:r>
          </w:p>
        </w:tc>
        <w:tc>
          <w:tcPr>
            <w:tcW w:type="dxa" w:w="1728"/>
          </w:tcPr>
          <w:p>
            <w:r>
              <w:t>$50/mo</w:t>
            </w:r>
          </w:p>
        </w:tc>
        <w:tc>
          <w:tcPr>
            <w:tcW w:type="dxa" w:w="1728"/>
          </w:tcPr>
          <w:p>
            <w:r>
              <w:t>Pay-per-request model. Free tier supports &lt;1K requests/day. Scales with cache requests.</w:t>
            </w:r>
          </w:p>
        </w:tc>
      </w:tr>
      <w:tr>
        <w:tc>
          <w:tcPr>
            <w:tcW w:type="dxa" w:w="1728"/>
          </w:tcPr>
          <w:p>
            <w:r>
              <w:t>RevenueCat</w:t>
            </w:r>
          </w:p>
        </w:tc>
        <w:tc>
          <w:tcPr>
            <w:tcW w:type="dxa" w:w="1728"/>
          </w:tcPr>
          <w:p>
            <w:r>
              <w:t>$0/mo</w:t>
            </w:r>
          </w:p>
        </w:tc>
        <w:tc>
          <w:tcPr>
            <w:tcW w:type="dxa" w:w="1728"/>
          </w:tcPr>
          <w:p>
            <w:r>
              <w:t>$0/mo (first $10K MRR)</w:t>
            </w:r>
          </w:p>
        </w:tc>
        <w:tc>
          <w:tcPr>
            <w:tcW w:type="dxa" w:w="1728"/>
          </w:tcPr>
          <w:p>
            <w:r>
              <w:t>Negotiated</w:t>
            </w:r>
          </w:p>
        </w:tc>
        <w:tc>
          <w:tcPr>
            <w:tcW w:type="dxa" w:w="1728"/>
          </w:tcPr>
          <w:p>
            <w:r>
              <w:t>Free tier up to $10K Monthly Recurring Revenue. % cut applies above.</w:t>
            </w:r>
          </w:p>
        </w:tc>
      </w:tr>
      <w:tr>
        <w:tc>
          <w:tcPr>
            <w:tcW w:type="dxa" w:w="1728"/>
          </w:tcPr>
          <w:p>
            <w:r>
              <w:t>Sentry</w:t>
            </w:r>
          </w:p>
        </w:tc>
        <w:tc>
          <w:tcPr>
            <w:tcW w:type="dxa" w:w="1728"/>
          </w:tcPr>
          <w:p>
            <w:r>
              <w:t>$0/mo (free)</w:t>
            </w:r>
          </w:p>
        </w:tc>
        <w:tc>
          <w:tcPr>
            <w:tcW w:type="dxa" w:w="1728"/>
          </w:tcPr>
          <w:p>
            <w:r>
              <w:t>$26/mo (Team)</w:t>
            </w:r>
          </w:p>
        </w:tc>
        <w:tc>
          <w:tcPr>
            <w:tcW w:type="dxa" w:w="1728"/>
          </w:tcPr>
          <w:p>
            <w:r>
              <w:t>$80/mo (Business)</w:t>
            </w:r>
          </w:p>
        </w:tc>
        <w:tc>
          <w:tcPr>
            <w:tcW w:type="dxa" w:w="1728"/>
          </w:tcPr>
          <w:p>
            <w:r>
              <w:t>Free tier 5K events/month. Team plan $26/mo, Business plan $80/mo.</w:t>
            </w:r>
          </w:p>
        </w:tc>
      </w:tr>
      <w:tr>
        <w:tc>
          <w:tcPr>
            <w:tcW w:type="dxa" w:w="1728"/>
          </w:tcPr>
          <w:p>
            <w:r>
              <w:t>PostHog</w:t>
            </w:r>
          </w:p>
        </w:tc>
        <w:tc>
          <w:tcPr>
            <w:tcW w:type="dxa" w:w="1728"/>
          </w:tcPr>
          <w:p>
            <w:r>
              <w:t>$0/mo (free)</w:t>
            </w:r>
          </w:p>
        </w:tc>
        <w:tc>
          <w:tcPr>
            <w:tcW w:type="dxa" w:w="1728"/>
          </w:tcPr>
          <w:p>
            <w:r>
              <w:t>$0/mo (free tier)</w:t>
            </w:r>
          </w:p>
        </w:tc>
        <w:tc>
          <w:tcPr>
            <w:tcW w:type="dxa" w:w="1728"/>
          </w:tcPr>
          <w:p>
            <w:r>
              <w:t>$450/mo (1M events)</w:t>
            </w:r>
          </w:p>
        </w:tc>
        <w:tc>
          <w:tcPr>
            <w:tcW w:type="dxa" w:w="1728"/>
          </w:tcPr>
          <w:p>
            <w:r>
              <w:t>Free tier 1M events/month. $450/mo for up to 5M events.</w:t>
            </w:r>
          </w:p>
        </w:tc>
      </w:tr>
      <w:tr>
        <w:tc>
          <w:tcPr>
            <w:tcW w:type="dxa" w:w="1728"/>
          </w:tcPr>
          <w:p>
            <w:r>
              <w:t>Apple Developer</w:t>
            </w:r>
          </w:p>
        </w:tc>
        <w:tc>
          <w:tcPr>
            <w:tcW w:type="dxa" w:w="1728"/>
          </w:tcPr>
          <w:p>
            <w:r>
              <w:t>$8/mo ($99/yr)</w:t>
            </w:r>
          </w:p>
        </w:tc>
        <w:tc>
          <w:tcPr>
            <w:tcW w:type="dxa" w:w="1728"/>
          </w:tcPr>
          <w:p>
            <w:r>
              <w:t>$8/mo ($99/yr)</w:t>
            </w:r>
          </w:p>
        </w:tc>
        <w:tc>
          <w:tcPr>
            <w:tcW w:type="dxa" w:w="1728"/>
          </w:tcPr>
          <w:p>
            <w:r>
              <w:t>$8/mo ($99/yr)</w:t>
            </w:r>
          </w:p>
        </w:tc>
        <w:tc>
          <w:tcPr>
            <w:tcW w:type="dxa" w:w="1728"/>
          </w:tcPr>
          <w:p>
            <w:r>
              <w:t>Annual $99 subscription, same regardless of app size.</w:t>
            </w:r>
          </w:p>
        </w:tc>
      </w:tr>
      <w:tr>
        <w:tc>
          <w:tcPr>
            <w:tcW w:type="dxa" w:w="1728"/>
          </w:tcPr>
          <w:p>
            <w:r>
              <w:t>Google Cloud Vision</w:t>
            </w:r>
          </w:p>
        </w:tc>
        <w:tc>
          <w:tcPr>
            <w:tcW w:type="dxa" w:w="1728"/>
          </w:tcPr>
          <w:p>
            <w:r>
              <w:t>$0/mo</w:t>
            </w:r>
          </w:p>
        </w:tc>
        <w:tc>
          <w:tcPr>
            <w:tcW w:type="dxa" w:w="1728"/>
          </w:tcPr>
          <w:p>
            <w:r>
              <w:t>$30/mo</w:t>
            </w:r>
          </w:p>
        </w:tc>
        <w:tc>
          <w:tcPr>
            <w:tcW w:type="dxa" w:w="1728"/>
          </w:tcPr>
          <w:p>
            <w:r>
              <w:t>$100/mo</w:t>
            </w:r>
          </w:p>
        </w:tc>
        <w:tc>
          <w:tcPr>
            <w:tcW w:type="dxa" w:w="1728"/>
          </w:tcPr>
          <w:p>
            <w:r>
              <w:t>OCR: $0.60 per 1K images. Assume 50K images/month at 10K scale.</w:t>
            </w:r>
          </w:p>
        </w:tc>
      </w:tr>
      <w:tr>
        <w:tc>
          <w:tcPr>
            <w:tcW w:type="dxa" w:w="1728"/>
          </w:tcPr>
          <w:p>
            <w:r>
              <w:t>CDN (Cloudflare)</w:t>
            </w:r>
          </w:p>
        </w:tc>
        <w:tc>
          <w:tcPr>
            <w:tcW w:type="dxa" w:w="1728"/>
          </w:tcPr>
          <w:p>
            <w:r>
              <w:t>Included (Supabase)</w:t>
            </w:r>
          </w:p>
        </w:tc>
        <w:tc>
          <w:tcPr>
            <w:tcW w:type="dxa" w:w="1728"/>
          </w:tcPr>
          <w:p>
            <w:r>
              <w:t>Included (Supabase)</w:t>
            </w:r>
          </w:p>
        </w:tc>
        <w:tc>
          <w:tcPr>
            <w:tcW w:type="dxa" w:w="1728"/>
          </w:tcPr>
          <w:p>
            <w:r>
              <w:t>$0–50/mo (custom)</w:t>
            </w:r>
          </w:p>
        </w:tc>
        <w:tc>
          <w:tcPr>
            <w:tcW w:type="dxa" w:w="1728"/>
          </w:tcPr>
          <w:p>
            <w:r>
              <w:t>Supabase Storage includes CDN. Cloudflare optional if higher throughput.</w:t>
            </w:r>
          </w:p>
        </w:tc>
      </w:tr>
      <w:tr>
        <w:tc>
          <w:tcPr>
            <w:tcW w:type="dxa" w:w="1728"/>
          </w:tcPr>
          <w:p>
            <w:r>
              <w:t>Monitoring (Uptime Robot)</w:t>
            </w:r>
          </w:p>
        </w:tc>
        <w:tc>
          <w:tcPr>
            <w:tcW w:type="dxa" w:w="1728"/>
          </w:tcPr>
          <w:p>
            <w:r>
              <w:t>$0/mo (free)</w:t>
            </w:r>
          </w:p>
        </w:tc>
        <w:tc>
          <w:tcPr>
            <w:tcW w:type="dxa" w:w="1728"/>
          </w:tcPr>
          <w:p>
            <w:r>
              <w:t>$10/mo</w:t>
            </w:r>
          </w:p>
        </w:tc>
        <w:tc>
          <w:tcPr>
            <w:tcW w:type="dxa" w:w="1728"/>
          </w:tcPr>
          <w:p>
            <w:r>
              <w:t>$10/mo</w:t>
            </w:r>
          </w:p>
        </w:tc>
        <w:tc>
          <w:tcPr>
            <w:tcW w:type="dxa" w:w="1728"/>
          </w:tcPr>
          <w:p>
            <w:r>
              <w:t>Free tier 50 monitors. Paid: $10/mo for 100 monitors.</w:t>
            </w:r>
          </w:p>
        </w:tc>
      </w:tr>
      <w:tr>
        <w:tc>
          <w:tcPr>
            <w:tcW w:type="dxa" w:w="1728"/>
          </w:tcPr>
          <w:p>
            <w:r>
              <w:t>TOTAL (estimated)</w:t>
            </w:r>
          </w:p>
        </w:tc>
        <w:tc>
          <w:tcPr>
            <w:tcW w:type="dxa" w:w="1728"/>
          </w:tcPr>
          <w:p>
            <w:r>
              <w:t>~$145/mo</w:t>
            </w:r>
          </w:p>
        </w:tc>
        <w:tc>
          <w:tcPr>
            <w:tcW w:type="dxa" w:w="1728"/>
          </w:tcPr>
          <w:p>
            <w:r>
              <w:t>~$1,200–$1,900/mo</w:t>
            </w:r>
          </w:p>
        </w:tc>
        <w:tc>
          <w:tcPr>
            <w:tcW w:type="dxa" w:w="1728"/>
          </w:tcPr>
          <w:p>
            <w:r>
              <w:t>~$4,400–$9,400/mo</w:t>
            </w:r>
          </w:p>
        </w:tc>
        <w:tc>
          <w:tcPr>
            <w:tcW w:type="dxa" w:w="1728"/>
          </w:tcPr>
          <w:p>
            <w:r>
              <w:t>Scales with usage. Caching is critical for cost control.</w:t>
            </w:r>
          </w:p>
        </w:tc>
      </w:tr>
    </w:tbl>
    <w:p/>
    <w:p>
      <w:pPr>
        <w:spacing w:after="240"/>
        <w:ind w:left="360"/>
      </w:pPr>
      <w:r>
        <w:t>Infrastructure Cost Assumptions:</w:t>
        <w:br/>
        <w:t>• All costs assume 30-day month and US pricing (prices may vary by region)</w:t>
        <w:br/>
        <w:t>• AI API costs are primary variable cost, growing with DAU and queries-per-user</w:t>
        <w:br/>
        <w:t>• Caching strategy (40-60% hit rate) significantly reduces Anthropic API costs</w:t>
        <w:br/>
        <w:t>• Supabase Enterprise upgrade ($599/mo) is mandatory for HIPAA compliance (Phase 2+)</w:t>
        <w:br/>
        <w:t>• Costs above exclude domain registration (~$12/year) and email service (can use Gmail)</w:t>
        <w:br/>
        <w:t>• Numbers assume growth from 100 to 1K to 10K users over 12–18 months</w:t>
        <w:br/>
        <w:t>• Cost optimization opportunities: model-switching (Claude to GPT if cheaper), self-hosted embeddings (Phase 4+), custom caching logic</w:t>
      </w:r>
    </w:p>
    <w:p>
      <w:r>
        <w:br w:type="page"/>
      </w:r>
    </w:p>
    <w:p>
      <w:pPr>
        <w:pStyle w:val="Heading1"/>
      </w:pPr>
      <w:r>
        <w:t>7. Risk Assessment</w:t>
      </w:r>
    </w:p>
    <w:p>
      <w:r>
        <w:t>The following table identifies the key risks to execution of this proposal, probability and impact ratings, and mitigation strategies. Risks are ranked by probability × impact.</w:t>
      </w:r>
    </w:p>
    <w:p/>
    <w:tbl>
      <w:tblPr>
        <w:tblStyle w:val="LightGrid-Accent1"/>
        <w:tblW w:type="auto" w:w="0"/>
        <w:tblLook w:firstColumn="1" w:firstRow="1" w:lastColumn="0" w:lastRow="0" w:noHBand="0" w:noVBand="1" w:val="04A0"/>
      </w:tblPr>
      <w:tblGrid>
        <w:gridCol w:w="2160"/>
        <w:gridCol w:w="2160"/>
        <w:gridCol w:w="2160"/>
        <w:gridCol w:w="2160"/>
      </w:tblGrid>
      <w:tr>
        <w:tc>
          <w:tcPr>
            <w:tcW w:type="dxa" w:w="2160"/>
            <w:shd w:fill="B4C7E7"/>
          </w:tcPr>
          <w:p>
            <w:r>
              <w:rPr>
                <w:b/>
                <w:color w:val="000000"/>
              </w:rPr>
              <w:t>Risk</w:t>
            </w:r>
          </w:p>
        </w:tc>
        <w:tc>
          <w:tcPr>
            <w:tcW w:type="dxa" w:w="2160"/>
            <w:shd w:fill="B4C7E7"/>
          </w:tcPr>
          <w:p>
            <w:r>
              <w:rPr>
                <w:b/>
                <w:color w:val="000000"/>
              </w:rPr>
              <w:t>Probability</w:t>
            </w:r>
          </w:p>
        </w:tc>
        <w:tc>
          <w:tcPr>
            <w:tcW w:type="dxa" w:w="2160"/>
            <w:shd w:fill="B4C7E7"/>
          </w:tcPr>
          <w:p>
            <w:r>
              <w:rPr>
                <w:b/>
                <w:color w:val="000000"/>
              </w:rPr>
              <w:t>Impact</w:t>
            </w:r>
          </w:p>
        </w:tc>
        <w:tc>
          <w:tcPr>
            <w:tcW w:type="dxa" w:w="2160"/>
            <w:shd w:fill="B4C7E7"/>
          </w:tcPr>
          <w:p>
            <w:r>
              <w:rPr>
                <w:b/>
                <w:color w:val="000000"/>
              </w:rPr>
              <w:t>Mitigation Strategy</w:t>
            </w:r>
          </w:p>
        </w:tc>
      </w:tr>
      <w:tr>
        <w:tc>
          <w:tcPr>
            <w:tcW w:type="dxa" w:w="2160"/>
          </w:tcPr>
          <w:p>
            <w:r>
              <w:t>Apple App Store rejection for privacy/compliance reasons</w:t>
            </w:r>
          </w:p>
        </w:tc>
        <w:tc>
          <w:tcPr>
            <w:tcW w:type="dxa" w:w="2160"/>
          </w:tcPr>
          <w:p>
            <w:r>
              <w:t>Medium</w:t>
            </w:r>
          </w:p>
        </w:tc>
        <w:tc>
          <w:tcPr>
            <w:tcW w:type="dxa" w:w="2160"/>
          </w:tcPr>
          <w:p>
            <w:r>
              <w:t>High</w:t>
            </w:r>
          </w:p>
        </w:tc>
        <w:tc>
          <w:tcPr>
            <w:tcW w:type="dxa" w:w="2160"/>
          </w:tcPr>
          <w:p>
            <w:r>
              <w:t>Front-load compliance work (Workstream 2), build demo account with test data, implement account deletion before submission, engage with App Store support pre-launch</w:t>
            </w:r>
          </w:p>
        </w:tc>
      </w:tr>
      <w:tr>
        <w:tc>
          <w:tcPr>
            <w:tcW w:type="dxa" w:w="2160"/>
          </w:tcPr>
          <w:p>
            <w:r>
              <w:t>Anthropic API outage causes service unavailability</w:t>
            </w:r>
          </w:p>
        </w:tc>
        <w:tc>
          <w:tcPr>
            <w:tcW w:type="dxa" w:w="2160"/>
          </w:tcPr>
          <w:p>
            <w:r>
              <w:t>Low</w:t>
            </w:r>
          </w:p>
        </w:tc>
        <w:tc>
          <w:tcPr>
            <w:tcW w:type="dxa" w:w="2160"/>
          </w:tcPr>
          <w:p>
            <w:r>
              <w:t>High</w:t>
            </w:r>
          </w:p>
        </w:tc>
        <w:tc>
          <w:tcPr>
            <w:tcW w:type="dxa" w:w="2160"/>
          </w:tcPr>
          <w:p>
            <w:r>
              <w:t>Implement Redis cache fallback for previously-seen questions, pre-generate common responses during off-peak hours, SLA monitoring with fallback to cached responses, notification to users of degraded service</w:t>
            </w:r>
          </w:p>
        </w:tc>
      </w:tr>
      <w:tr>
        <w:tc>
          <w:tcPr>
            <w:tcW w:type="dxa" w:w="2160"/>
          </w:tcPr>
          <w:p>
            <w:r>
              <w:t>HIPAA breach or data loss</w:t>
            </w:r>
          </w:p>
        </w:tc>
        <w:tc>
          <w:tcPr>
            <w:tcW w:type="dxa" w:w="2160"/>
          </w:tcPr>
          <w:p>
            <w:r>
              <w:t>Low</w:t>
            </w:r>
          </w:p>
        </w:tc>
        <w:tc>
          <w:tcPr>
            <w:tcW w:type="dxa" w:w="2160"/>
          </w:tcPr>
          <w:p>
            <w:r>
              <w:t>Critical</w:t>
            </w:r>
          </w:p>
        </w:tc>
        <w:tc>
          <w:tcPr>
            <w:tcW w:type="dxa" w:w="2160"/>
          </w:tcPr>
          <w:p>
            <w:r>
              <w:t>Supabase Enterprise with encryption, HIPAA BAAs, comprehensive audit logging, penetration testing, regular backup verification, disaster recovery drills quarterly</w:t>
            </w:r>
          </w:p>
        </w:tc>
      </w:tr>
      <w:tr>
        <w:tc>
          <w:tcPr>
            <w:tcW w:type="dxa" w:w="2160"/>
          </w:tcPr>
          <w:p>
            <w:r>
              <w:t>AI provides harmful medical or legal advice, user relies on it, harmful outcome</w:t>
            </w:r>
          </w:p>
        </w:tc>
        <w:tc>
          <w:tcPr>
            <w:tcW w:type="dxa" w:w="2160"/>
          </w:tcPr>
          <w:p>
            <w:r>
              <w:t>Medium</w:t>
            </w:r>
          </w:p>
        </w:tc>
        <w:tc>
          <w:tcPr>
            <w:tcW w:type="dxa" w:w="2160"/>
          </w:tcPr>
          <w:p>
            <w:r>
              <w:t>High</w:t>
            </w:r>
          </w:p>
        </w:tc>
        <w:tc>
          <w:tcPr>
            <w:tcW w:type="dxa" w:w="2160"/>
          </w:tcPr>
          <w:p>
            <w:r>
              <w:t>System prompt guardrails (e.g., "I am not a doctor, contact your pediatrician"), content filtering for dangerous advice (drug overdose, self-harm), disclaimers in UI, user feedback monitoring for dangerous responses</w:t>
            </w:r>
          </w:p>
        </w:tc>
      </w:tr>
      <w:tr>
        <w:tc>
          <w:tcPr>
            <w:tcW w:type="dxa" w:w="2160"/>
          </w:tcPr>
          <w:p>
            <w:r>
              <w:t>AI API costs grow faster than revenue, unit economics unsustainable</w:t>
            </w:r>
          </w:p>
        </w:tc>
        <w:tc>
          <w:tcPr>
            <w:tcW w:type="dxa" w:w="2160"/>
          </w:tcPr>
          <w:p>
            <w:r>
              <w:t>Medium</w:t>
            </w:r>
          </w:p>
        </w:tc>
        <w:tc>
          <w:tcPr>
            <w:tcW w:type="dxa" w:w="2160"/>
          </w:tcPr>
          <w:p>
            <w:r>
              <w:t>Medium</w:t>
            </w:r>
          </w:p>
        </w:tc>
        <w:tc>
          <w:tcPr>
            <w:tcW w:type="dxa" w:w="2160"/>
          </w:tcPr>
          <w:p>
            <w:r>
              <w:t>Per-user rate limits on classification/generation, aggressive caching (target 50% hit rate), cost monitoring dashboard with alerts, budget caps that degrade gracefully, consider model switching if Claude prices rise</w:t>
            </w:r>
          </w:p>
        </w:tc>
      </w:tr>
      <w:tr>
        <w:tc>
          <w:tcPr>
            <w:tcW w:type="dxa" w:w="2160"/>
          </w:tcPr>
          <w:p>
            <w:r>
              <w:t>Key person risk: Mike as sole technical leader, becomes unavailable</w:t>
            </w:r>
          </w:p>
        </w:tc>
        <w:tc>
          <w:tcPr>
            <w:tcW w:type="dxa" w:w="2160"/>
          </w:tcPr>
          <w:p>
            <w:r>
              <w:t>High</w:t>
            </w:r>
          </w:p>
        </w:tc>
        <w:tc>
          <w:tcPr>
            <w:tcW w:type="dxa" w:w="2160"/>
          </w:tcPr>
          <w:p>
            <w:r>
              <w:t>High</w:t>
            </w:r>
          </w:p>
        </w:tc>
        <w:tc>
          <w:tcPr>
            <w:tcW w:type="dxa" w:w="2160"/>
          </w:tcPr>
          <w:p>
            <w:r>
              <w:t>Hire senior engineer in Phase 3, invest in documentation (IaC, Runbooks), CI/CD reduces manual operations, written decision logs, knowledge transfer time allocated</w:t>
            </w:r>
          </w:p>
        </w:tc>
      </w:tr>
      <w:tr>
        <w:tc>
          <w:tcPr>
            <w:tcW w:type="dxa" w:w="2160"/>
          </w:tcPr>
          <w:p>
            <w:r>
              <w:t>Knowledge base content becomes outdated/inaccurate, users rely on bad info</w:t>
            </w:r>
          </w:p>
        </w:tc>
        <w:tc>
          <w:tcPr>
            <w:tcW w:type="dxa" w:w="2160"/>
          </w:tcPr>
          <w:p>
            <w:r>
              <w:t>Medium</w:t>
            </w:r>
          </w:p>
        </w:tc>
        <w:tc>
          <w:tcPr>
            <w:tcW w:type="dxa" w:w="2160"/>
          </w:tcPr>
          <w:p>
            <w:r>
              <w:t>Medium</w:t>
            </w:r>
          </w:p>
        </w:tc>
        <w:tc>
          <w:tcPr>
            <w:tcW w:type="dxa" w:w="2160"/>
          </w:tcPr>
          <w:p>
            <w:r>
              <w:t>Quarterly legal review by disability rights attorney, automated staleness detection (flag articles &gt;6 months old), community feedback on articles, version history for all content</w:t>
            </w:r>
          </w:p>
        </w:tc>
      </w:tr>
      <w:tr>
        <w:tc>
          <w:tcPr>
            <w:tcW w:type="dxa" w:w="2160"/>
          </w:tcPr>
          <w:p>
            <w:r>
              <w:t>Competitors enter market (Google, Microsoft, established health tech)</w:t>
            </w:r>
          </w:p>
        </w:tc>
        <w:tc>
          <w:tcPr>
            <w:tcW w:type="dxa" w:w="2160"/>
          </w:tcPr>
          <w:p>
            <w:r>
              <w:t>Low</w:t>
            </w:r>
          </w:p>
        </w:tc>
        <w:tc>
          <w:tcPr>
            <w:tcW w:type="dxa" w:w="2160"/>
          </w:tcPr>
          <w:p>
            <w:r>
              <w:t>Medium</w:t>
            </w:r>
          </w:p>
        </w:tc>
        <w:tc>
          <w:tcPr>
            <w:tcW w:type="dxa" w:w="2160"/>
          </w:tcPr>
          <w:p>
            <w:r>
              <w:t>First-mover advantage in California disability services space, deep CA-specific knowledge, community trust, barrier to entry is KB content + legal review, consider acquisition as exit</w:t>
            </w:r>
          </w:p>
        </w:tc>
      </w:tr>
      <w:tr>
        <w:tc>
          <w:tcPr>
            <w:tcW w:type="dxa" w:w="2160"/>
          </w:tcPr>
          <w:p>
            <w:r>
              <w:t>User data loss from database failure/corruption</w:t>
            </w:r>
          </w:p>
        </w:tc>
        <w:tc>
          <w:tcPr>
            <w:tcW w:type="dxa" w:w="2160"/>
          </w:tcPr>
          <w:p>
            <w:r>
              <w:t>Low</w:t>
            </w:r>
          </w:p>
        </w:tc>
        <w:tc>
          <w:tcPr>
            <w:tcW w:type="dxa" w:w="2160"/>
          </w:tcPr>
          <w:p>
            <w:r>
              <w:t>Critical</w:t>
            </w:r>
          </w:p>
        </w:tc>
        <w:tc>
          <w:tcPr>
            <w:tcW w:type="dxa" w:w="2160"/>
          </w:tcPr>
          <w:p>
            <w:r>
              <w:t>Automated daily backups via Supabase, point-in-time recovery (PITR) capability tested monthly, cross-region replication in Phase 3, disaster recovery drills quarterly</w:t>
            </w:r>
          </w:p>
        </w:tc>
      </w:tr>
      <w:tr>
        <w:tc>
          <w:tcPr>
            <w:tcW w:type="dxa" w:w="2160"/>
          </w:tcPr>
          <w:p>
            <w:r>
              <w:t>Platform scales past Supabase maximum connections/performance limits</w:t>
            </w:r>
          </w:p>
        </w:tc>
        <w:tc>
          <w:tcPr>
            <w:tcW w:type="dxa" w:w="2160"/>
          </w:tcPr>
          <w:p>
            <w:r>
              <w:t>Low</w:t>
            </w:r>
          </w:p>
        </w:tc>
        <w:tc>
          <w:tcPr>
            <w:tcW w:type="dxa" w:w="2160"/>
          </w:tcPr>
          <w:p>
            <w:r>
              <w:t>Medium</w:t>
            </w:r>
          </w:p>
        </w:tc>
        <w:tc>
          <w:tcPr>
            <w:tcW w:type="dxa" w:w="2160"/>
          </w:tcPr>
          <w:p>
            <w:r>
              <w:t>Monitor connection pool usage continuously, plan AWS/GCP migration path (establish connection limits for Phase 3 if needed), hire DevOps engineer for infrastructure work</w:t>
            </w:r>
          </w:p>
        </w:tc>
      </w:tr>
      <w:tr>
        <w:tc>
          <w:tcPr>
            <w:tcW w:type="dxa" w:w="2160"/>
          </w:tcPr>
          <w:p>
            <w:r>
              <w:t>Accessibility lawsuit from blind/deaf users unable to use app</w:t>
            </w:r>
          </w:p>
        </w:tc>
        <w:tc>
          <w:tcPr>
            <w:tcW w:type="dxa" w:w="2160"/>
          </w:tcPr>
          <w:p>
            <w:r>
              <w:t>Medium</w:t>
            </w:r>
          </w:p>
        </w:tc>
        <w:tc>
          <w:tcPr>
            <w:tcW w:type="dxa" w:w="2160"/>
          </w:tcPr>
          <w:p>
            <w:r>
              <w:t>Medium</w:t>
            </w:r>
          </w:p>
        </w:tc>
        <w:tc>
          <w:tcPr>
            <w:tcW w:type="dxa" w:w="2160"/>
          </w:tcPr>
          <w:p>
            <w:r>
              <w:t>WCAG AA compliance from Phase 1 (not Phase 2), screen reader testing (VoiceOver) in QA process, annual accessibility audit, user testing with users with disabilities</w:t>
            </w:r>
          </w:p>
        </w:tc>
      </w:tr>
      <w:tr>
        <w:tc>
          <w:tcPr>
            <w:tcW w:type="dxa" w:w="2160"/>
          </w:tcPr>
          <w:p>
            <w:r>
              <w:t>Spanish/multilingual translation has errors or cultural insensitivity</w:t>
            </w:r>
          </w:p>
        </w:tc>
        <w:tc>
          <w:tcPr>
            <w:tcW w:type="dxa" w:w="2160"/>
          </w:tcPr>
          <w:p>
            <w:r>
              <w:t>Medium</w:t>
            </w:r>
          </w:p>
        </w:tc>
        <w:tc>
          <w:tcPr>
            <w:tcW w:type="dxa" w:w="2160"/>
          </w:tcPr>
          <w:p>
            <w:r>
              <w:t>Medium</w:t>
            </w:r>
          </w:p>
        </w:tc>
        <w:tc>
          <w:tcPr>
            <w:tcW w:type="dxa" w:w="2160"/>
          </w:tcPr>
          <w:p>
            <w:r>
              <w:t>Native speaker QA for all translations, community feedback loop for improvements, cultural sensitivity review, avoid machine translation for legal/medical content</w:t>
            </w:r>
          </w:p>
        </w:tc>
      </w:tr>
    </w:tbl>
    <w:p>
      <w:r>
        <w:br w:type="page"/>
      </w:r>
    </w:p>
    <w:p>
      <w:pPr>
        <w:pStyle w:val="Heading1"/>
      </w:pPr>
      <w:r>
        <w:t>8. Success Metrics</w:t>
      </w:r>
    </w:p>
    <w:p>
      <w:r>
        <w:t>The following table defines specific, measurable success criteria that will be tracked through each phase. These metrics guide decision-making about phase completion, platform health, and whether to proceed to next phase.</w:t>
      </w:r>
    </w:p>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B4C7E7"/>
          </w:tcPr>
          <w:p>
            <w:r>
              <w:rPr>
                <w:b/>
                <w:color w:val="000000"/>
              </w:rPr>
              <w:t>Metric</w:t>
            </w:r>
          </w:p>
        </w:tc>
        <w:tc>
          <w:tcPr>
            <w:tcW w:type="dxa" w:w="1728"/>
            <w:shd w:fill="B4C7E7"/>
          </w:tcPr>
          <w:p>
            <w:r>
              <w:rPr>
                <w:b/>
                <w:color w:val="000000"/>
              </w:rPr>
              <w:t>Phase 1 Target</w:t>
            </w:r>
          </w:p>
        </w:tc>
        <w:tc>
          <w:tcPr>
            <w:tcW w:type="dxa" w:w="1728"/>
            <w:shd w:fill="B4C7E7"/>
          </w:tcPr>
          <w:p>
            <w:r>
              <w:rPr>
                <w:b/>
                <w:color w:val="000000"/>
              </w:rPr>
              <w:t>Phase 2 Target</w:t>
            </w:r>
          </w:p>
        </w:tc>
        <w:tc>
          <w:tcPr>
            <w:tcW w:type="dxa" w:w="1728"/>
            <w:shd w:fill="B4C7E7"/>
          </w:tcPr>
          <w:p>
            <w:r>
              <w:rPr>
                <w:b/>
                <w:color w:val="000000"/>
              </w:rPr>
              <w:t>Phase 3 Target</w:t>
            </w:r>
          </w:p>
        </w:tc>
        <w:tc>
          <w:tcPr>
            <w:tcW w:type="dxa" w:w="1728"/>
            <w:shd w:fill="B4C7E7"/>
          </w:tcPr>
          <w:p>
            <w:r>
              <w:rPr>
                <w:b/>
                <w:color w:val="000000"/>
              </w:rPr>
              <w:t>Phase 4 Target</w:t>
            </w:r>
          </w:p>
        </w:tc>
      </w:tr>
      <w:tr>
        <w:tc>
          <w:tcPr>
            <w:tcW w:type="dxa" w:w="1728"/>
          </w:tcPr>
          <w:p>
            <w:r>
              <w:t>Daily Active Users (DAU)</w:t>
            </w:r>
          </w:p>
        </w:tc>
        <w:tc>
          <w:tcPr>
            <w:tcW w:type="dxa" w:w="1728"/>
          </w:tcPr>
          <w:p>
            <w:r>
              <w:t>50</w:t>
            </w:r>
          </w:p>
        </w:tc>
        <w:tc>
          <w:tcPr>
            <w:tcW w:type="dxa" w:w="1728"/>
          </w:tcPr>
          <w:p>
            <w:r>
              <w:t>500</w:t>
            </w:r>
          </w:p>
        </w:tc>
        <w:tc>
          <w:tcPr>
            <w:tcW w:type="dxa" w:w="1728"/>
          </w:tcPr>
          <w:p>
            <w:r>
              <w:t>2,000</w:t>
            </w:r>
          </w:p>
        </w:tc>
        <w:tc>
          <w:tcPr>
            <w:tcW w:type="dxa" w:w="1728"/>
          </w:tcPr>
          <w:p>
            <w:r>
              <w:t>10,000</w:t>
            </w:r>
          </w:p>
        </w:tc>
      </w:tr>
      <w:tr>
        <w:tc>
          <w:tcPr>
            <w:tcW w:type="dxa" w:w="1728"/>
          </w:tcPr>
          <w:p>
            <w:r>
              <w:t>Weekly Active Users (WAU)</w:t>
            </w:r>
          </w:p>
        </w:tc>
        <w:tc>
          <w:tcPr>
            <w:tcW w:type="dxa" w:w="1728"/>
          </w:tcPr>
          <w:p>
            <w:r>
              <w:t>150</w:t>
            </w:r>
          </w:p>
        </w:tc>
        <w:tc>
          <w:tcPr>
            <w:tcW w:type="dxa" w:w="1728"/>
          </w:tcPr>
          <w:p>
            <w:r>
              <w:t>1,500</w:t>
            </w:r>
          </w:p>
        </w:tc>
        <w:tc>
          <w:tcPr>
            <w:tcW w:type="dxa" w:w="1728"/>
          </w:tcPr>
          <w:p>
            <w:r>
              <w:t>6,000</w:t>
            </w:r>
          </w:p>
        </w:tc>
        <w:tc>
          <w:tcPr>
            <w:tcW w:type="dxa" w:w="1728"/>
          </w:tcPr>
          <w:p>
            <w:r>
              <w:t>25,000</w:t>
            </w:r>
          </w:p>
        </w:tc>
      </w:tr>
      <w:tr>
        <w:tc>
          <w:tcPr>
            <w:tcW w:type="dxa" w:w="1728"/>
          </w:tcPr>
          <w:p>
            <w:r>
              <w:t>AI Classification Accuracy</w:t>
            </w:r>
          </w:p>
        </w:tc>
        <w:tc>
          <w:tcPr>
            <w:tcW w:type="dxa" w:w="1728"/>
          </w:tcPr>
          <w:p>
            <w:r>
              <w:t>&gt;85%</w:t>
            </w:r>
          </w:p>
        </w:tc>
        <w:tc>
          <w:tcPr>
            <w:tcW w:type="dxa" w:w="1728"/>
          </w:tcPr>
          <w:p>
            <w:r>
              <w:t>&gt;90%</w:t>
            </w:r>
          </w:p>
        </w:tc>
        <w:tc>
          <w:tcPr>
            <w:tcW w:type="dxa" w:w="1728"/>
          </w:tcPr>
          <w:p>
            <w:r>
              <w:t>&gt;92%</w:t>
            </w:r>
          </w:p>
        </w:tc>
        <w:tc>
          <w:tcPr>
            <w:tcW w:type="dxa" w:w="1728"/>
          </w:tcPr>
          <w:p>
            <w:r>
              <w:t>&gt;95%</w:t>
            </w:r>
          </w:p>
        </w:tc>
      </w:tr>
      <w:tr>
        <w:tc>
          <w:tcPr>
            <w:tcW w:type="dxa" w:w="1728"/>
          </w:tcPr>
          <w:p>
            <w:r>
              <w:t>AI Response Quality (user rating 1-5)</w:t>
            </w:r>
          </w:p>
        </w:tc>
        <w:tc>
          <w:tcPr>
            <w:tcW w:type="dxa" w:w="1728"/>
          </w:tcPr>
          <w:p>
            <w:r>
              <w:t>&gt;3.5</w:t>
            </w:r>
          </w:p>
        </w:tc>
        <w:tc>
          <w:tcPr>
            <w:tcW w:type="dxa" w:w="1728"/>
          </w:tcPr>
          <w:p>
            <w:r>
              <w:t>&gt;4.0</w:t>
            </w:r>
          </w:p>
        </w:tc>
        <w:tc>
          <w:tcPr>
            <w:tcW w:type="dxa" w:w="1728"/>
          </w:tcPr>
          <w:p>
            <w:r>
              <w:t>&gt;4.2</w:t>
            </w:r>
          </w:p>
        </w:tc>
        <w:tc>
          <w:tcPr>
            <w:tcW w:type="dxa" w:w="1728"/>
          </w:tcPr>
          <w:p>
            <w:r>
              <w:t>&gt;4.5</w:t>
            </w:r>
          </w:p>
        </w:tc>
      </w:tr>
      <w:tr>
        <w:tc>
          <w:tcPr>
            <w:tcW w:type="dxa" w:w="1728"/>
          </w:tcPr>
          <w:p>
            <w:r>
              <w:t>App Store Rating (iOS + Android)</w:t>
            </w:r>
          </w:p>
        </w:tc>
        <w:tc>
          <w:tcPr>
            <w:tcW w:type="dxa" w:w="1728"/>
          </w:tcPr>
          <w:p>
            <w:r>
              <w:t>4.0+</w:t>
            </w:r>
          </w:p>
        </w:tc>
        <w:tc>
          <w:tcPr>
            <w:tcW w:type="dxa" w:w="1728"/>
          </w:tcPr>
          <w:p>
            <w:r>
              <w:t>4.2+</w:t>
            </w:r>
          </w:p>
        </w:tc>
        <w:tc>
          <w:tcPr>
            <w:tcW w:type="dxa" w:w="1728"/>
          </w:tcPr>
          <w:p>
            <w:r>
              <w:t>4.5+</w:t>
            </w:r>
          </w:p>
        </w:tc>
        <w:tc>
          <w:tcPr>
            <w:tcW w:type="dxa" w:w="1728"/>
          </w:tcPr>
          <w:p>
            <w:r>
              <w:t>4.5+</w:t>
            </w:r>
          </w:p>
        </w:tc>
      </w:tr>
      <w:tr>
        <w:tc>
          <w:tcPr>
            <w:tcW w:type="dxa" w:w="1728"/>
          </w:tcPr>
          <w:p>
            <w:r>
              <w:t>Platform Uptime SLA</w:t>
            </w:r>
          </w:p>
        </w:tc>
        <w:tc>
          <w:tcPr>
            <w:tcW w:type="dxa" w:w="1728"/>
          </w:tcPr>
          <w:p>
            <w:r>
              <w:t>99%</w:t>
            </w:r>
          </w:p>
        </w:tc>
        <w:tc>
          <w:tcPr>
            <w:tcW w:type="dxa" w:w="1728"/>
          </w:tcPr>
          <w:p>
            <w:r>
              <w:t>99.5%</w:t>
            </w:r>
          </w:p>
        </w:tc>
        <w:tc>
          <w:tcPr>
            <w:tcW w:type="dxa" w:w="1728"/>
          </w:tcPr>
          <w:p>
            <w:r>
              <w:t>99.9%</w:t>
            </w:r>
          </w:p>
        </w:tc>
        <w:tc>
          <w:tcPr>
            <w:tcW w:type="dxa" w:w="1728"/>
          </w:tcPr>
          <w:p>
            <w:r>
              <w:t>99.95%</w:t>
            </w:r>
          </w:p>
        </w:tc>
      </w:tr>
      <w:tr>
        <w:tc>
          <w:tcPr>
            <w:tcW w:type="dxa" w:w="1728"/>
          </w:tcPr>
          <w:p>
            <w:r>
              <w:t>API Response Time (p95)</w:t>
            </w:r>
          </w:p>
        </w:tc>
        <w:tc>
          <w:tcPr>
            <w:tcW w:type="dxa" w:w="1728"/>
          </w:tcPr>
          <w:p>
            <w:r>
              <w:t>&lt;8 sec</w:t>
            </w:r>
          </w:p>
        </w:tc>
        <w:tc>
          <w:tcPr>
            <w:tcW w:type="dxa" w:w="1728"/>
          </w:tcPr>
          <w:p>
            <w:r>
              <w:t>&lt;5 sec</w:t>
            </w:r>
          </w:p>
        </w:tc>
        <w:tc>
          <w:tcPr>
            <w:tcW w:type="dxa" w:w="1728"/>
          </w:tcPr>
          <w:p>
            <w:r>
              <w:t>&lt;3 sec</w:t>
            </w:r>
          </w:p>
        </w:tc>
        <w:tc>
          <w:tcPr>
            <w:tcW w:type="dxa" w:w="1728"/>
          </w:tcPr>
          <w:p>
            <w:r>
              <w:t>&lt;2 sec</w:t>
            </w:r>
          </w:p>
        </w:tc>
      </w:tr>
      <w:tr>
        <w:tc>
          <w:tcPr>
            <w:tcW w:type="dxa" w:w="1728"/>
          </w:tcPr>
          <w:p>
            <w:r>
              <w:t>AI Response Time (p95)</w:t>
            </w:r>
          </w:p>
        </w:tc>
        <w:tc>
          <w:tcPr>
            <w:tcW w:type="dxa" w:w="1728"/>
          </w:tcPr>
          <w:p>
            <w:r>
              <w:t>&lt;8 sec</w:t>
            </w:r>
          </w:p>
        </w:tc>
        <w:tc>
          <w:tcPr>
            <w:tcW w:type="dxa" w:w="1728"/>
          </w:tcPr>
          <w:p>
            <w:r>
              <w:t>&lt;5 sec</w:t>
            </w:r>
          </w:p>
        </w:tc>
        <w:tc>
          <w:tcPr>
            <w:tcW w:type="dxa" w:w="1728"/>
          </w:tcPr>
          <w:p>
            <w:r>
              <w:t>&lt;2 sec</w:t>
            </w:r>
          </w:p>
        </w:tc>
        <w:tc>
          <w:tcPr>
            <w:tcW w:type="dxa" w:w="1728"/>
          </w:tcPr>
          <w:p>
            <w:r>
              <w:t>&lt;1 sec</w:t>
            </w:r>
          </w:p>
        </w:tc>
      </w:tr>
      <w:tr>
        <w:tc>
          <w:tcPr>
            <w:tcW w:type="dxa" w:w="1728"/>
          </w:tcPr>
          <w:p>
            <w:r>
              <w:t>Cache Hit Rate (% of AI requests)</w:t>
            </w:r>
          </w:p>
        </w:tc>
        <w:tc>
          <w:tcPr>
            <w:tcW w:type="dxa" w:w="1728"/>
          </w:tcPr>
          <w:p>
            <w:r>
              <w:t>20%</w:t>
            </w:r>
          </w:p>
        </w:tc>
        <w:tc>
          <w:tcPr>
            <w:tcW w:type="dxa" w:w="1728"/>
          </w:tcPr>
          <w:p>
            <w:r>
              <w:t>35%</w:t>
            </w:r>
          </w:p>
        </w:tc>
        <w:tc>
          <w:tcPr>
            <w:tcW w:type="dxa" w:w="1728"/>
          </w:tcPr>
          <w:p>
            <w:r>
              <w:t>45%</w:t>
            </w:r>
          </w:p>
        </w:tc>
        <w:tc>
          <w:tcPr>
            <w:tcW w:type="dxa" w:w="1728"/>
          </w:tcPr>
          <w:p>
            <w:r>
              <w:t>50%</w:t>
            </w:r>
          </w:p>
        </w:tc>
      </w:tr>
      <w:tr>
        <w:tc>
          <w:tcPr>
            <w:tcW w:type="dxa" w:w="1728"/>
          </w:tcPr>
          <w:p>
            <w:r>
              <w:t>Monthly Subscriber Conversion Rate</w:t>
            </w:r>
          </w:p>
        </w:tc>
        <w:tc>
          <w:tcPr>
            <w:tcW w:type="dxa" w:w="1728"/>
          </w:tcPr>
          <w:p>
            <w:r>
              <w:t>5%</w:t>
            </w:r>
          </w:p>
        </w:tc>
        <w:tc>
          <w:tcPr>
            <w:tcW w:type="dxa" w:w="1728"/>
          </w:tcPr>
          <w:p>
            <w:r>
              <w:t>10%</w:t>
            </w:r>
          </w:p>
        </w:tc>
        <w:tc>
          <w:tcPr>
            <w:tcW w:type="dxa" w:w="1728"/>
          </w:tcPr>
          <w:p>
            <w:r>
              <w:t>15%</w:t>
            </w:r>
          </w:p>
        </w:tc>
        <w:tc>
          <w:tcPr>
            <w:tcW w:type="dxa" w:w="1728"/>
          </w:tcPr>
          <w:p>
            <w:r>
              <w:t>20%</w:t>
            </w:r>
          </w:p>
        </w:tc>
      </w:tr>
      <w:tr>
        <w:tc>
          <w:tcPr>
            <w:tcW w:type="dxa" w:w="1728"/>
          </w:tcPr>
          <w:p>
            <w:r>
              <w:t>Monthly Churn Rate</w:t>
            </w:r>
          </w:p>
        </w:tc>
        <w:tc>
          <w:tcPr>
            <w:tcW w:type="dxa" w:w="1728"/>
          </w:tcPr>
          <w:p>
            <w:r>
              <w:t>&lt;15%</w:t>
            </w:r>
          </w:p>
        </w:tc>
        <w:tc>
          <w:tcPr>
            <w:tcW w:type="dxa" w:w="1728"/>
          </w:tcPr>
          <w:p>
            <w:r>
              <w:t>&lt;10%</w:t>
            </w:r>
          </w:p>
        </w:tc>
        <w:tc>
          <w:tcPr>
            <w:tcW w:type="dxa" w:w="1728"/>
          </w:tcPr>
          <w:p>
            <w:r>
              <w:t>&lt;8%</w:t>
            </w:r>
          </w:p>
        </w:tc>
        <w:tc>
          <w:tcPr>
            <w:tcW w:type="dxa" w:w="1728"/>
          </w:tcPr>
          <w:p>
            <w:r>
              <w:t>&lt;5%</w:t>
            </w:r>
          </w:p>
        </w:tc>
      </w:tr>
      <w:tr>
        <w:tc>
          <w:tcPr>
            <w:tcW w:type="dxa" w:w="1728"/>
          </w:tcPr>
          <w:p>
            <w:r>
              <w:t>Supported Languages</w:t>
            </w:r>
          </w:p>
        </w:tc>
        <w:tc>
          <w:tcPr>
            <w:tcW w:type="dxa" w:w="1728"/>
          </w:tcPr>
          <w:p>
            <w:r>
              <w:t>1 (EN)</w:t>
            </w:r>
          </w:p>
        </w:tc>
        <w:tc>
          <w:tcPr>
            <w:tcW w:type="dxa" w:w="1728"/>
          </w:tcPr>
          <w:p>
            <w:r>
              <w:t>2 (EN, ES)</w:t>
            </w:r>
          </w:p>
        </w:tc>
        <w:tc>
          <w:tcPr>
            <w:tcW w:type="dxa" w:w="1728"/>
          </w:tcPr>
          <w:p>
            <w:r>
              <w:t>5 (EN, ES, VI, TL, ZH)</w:t>
            </w:r>
          </w:p>
        </w:tc>
        <w:tc>
          <w:tcPr>
            <w:tcW w:type="dxa" w:w="1728"/>
          </w:tcPr>
          <w:p>
            <w:r>
              <w:t>5+</w:t>
            </w:r>
          </w:p>
        </w:tc>
      </w:tr>
      <w:tr>
        <w:tc>
          <w:tcPr>
            <w:tcW w:type="dxa" w:w="1728"/>
          </w:tcPr>
          <w:p>
            <w:r>
              <w:t>Knowledge Base Articles</w:t>
            </w:r>
          </w:p>
        </w:tc>
        <w:tc>
          <w:tcPr>
            <w:tcW w:type="dxa" w:w="1728"/>
          </w:tcPr>
          <w:p>
            <w:r>
              <w:t>30</w:t>
            </w:r>
          </w:p>
        </w:tc>
        <w:tc>
          <w:tcPr>
            <w:tcW w:type="dxa" w:w="1728"/>
          </w:tcPr>
          <w:p>
            <w:r>
              <w:t>75</w:t>
            </w:r>
          </w:p>
        </w:tc>
        <w:tc>
          <w:tcPr>
            <w:tcW w:type="dxa" w:w="1728"/>
          </w:tcPr>
          <w:p>
            <w:r>
              <w:t>200</w:t>
            </w:r>
          </w:p>
        </w:tc>
        <w:tc>
          <w:tcPr>
            <w:tcW w:type="dxa" w:w="1728"/>
          </w:tcPr>
          <w:p>
            <w:r>
              <w:t>300+</w:t>
            </w:r>
          </w:p>
        </w:tc>
      </w:tr>
      <w:tr>
        <w:tc>
          <w:tcPr>
            <w:tcW w:type="dxa" w:w="1728"/>
          </w:tcPr>
          <w:p>
            <w:r>
              <w:t>Organization Accounts (B2B)</w:t>
            </w:r>
          </w:p>
        </w:tc>
        <w:tc>
          <w:tcPr>
            <w:tcW w:type="dxa" w:w="1728"/>
          </w:tcPr>
          <w:p>
            <w:r>
              <w:t>0</w:t>
            </w:r>
          </w:p>
        </w:tc>
        <w:tc>
          <w:tcPr>
            <w:tcW w:type="dxa" w:w="1728"/>
          </w:tcPr>
          <w:p>
            <w:r>
              <w:t>5</w:t>
            </w:r>
          </w:p>
        </w:tc>
        <w:tc>
          <w:tcPr>
            <w:tcW w:type="dxa" w:w="1728"/>
          </w:tcPr>
          <w:p>
            <w:r>
              <w:t>25</w:t>
            </w:r>
          </w:p>
        </w:tc>
        <w:tc>
          <w:tcPr>
            <w:tcW w:type="dxa" w:w="1728"/>
          </w:tcPr>
          <w:p>
            <w:r>
              <w:t>100+</w:t>
            </w:r>
          </w:p>
        </w:tc>
      </w:tr>
      <w:tr>
        <w:tc>
          <w:tcPr>
            <w:tcW w:type="dxa" w:w="1728"/>
          </w:tcPr>
          <w:p>
            <w:r>
              <w:t>Cost per Active User (monthly infra)</w:t>
            </w:r>
          </w:p>
        </w:tc>
        <w:tc>
          <w:tcPr>
            <w:tcW w:type="dxa" w:w="1728"/>
          </w:tcPr>
          <w:p>
            <w:r>
              <w:t>&lt;$3</w:t>
            </w:r>
          </w:p>
        </w:tc>
        <w:tc>
          <w:tcPr>
            <w:tcW w:type="dxa" w:w="1728"/>
          </w:tcPr>
          <w:p>
            <w:r>
              <w:t>&lt;$2.50</w:t>
            </w:r>
          </w:p>
        </w:tc>
        <w:tc>
          <w:tcPr>
            <w:tcW w:type="dxa" w:w="1728"/>
          </w:tcPr>
          <w:p>
            <w:r>
              <w:t>&lt;$1.50</w:t>
            </w:r>
          </w:p>
        </w:tc>
        <w:tc>
          <w:tcPr>
            <w:tcW w:type="dxa" w:w="1728"/>
          </w:tcPr>
          <w:p>
            <w:r>
              <w:t>&lt;$0.50</w:t>
            </w:r>
          </w:p>
        </w:tc>
      </w:tr>
      <w:tr>
        <w:tc>
          <w:tcPr>
            <w:tcW w:type="dxa" w:w="1728"/>
          </w:tcPr>
          <w:p>
            <w:r>
              <w:t>Security: Zero critical vulnerabilities</w:t>
            </w:r>
          </w:p>
        </w:tc>
        <w:tc>
          <w:tcPr>
            <w:tcW w:type="dxa" w:w="1728"/>
          </w:tcPr>
          <w:p>
            <w:r>
              <w:t>Yes</w:t>
            </w:r>
          </w:p>
        </w:tc>
        <w:tc>
          <w:tcPr>
            <w:tcW w:type="dxa" w:w="1728"/>
          </w:tcPr>
          <w:p>
            <w:r>
              <w:t>Yes</w:t>
            </w:r>
          </w:p>
        </w:tc>
        <w:tc>
          <w:tcPr>
            <w:tcW w:type="dxa" w:w="1728"/>
          </w:tcPr>
          <w:p>
            <w:r>
              <w:t>Yes</w:t>
            </w:r>
          </w:p>
        </w:tc>
        <w:tc>
          <w:tcPr>
            <w:tcW w:type="dxa" w:w="1728"/>
          </w:tcPr>
          <w:p>
            <w:r>
              <w:t>Yes</w:t>
            </w:r>
          </w:p>
        </w:tc>
      </w:tr>
      <w:tr>
        <w:tc>
          <w:tcPr>
            <w:tcW w:type="dxa" w:w="1728"/>
          </w:tcPr>
          <w:p>
            <w:r>
              <w:t>Compliance: HIPAA BAA signed</w:t>
            </w:r>
          </w:p>
        </w:tc>
        <w:tc>
          <w:tcPr>
            <w:tcW w:type="dxa" w:w="1728"/>
          </w:tcPr>
          <w:p>
            <w:r>
              <w:t>Planned</w:t>
            </w:r>
          </w:p>
        </w:tc>
        <w:tc>
          <w:tcPr>
            <w:tcW w:type="dxa" w:w="1728"/>
          </w:tcPr>
          <w:p>
            <w:r>
              <w:t>Yes</w:t>
            </w:r>
          </w:p>
        </w:tc>
        <w:tc>
          <w:tcPr>
            <w:tcW w:type="dxa" w:w="1728"/>
          </w:tcPr>
          <w:p>
            <w:r>
              <w:t>Yes</w:t>
            </w:r>
          </w:p>
        </w:tc>
        <w:tc>
          <w:tcPr>
            <w:tcW w:type="dxa" w:w="1728"/>
          </w:tcPr>
          <w:p>
            <w:r>
              <w:t>Yes</w:t>
            </w:r>
          </w:p>
        </w:tc>
      </w:tr>
    </w:tbl>
    <w:p>
      <w:r>
        <w:br w:type="page"/>
      </w:r>
    </w:p>
    <w:p>
      <w:pPr>
        <w:pStyle w:val="Heading1"/>
      </w:pPr>
      <w:r>
        <w:t>9. Key Decisions Required</w:t>
      </w:r>
    </w:p>
    <w:p>
      <w:r>
        <w:t>The following decisions are critical to implementation success and require resolution before Phase 1 begins. Each decision is marked with a decision deadline by which leadership should commit to a direction.</w:t>
      </w:r>
    </w:p>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B4C7E7"/>
          </w:tcPr>
          <w:p>
            <w:r>
              <w:rPr>
                <w:b/>
                <w:color w:val="000000"/>
              </w:rPr>
              <w:t>#</w:t>
            </w:r>
          </w:p>
        </w:tc>
        <w:tc>
          <w:tcPr>
            <w:tcW w:type="dxa" w:w="1728"/>
            <w:shd w:fill="B4C7E7"/>
          </w:tcPr>
          <w:p>
            <w:r>
              <w:rPr>
                <w:b/>
                <w:color w:val="000000"/>
              </w:rPr>
              <w:t>Decision</w:t>
            </w:r>
          </w:p>
        </w:tc>
        <w:tc>
          <w:tcPr>
            <w:tcW w:type="dxa" w:w="1728"/>
            <w:shd w:fill="B4C7E7"/>
          </w:tcPr>
          <w:p>
            <w:r>
              <w:rPr>
                <w:b/>
                <w:color w:val="000000"/>
              </w:rPr>
              <w:t>Options</w:t>
            </w:r>
          </w:p>
        </w:tc>
        <w:tc>
          <w:tcPr>
            <w:tcW w:type="dxa" w:w="1728"/>
            <w:shd w:fill="B4C7E7"/>
          </w:tcPr>
          <w:p>
            <w:r>
              <w:rPr>
                <w:b/>
                <w:color w:val="000000"/>
              </w:rPr>
              <w:t>Recommendation</w:t>
            </w:r>
          </w:p>
        </w:tc>
        <w:tc>
          <w:tcPr>
            <w:tcW w:type="dxa" w:w="1728"/>
            <w:shd w:fill="B4C7E7"/>
          </w:tcPr>
          <w:p>
            <w:r>
              <w:rPr>
                <w:b/>
                <w:color w:val="000000"/>
              </w:rPr>
              <w:t>Decision Deadline</w:t>
            </w:r>
          </w:p>
        </w:tc>
      </w:tr>
      <w:tr>
        <w:tc>
          <w:tcPr>
            <w:tcW w:type="dxa" w:w="1728"/>
          </w:tcPr>
          <w:p>
            <w:r>
              <w:t>1</w:t>
            </w:r>
          </w:p>
        </w:tc>
        <w:tc>
          <w:tcPr>
            <w:tcW w:type="dxa" w:w="1728"/>
          </w:tcPr>
          <w:p>
            <w:r>
              <w:t>HIPAA compliance timing: Phase 1 vs Phase 2</w:t>
            </w:r>
          </w:p>
        </w:tc>
        <w:tc>
          <w:tcPr>
            <w:tcW w:type="dxa" w:w="1728"/>
          </w:tcPr>
          <w:p>
            <w:r>
              <w:t>Implement HIPAA in Phase 1 ($15K premium) vs Phase 2 ($0 incremental)</w:t>
            </w:r>
          </w:p>
        </w:tc>
        <w:tc>
          <w:tcPr>
            <w:tcW w:type="dxa" w:w="1728"/>
          </w:tcPr>
          <w:p>
            <w:r>
              <w:t>Phase 2 (validate enterprise demand first, requires Supabase Enterprise $599/mo)</w:t>
            </w:r>
          </w:p>
        </w:tc>
        <w:tc>
          <w:tcPr>
            <w:tcW w:type="dxa" w:w="1728"/>
          </w:tcPr>
          <w:p>
            <w:r>
              <w:t>Week 4 (confirm no HIPAA requirement in Phase 1 targets)</w:t>
            </w:r>
          </w:p>
        </w:tc>
      </w:tr>
      <w:tr>
        <w:tc>
          <w:tcPr>
            <w:tcW w:type="dxa" w:w="1728"/>
          </w:tcPr>
          <w:p>
            <w:r>
              <w:t>2</w:t>
            </w:r>
          </w:p>
        </w:tc>
        <w:tc>
          <w:tcPr>
            <w:tcW w:type="dxa" w:w="1728"/>
          </w:tcPr>
          <w:p>
            <w:r>
              <w:t>Stay on Supabase vs migrate to AWS/GCP</w:t>
            </w:r>
          </w:p>
        </w:tc>
        <w:tc>
          <w:tcPr>
            <w:tcW w:type="dxa" w:w="1728"/>
          </w:tcPr>
          <w:p>
            <w:r>
              <w:t>Continue Supabase through 10K users vs AWS/GCP from start</w:t>
            </w:r>
          </w:p>
        </w:tc>
        <w:tc>
          <w:tcPr>
            <w:tcW w:type="dxa" w:w="1728"/>
          </w:tcPr>
          <w:p>
            <w:r>
              <w:t>Stay Supabase (lowest ops burden, sufficient architecture through Phase 3)</w:t>
            </w:r>
          </w:p>
        </w:tc>
        <w:tc>
          <w:tcPr>
            <w:tcW w:type="dxa" w:w="1728"/>
          </w:tcPr>
          <w:p>
            <w:r>
              <w:t>Week 8 (finalize architecture decision)</w:t>
            </w:r>
          </w:p>
        </w:tc>
      </w:tr>
      <w:tr>
        <w:tc>
          <w:tcPr>
            <w:tcW w:type="dxa" w:w="1728"/>
          </w:tcPr>
          <w:p>
            <w:r>
              <w:t>3</w:t>
            </w:r>
          </w:p>
        </w:tc>
        <w:tc>
          <w:tcPr>
            <w:tcW w:type="dxa" w:w="1728"/>
          </w:tcPr>
          <w:p>
            <w:r>
              <w:t>Hire vs contract for development</w:t>
            </w:r>
          </w:p>
        </w:tc>
        <w:tc>
          <w:tcPr>
            <w:tcW w:type="dxa" w:w="1728"/>
          </w:tcPr>
          <w:p>
            <w:r>
              <w:t>Full-time engineer vs engineering agency vs mix</w:t>
            </w:r>
          </w:p>
        </w:tc>
        <w:tc>
          <w:tcPr>
            <w:tcW w:type="dxa" w:w="1728"/>
          </w:tcPr>
          <w:p>
            <w:r>
              <w:t>Contract Phase 1-2, hire 1-2 engineers starting Phase 3</w:t>
            </w:r>
          </w:p>
        </w:tc>
        <w:tc>
          <w:tcPr>
            <w:tcW w:type="dxa" w:w="1728"/>
          </w:tcPr>
          <w:p>
            <w:r>
              <w:t>Week 2 (affects budget and control)</w:t>
            </w:r>
          </w:p>
        </w:tc>
      </w:tr>
      <w:tr>
        <w:tc>
          <w:tcPr>
            <w:tcW w:type="dxa" w:w="1728"/>
          </w:tcPr>
          <w:p>
            <w:r>
              <w:t>4</w:t>
            </w:r>
          </w:p>
        </w:tc>
        <w:tc>
          <w:tcPr>
            <w:tcW w:type="dxa" w:w="1728"/>
          </w:tcPr>
          <w:p>
            <w:r>
              <w:t>Android app timeline</w:t>
            </w:r>
          </w:p>
        </w:tc>
        <w:tc>
          <w:tcPr>
            <w:tcW w:type="dxa" w:w="1728"/>
          </w:tcPr>
          <w:p>
            <w:r>
              <w:t>iOS-only MVP vs iOS+Android in parallel</w:t>
            </w:r>
          </w:p>
        </w:tc>
        <w:tc>
          <w:tcPr>
            <w:tcW w:type="dxa" w:w="1728"/>
          </w:tcPr>
          <w:p>
            <w:r>
              <w:t>iOS-only through Phase 2, Android in Phase 3 (React Native code reuse)</w:t>
            </w:r>
          </w:p>
        </w:tc>
        <w:tc>
          <w:tcPr>
            <w:tcW w:type="dxa" w:w="1728"/>
          </w:tcPr>
          <w:p>
            <w:r>
              <w:t>Week 1 (affects Phase 1 scope)</w:t>
            </w:r>
          </w:p>
        </w:tc>
      </w:tr>
      <w:tr>
        <w:tc>
          <w:tcPr>
            <w:tcW w:type="dxa" w:w="1728"/>
          </w:tcPr>
          <w:p>
            <w:r>
              <w:t>5</w:t>
            </w:r>
          </w:p>
        </w:tc>
        <w:tc>
          <w:tcPr>
            <w:tcW w:type="dxa" w:w="1728"/>
          </w:tcPr>
          <w:p>
            <w:r>
              <w:t>B2B pricing model</w:t>
            </w:r>
          </w:p>
        </w:tc>
        <w:tc>
          <w:tcPr>
            <w:tcW w:type="dxa" w:w="1728"/>
          </w:tcPr>
          <w:p>
            <w:r>
              <w:t>Per-seat subscription vs per-org flat rate vs hybrid</w:t>
            </w:r>
          </w:p>
        </w:tc>
        <w:tc>
          <w:tcPr>
            <w:tcW w:type="dxa" w:w="1728"/>
          </w:tcPr>
          <w:p>
            <w:r>
              <w:t>Per-seat with volume discount tier (3+ orgs: 20% discount)</w:t>
            </w:r>
          </w:p>
        </w:tc>
        <w:tc>
          <w:tcPr>
            <w:tcW w:type="dxa" w:w="1728"/>
          </w:tcPr>
          <w:p>
            <w:r>
              <w:t>Week 16 (Phase 3 planning)</w:t>
            </w:r>
          </w:p>
        </w:tc>
      </w:tr>
      <w:tr>
        <w:tc>
          <w:tcPr>
            <w:tcW w:type="dxa" w:w="1728"/>
          </w:tcPr>
          <w:p>
            <w:r>
              <w:t>6</w:t>
            </w:r>
          </w:p>
        </w:tc>
        <w:tc>
          <w:tcPr>
            <w:tcW w:type="dxa" w:w="1728"/>
          </w:tcPr>
          <w:p>
            <w:r>
              <w:t>Multi-state expansion order</w:t>
            </w:r>
          </w:p>
        </w:tc>
        <w:tc>
          <w:tcPr>
            <w:tcW w:type="dxa" w:w="1728"/>
          </w:tcPr>
          <w:p>
            <w:r>
              <w:t>Which states after California</w:t>
            </w:r>
          </w:p>
        </w:tc>
        <w:tc>
          <w:tcPr>
            <w:tcW w:type="dxa" w:w="1728"/>
          </w:tcPr>
          <w:p>
            <w:r>
              <w:t>Texas, New York, Florida, Illinois (largest populations, disability services similarity)</w:t>
            </w:r>
          </w:p>
        </w:tc>
        <w:tc>
          <w:tcPr>
            <w:tcW w:type="dxa" w:w="1728"/>
          </w:tcPr>
          <w:p>
            <w:r>
              <w:t>Week 30 (Phase 4 planning)</w:t>
            </w:r>
          </w:p>
        </w:tc>
      </w:tr>
      <w:tr>
        <w:tc>
          <w:tcPr>
            <w:tcW w:type="dxa" w:w="1728"/>
          </w:tcPr>
          <w:p>
            <w:r>
              <w:t>7</w:t>
            </w:r>
          </w:p>
        </w:tc>
        <w:tc>
          <w:tcPr>
            <w:tcW w:type="dxa" w:w="1728"/>
          </w:tcPr>
          <w:p>
            <w:r>
              <w:t>Legal review partner</w:t>
            </w:r>
          </w:p>
        </w:tc>
        <w:tc>
          <w:tcPr>
            <w:tcW w:type="dxa" w:w="1728"/>
          </w:tcPr>
          <w:p>
            <w:r>
              <w:t>Single disability rights attorney vs law firm vs ADA legal clinic</w:t>
            </w:r>
          </w:p>
        </w:tc>
        <w:tc>
          <w:tcPr>
            <w:tcW w:type="dxa" w:w="1728"/>
          </w:tcPr>
          <w:p>
            <w:r>
              <w:t>Disability rights law firm on retainer ($2K-5K/month Phase 2+)</w:t>
            </w:r>
          </w:p>
        </w:tc>
        <w:tc>
          <w:tcPr>
            <w:tcW w:type="dxa" w:w="1728"/>
          </w:tcPr>
          <w:p>
            <w:r>
              <w:t>Week 4 (critical for compliance)</w:t>
            </w:r>
          </w:p>
        </w:tc>
      </w:tr>
      <w:tr>
        <w:tc>
          <w:tcPr>
            <w:tcW w:type="dxa" w:w="1728"/>
          </w:tcPr>
          <w:p>
            <w:r>
              <w:t>8</w:t>
            </w:r>
          </w:p>
        </w:tc>
        <w:tc>
          <w:tcPr>
            <w:tcW w:type="dxa" w:w="1728"/>
          </w:tcPr>
          <w:p>
            <w:r>
              <w:t>AI model strategy</w:t>
            </w:r>
          </w:p>
        </w:tc>
        <w:tc>
          <w:tcPr>
            <w:tcW w:type="dxa" w:w="1728"/>
          </w:tcPr>
          <w:p>
            <w:r>
              <w:t>Claude-only vs multi-model (Claude + GPT + local) vs switching</w:t>
            </w:r>
          </w:p>
        </w:tc>
        <w:tc>
          <w:tcPr>
            <w:tcW w:type="dxa" w:w="1728"/>
          </w:tcPr>
          <w:p>
            <w:r>
              <w:t>Claude primary (best for reasoning), abstract provider interface for flexibility</w:t>
            </w:r>
          </w:p>
        </w:tc>
        <w:tc>
          <w:tcPr>
            <w:tcW w:type="dxa" w:w="1728"/>
          </w:tcPr>
          <w:p>
            <w:r>
              <w:t>Week 8 (enables future switching)</w:t>
            </w:r>
          </w:p>
        </w:tc>
      </w:tr>
    </w:tbl>
    <w:p>
      <w:r>
        <w:br w:type="page"/>
      </w:r>
    </w:p>
    <w:p>
      <w:pPr>
        <w:pStyle w:val="Heading1"/>
      </w:pPr>
      <w:r>
        <w:t>10. Conclusion</w:t>
      </w:r>
    </w:p>
    <w:p>
      <w:pPr>
        <w:spacing w:after="240"/>
      </w:pPr>
      <w:r>
        <w:t>Waypoint stands at a critical inflection point. The Google Apps Script prototype has conclusively validated the core concept: families navigating California's bewildering disability services ecosystem desperately need an AI-powered guide that understands their specific situation and generates actionable next steps. The 10 persona tests, with 85% positive sentiment on responses and clear product-market fit signals, prove there is real demand. The React Native + Supabase technical foundation provides a solid, scalable architecture capable of supporting thousands of concurrent users.</w:t>
      </w:r>
    </w:p>
    <w:p>
      <w:pPr>
        <w:spacing w:after="240"/>
      </w:pPr>
      <w:r>
        <w:t>This proposal outlines the concrete engineering work required to transform Waypoint from a proof-of-concept prototype into an enterprise-grade platform. The 8 workstreams across 4 phases—Security, Compliance, Infrastructure, AI Operations, Testing, Multi-Tenancy, Internationalization, and Knowledge Base—address every critical gap between the current MVP and production readiness. The total investment of $180K–$350K in development over 48 weeks is significant but entirely achievable for a mission-driven organization with paying customers.</w:t>
      </w:r>
    </w:p>
    <w:p>
      <w:pPr>
        <w:spacing w:after="240"/>
      </w:pPr>
      <w:r>
        <w:t>The most critical near-term priorities are: (1) security hardening and RLS implementation (Phase 1), (2) CI/CD and automated testing establishment (Phase 1), and (3) Apple App Store submission (Phase 1). These three workstreams form the foundation upon which everything else depends. Once Phase 1 is complete, the path to 1,000-user scale (Phase 2) becomes straightforward: implement HIPAA compliance, expand the knowledge base, complete testing suite, add Spanish language support. By Phase 3, multi-tenancy enables B2B deployments and institutional scale.</w:t>
      </w:r>
    </w:p>
    <w:p>
      <w:pPr>
        <w:spacing w:after="240"/>
      </w:pPr>
      <w:r>
        <w:t>The disability services market in California alone represents 2+ million families with children with developmental or learning differences. Waypoint's combination of AI-powered navigation + deep California-specific knowledge + accessible design positions it to capture meaningful market share. The path from MVP to $1M+ annual revenue passes through the execution plan outlined in this proposal. The team, the technology, and the market opportunity are all aligned. The work begins now.</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