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PROJECT PLAN</w:t>
      </w:r>
    </w:p>
    <w:p>
      <w:pPr>
        <w:spacing w:after="40"/>
        <w:jc w:val="center"/>
      </w:pPr>
      <w:r>
        <w:rPr>
          <w:rFonts w:ascii="Arial" w:cs="Arial" w:eastAsia="Arial" w:hAnsi="Arial"/>
          <w:color w:val="6B7280"/>
          <w:sz w:val="24"/>
          <w:szCs w:val="24"/>
        </w:rPr>
        <w:t xml:space="preserve">User Testing Findings → Implementation Roadmap</w:t>
      </w:r>
    </w:p>
    <w:p>
      <w:pPr>
        <w:pBdr>
          <w:bottom w:val="single" w:color="0891B2" w:sz="8" w:space="12"/>
        </w:pBdr>
        <w:spacing w:after="300"/>
        <w:jc w:val="center"/>
      </w:pPr>
      <w:r>
        <w:rPr>
          <w:rFonts w:ascii="Arial" w:cs="Arial" w:eastAsia="Arial" w:hAnsi="Arial"/>
          <w:color w:val="9CA3AF"/>
          <w:sz w:val="20"/>
          <w:szCs w:val="20"/>
        </w:rPr>
        <w:t xml:space="preserve">February 27, 2026  |  Prepared for Mike Beebe, Founder &amp; CEO</w:t>
      </w:r>
    </w:p>
    <w:p>
      <w:pPr>
        <w:pStyle w:val="Heading1"/>
      </w:pPr>
      <w:r>
        <w:t xml:space="preserve">Overview</w:t>
      </w:r>
    </w:p>
    <w:p>
      <w:pPr>
        <w:spacing w:after="160"/>
      </w:pPr>
      <w:r>
        <w:rPr>
          <w:color w:val="374151"/>
          <w:sz w:val="22"/>
          <w:szCs w:val="22"/>
        </w:rPr>
        <w:t xml:space="preserve">This project plan translates the 15 findings from the persona-based user testing memo into an actionable implementation roadmap. Work is organized into two phases: </w:t>
      </w:r>
      <w:r>
        <w:rPr>
          <w:b/>
          <w:bCs/>
          <w:color w:val="1B2A4A"/>
          <w:sz w:val="22"/>
          <w:szCs w:val="22"/>
        </w:rPr>
        <w:t xml:space="preserve">Phase 1: GAS App (Sprints 1–3)</w:t>
      </w:r>
      <w:r>
        <w:rPr>
          <w:color w:val="374151"/>
          <w:sz w:val="22"/>
          <w:szCs w:val="22"/>
        </w:rPr>
        <w:t xml:space="preserve"> fixes the product first, then </w:t>
      </w:r>
      <w:r>
        <w:rPr>
          <w:b/>
          <w:bCs/>
          <w:color w:val="1B2A4A"/>
          <w:sz w:val="22"/>
          <w:szCs w:val="22"/>
        </w:rPr>
        <w:t xml:space="preserve">Phase 2: Landing Page (Sprints 4–6)</w:t>
      </w:r>
      <w:r>
        <w:rPr>
          <w:color w:val="374151"/>
          <w:sz w:val="22"/>
          <w:szCs w:val="22"/>
        </w:rPr>
        <w:t xml:space="preserve"> updates the marketing front door to match. Each task includes the specific files to modify, making it directly implementable in CoWork.</w:t>
      </w:r>
    </w:p>
    <w:p>
      <w:pPr>
        <w:spacing w:after="120"/>
      </w:pPr>
      <w:r>
        <w:rPr>
          <w:b/>
          <w:bCs/>
          <w:color w:val="1B2A4A"/>
          <w:sz w:val="22"/>
          <w:szCs w:val="22"/>
        </w:rPr>
        <w:t xml:space="preserve">At a glance:</w:t>
      </w:r>
    </w:p>
    <w:p>
      <w:pPr>
        <w:pStyle w:val="ListParagraph"/>
        <w:numPr>
          <w:ilvl w:val="0"/>
          <w:numId w:val="2"/>
        </w:numPr>
        <w:spacing w:after="60"/>
      </w:pPr>
      <w:r>
        <w:rPr>
          <w:b/>
          <w:bCs/>
          <w:sz w:val="21"/>
          <w:szCs w:val="21"/>
        </w:rPr>
        <w:t xml:space="preserve">21 total tasks </w:t>
      </w:r>
      <w:r>
        <w:rPr>
          <w:color w:val="4B5563"/>
          <w:sz w:val="21"/>
          <w:szCs w:val="21"/>
        </w:rPr>
        <w:t xml:space="preserve">(10 GAS App + 11 Landing Page)</w:t>
      </w:r>
    </w:p>
    <w:p>
      <w:pPr>
        <w:pStyle w:val="ListParagraph"/>
        <w:numPr>
          <w:ilvl w:val="0"/>
          <w:numId w:val="2"/>
        </w:numPr>
        <w:spacing w:after="60"/>
      </w:pPr>
      <w:r>
        <w:rPr>
          <w:b/>
          <w:bCs/>
          <w:sz w:val="21"/>
          <w:szCs w:val="21"/>
        </w:rPr>
        <w:t xml:space="preserve">6 sprints </w:t>
      </w:r>
      <w:r>
        <w:rPr>
          <w:color w:val="4B5563"/>
          <w:sz w:val="21"/>
          <w:szCs w:val="21"/>
        </w:rPr>
        <w:t xml:space="preserve">(3 per phase, ~2 weeks each)</w:t>
      </w:r>
    </w:p>
    <w:p>
      <w:pPr>
        <w:pStyle w:val="ListParagraph"/>
        <w:numPr>
          <w:ilvl w:val="0"/>
          <w:numId w:val="2"/>
        </w:numPr>
        <w:spacing w:after="60"/>
      </w:pPr>
      <w:r>
        <w:rPr>
          <w:b/>
          <w:bCs/>
          <w:color w:val="DC2626"/>
          <w:sz w:val="21"/>
          <w:szCs w:val="21"/>
        </w:rPr>
        <w:t xml:space="preserve">8 HIGH priority tasks </w:t>
      </w:r>
      <w:r>
        <w:rPr>
          <w:color w:val="4B5563"/>
          <w:sz w:val="21"/>
          <w:szCs w:val="21"/>
        </w:rPr>
        <w:t xml:space="preserve">(4 GAS App + 4 Landing Page)</w:t>
      </w:r>
    </w:p>
    <w:p>
      <w:pPr>
        <w:pStyle w:val="ListParagraph"/>
        <w:numPr>
          <w:ilvl w:val="0"/>
          <w:numId w:val="2"/>
        </w:numPr>
        <w:spacing w:after="60"/>
      </w:pPr>
      <w:r>
        <w:rPr>
          <w:b/>
          <w:bCs/>
          <w:color w:val="D97706"/>
          <w:sz w:val="21"/>
          <w:szCs w:val="21"/>
        </w:rPr>
        <w:t xml:space="preserve">11 MEDIUM priority tasks </w:t>
      </w:r>
      <w:r>
        <w:rPr>
          <w:color w:val="4B5563"/>
          <w:sz w:val="21"/>
          <w:szCs w:val="21"/>
        </w:rPr>
        <w:t xml:space="preserve">(6 GAS App + 5 Landing Page)</w:t>
      </w:r>
    </w:p>
    <w:p>
      <w:pPr>
        <w:pStyle w:val="ListParagraph"/>
        <w:numPr>
          <w:ilvl w:val="0"/>
          <w:numId w:val="2"/>
        </w:numPr>
        <w:spacing w:after="200"/>
      </w:pPr>
      <w:r>
        <w:rPr>
          <w:b/>
          <w:bCs/>
          <w:color w:val="16A34A"/>
          <w:sz w:val="21"/>
          <w:szCs w:val="21"/>
        </w:rPr>
        <w:t xml:space="preserve">2 LOW priority tasks </w:t>
      </w:r>
      <w:r>
        <w:rPr>
          <w:color w:val="4B5563"/>
          <w:sz w:val="21"/>
          <w:szCs w:val="21"/>
        </w:rPr>
        <w:t xml:space="preserve">(0 GAS App + 2 Landing Page)</w:t>
      </w:r>
    </w:p>
    <w:p>
      <w:r>
        <w:br w:type="page"/>
      </w:r>
    </w:p>
    <w:p>
      <w:pPr>
        <w:pStyle w:val="Heading1"/>
      </w:pPr>
      <w:r>
        <w:t xml:space="preserve">Phase 1: GAS App (Sprints 1–3)</w:t>
      </w:r>
    </w:p>
    <w:p>
      <w:pPr>
        <w:spacing w:after="120"/>
      </w:pPr>
      <w:r>
        <w:rPr>
          <w:color w:val="374151"/>
          <w:sz w:val="22"/>
          <w:szCs w:val="22"/>
        </w:rPr>
        <w:t xml:space="preserve">Fix the product first. These changes affect Code.gs and Index.html in the gas-mvp/ folder. The GAS App already has strong foundations (multi-select diagnosis, SLD journey map, tone calibration) — this phase fills gaps and hardens the experience.</w:t>
      </w:r>
    </w:p>
    <w:p>
      <w:pPr>
        <w:spacing w:after="200"/>
      </w:pPr>
      <w:r>
        <w:rPr>
          <w:b/>
          <w:bCs/>
          <w:color w:val="1B2A4A"/>
          <w:sz w:val="21"/>
          <w:szCs w:val="21"/>
        </w:rPr>
        <w:t xml:space="preserve">Key files: </w:t>
      </w:r>
      <w:r>
        <w:rPr>
          <w:i/>
          <w:iCs/>
          <w:color w:val="4B5563"/>
          <w:sz w:val="21"/>
          <w:szCs w:val="21"/>
        </w:rPr>
        <w:t xml:space="preserve">gas-mvp/Code.gs, gas-mvp/Index.html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2800"/>
        <w:gridCol w:w="600"/>
        <w:gridCol w:w="560"/>
        <w:gridCol w:w="1200"/>
        <w:gridCol w:w="1400"/>
        <w:gridCol w:w="144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Files</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Spanish localization (i18n framework)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Install i18n library. Extract all user-facing strings from Index.html into a locale file. Create es-MX translations. Add language toggle to onboarding step 1.</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i18n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Index.html</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1</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G2</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POS data request action card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Create a new action card in the Agency section: 'Request Your POS Data from RC' with pre-drafted email template and link to DRC complaint process.</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Content + Equity</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Index.html (AGENCIES data, action plan)</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1</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softer AI Navigator entry prompts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beginner-friendly suggested prompts for newly diagnosed families: 'What should I do first?', 'How do I find my Regional Center?', 'What is an IFSP?' Show these when user has rc_status='unknown'.</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Content + AI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Index.html (AI chat section)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1</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G4</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Reduce email field prominence in onboarding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Email is already labeled '(optional)' — good. Move it to after step 1 or reduce visual weight (smaller font, muted color). Consider moving email collection to after first action plan is shown.</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Growth</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Index.html (ONBOARD_STEPS, CSS)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1</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'YOU ARE HERE' badge to journey maps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The getJourneyPhaseForAge() function exists but isn't surfaced visually. Add a badge/highlight to the age-matched phase so users immediately see where they are in the journey.</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Frontend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Index.html (renderJourneyScreen, CSS)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2</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G6</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Expand ZIP-to-RC lookup to 5-digit mapping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Current ZIP_TO_RC uses only 3-digit prefixes, which fails for rural areas spanning multiple RC boundaries. Add full 5-digit mapping or county-based fallback. Add 'I don\'t know my zip' option with county dropdown.</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Engineering + Data</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Index.html (ZIP_TO_RC object)</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2</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G7</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Claude API error handling and fallback UI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If Claude API key is missing or call fails, show graceful error: 'Our AI assistant is temporarily unavailable. Here are your next steps based on your profile.' Display cached/static guidance from action plan.</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Engineering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Code.gs (callClaude), Index.html (chat UI)</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2</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G8</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Clarify privacy claim — update or add local-only mode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GAS App says 'Your information stays on your device' but Code.gs stores data in Google Sheets. Either update the claim to be accurate ('Your data is stored securely in Google\'s infrastructure') or implement true local-only mode.</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Legal</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Index.html (landing-note), Code.gs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2</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ARIA labels and keyboard navigation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ARIA roles/labels to all interactive elements (buttons, inputs, nav tabs, cards). Ensure full keyboard navigation. Add semantic HTML (nav, main, section, article). Test with screen reader.</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Frontend + QA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Index.html (all screens)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3</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G10</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Explain 'Conditional' RC eligibility for ADHD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In the ADHD journey map, explicitly state that ADHD + LD (e.g., Dyslexia) does NOT qualify for Regional Center because LD is not a Lanterman-qualifying condition. Clarify what 'co-occurring diagnosis' means in practice.</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Content + Product</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Index.html (JOURNEY_MAP_DATA.adhd)</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3</w:t>
            </w:r>
          </w:p>
        </w:tc>
      </w:tr>
    </w:tbl>
    <w:p>
      <w:pPr>
        <w:pStyle w:val="Heading3"/>
        <w:spacing w:before="300"/>
      </w:pPr>
      <w:r>
        <w:t xml:space="preserve">Sprint Breakdown — GAS App</w:t>
      </w:r>
    </w:p>
    <w:p>
      <w:pPr>
        <w:pStyle w:val="ListParagraph"/>
        <w:numPr>
          <w:ilvl w:val="0"/>
          <w:numId w:val="3"/>
        </w:numPr>
        <w:spacing w:after="80"/>
      </w:pPr>
      <w:r>
        <w:rPr>
          <w:b/>
          <w:bCs/>
          <w:color w:val="1B2A4A"/>
          <w:sz w:val="21"/>
          <w:szCs w:val="21"/>
        </w:rPr>
        <w:t xml:space="preserve">Sprint 1 (HIGH priority + quick wins): </w:t>
      </w:r>
      <w:r>
        <w:rPr>
          <w:color w:val="4B5563"/>
          <w:sz w:val="21"/>
          <w:szCs w:val="21"/>
        </w:rPr>
        <w:t xml:space="preserve">G1 Spanish i18n, G2 POS action card, G3 softer AI prompts, G4 email field. These address the two highest-impact issues (language access, equity) plus two quick UX wins.</w:t>
      </w:r>
    </w:p>
    <w:p>
      <w:pPr>
        <w:pStyle w:val="ListParagraph"/>
        <w:numPr>
          <w:ilvl w:val="0"/>
          <w:numId w:val="3"/>
        </w:numPr>
        <w:spacing w:after="80"/>
      </w:pPr>
      <w:r>
        <w:rPr>
          <w:b/>
          <w:bCs/>
          <w:color w:val="1B2A4A"/>
          <w:sz w:val="21"/>
          <w:szCs w:val="21"/>
        </w:rPr>
        <w:t xml:space="preserve">Sprint 2 (Infrastructure + data): </w:t>
      </w:r>
      <w:r>
        <w:rPr>
          <w:color w:val="4B5563"/>
          <w:sz w:val="21"/>
          <w:szCs w:val="21"/>
        </w:rPr>
        <w:t xml:space="preserve">G5 journey map personalization, G6 ZIP lookup expansion, G7 error handling, G8 privacy claim. These improve reliability and trust for all personas.</w:t>
      </w:r>
    </w:p>
    <w:p>
      <w:pPr>
        <w:pStyle w:val="ListParagraph"/>
        <w:numPr>
          <w:ilvl w:val="0"/>
          <w:numId w:val="3"/>
        </w:numPr>
        <w:spacing w:after="200"/>
      </w:pPr>
      <w:r>
        <w:rPr>
          <w:b/>
          <w:bCs/>
          <w:color w:val="1B2A4A"/>
          <w:sz w:val="21"/>
          <w:szCs w:val="21"/>
        </w:rPr>
        <w:t xml:space="preserve">Sprint 3 (Accessibility + content): </w:t>
      </w:r>
      <w:r>
        <w:rPr>
          <w:color w:val="4B5563"/>
          <w:sz w:val="21"/>
          <w:szCs w:val="21"/>
        </w:rPr>
        <w:t xml:space="preserve">G9 ARIA/keyboard accessibility, G10 ADHD conditional RC explanation. Accessibility is the largest single effort item but is table stakes for a disability services app.</w:t>
      </w:r>
    </w:p>
    <w:p>
      <w:r>
        <w:br w:type="page"/>
      </w:r>
    </w:p>
    <w:p>
      <w:pPr>
        <w:pStyle w:val="Heading1"/>
      </w:pPr>
      <w:r>
        <w:t xml:space="preserve">Phase 2: Landing Page (Sprints 4–6)</w:t>
      </w:r>
    </w:p>
    <w:p>
      <w:pPr>
        <w:spacing w:after="120"/>
      </w:pPr>
      <w:r>
        <w:rPr>
          <w:color w:val="374151"/>
          <w:sz w:val="22"/>
          <w:szCs w:val="22"/>
        </w:rPr>
        <w:t xml:space="preserve">Update the front door to match the product. The Landing Page currently undersells the GAS App — it’s missing SLD, uses single-select eligibility, has no Spanish, and isn’t mobile-responsive. This phase brings it to parity and beyond.</w:t>
      </w:r>
    </w:p>
    <w:p>
      <w:pPr>
        <w:spacing w:after="200"/>
      </w:pPr>
      <w:r>
        <w:rPr>
          <w:b/>
          <w:bCs/>
          <w:color w:val="1B2A4A"/>
          <w:sz w:val="21"/>
          <w:szCs w:val="21"/>
        </w:rPr>
        <w:t xml:space="preserve">Key file: </w:t>
      </w:r>
      <w:r>
        <w:rPr>
          <w:i/>
          <w:iCs/>
          <w:color w:val="4B5563"/>
          <w:sz w:val="21"/>
          <w:szCs w:val="21"/>
        </w:rPr>
        <w:t xml:space="preserve">Waypoint-Landing-Page.jsx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2800"/>
        <w:gridCol w:w="600"/>
        <w:gridCol w:w="560"/>
        <w:gridCol w:w="1200"/>
        <w:gridCol w:w="1400"/>
        <w:gridCol w:w="1440"/>
      </w:tblGrid>
      <w:t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Files</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SLD/LD to PROGRAMS eligibility data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'Specific Learning Disability' as a diagnosis option in the PROGRAMS object with relevant programs (IEP, 504 Plan, insurance-covered tutoring). The GAS App already has this data — port it.</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Content + Product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 (PROGRAMS)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4</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L2</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SLD/LD journey map to JOURNEYS data</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Port the SLD journey map from the GAS App (2 phases: Identification &amp; Support, Transition &amp; Self-Advocacy) to the Landing Page JOURNEYS object.</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Content + Product</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 (JOURNEYS)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4</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multi-select to eligibility tool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Allow users to select multiple diagnoses and see a merged/combined program list. Show which programs apply to which diagnosis. The GAS App already handles this — Landing Page should reflect that capability.</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Engineering + Product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 (eligibility section)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4</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L4</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Remove or restructure email gate on eligibility tool</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Currently shows 3 programs then locks the rest behind email. Options: (A) show all programs, collect email at waitlist only; (B) show all programs, add optional email for 'personalized roadmap'; (C) move email after full reveal.</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Growth + Product</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 (eligibility section)</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4</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responsive breakpoints for mobile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CSS media queries / responsive styles. 4-column stats grid → 2x2 on tablet, 1-col on mobile. Desktop nav → hamburger on mobile. Eligibility tool should stack vertically. Test at 375px, 768px, 1024px.</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Frontend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 (all inline styles)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5</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L6</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Spanish localization to Landing Page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i18n support. Extract all user-facing strings. Create es-MX translations. Add language toggle in nav. Ensure eligibility tool, journey maps, hero, and waitlist are all translated.</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9"/>
                <w:szCs w:val="19"/>
              </w:rPr>
              <w:t xml:space="preserve">HIGH</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i18n</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5</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L7</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Speed up typewriter hero animation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Reduce from 35ms/char to 20ms/char, or show full text immediately on mobile (detect viewport width). Stressed parents need instant clarity, not animations.</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6A34A"/>
                <w:sz w:val="19"/>
                <w:szCs w:val="19"/>
              </w:rPr>
              <w:t xml:space="preserve">LOW</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Frontend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 (TypeWriter component)</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5</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L8</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diverse family imagery and testimonials</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Include persona examples or testimonials that reflect Latino, Asian-American, and Black families. Add diverse family photos/illustrations. Consider cultural framing for RC/IEP guidance.</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Design + Content</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6</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age-personalized journey map phases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Prompt user to enter child\'s age to highlight the current phase in journey maps. Without login, this can be session-only.</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Product + Frontend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 (journey section)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6</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L10</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Add ARIA labels, alt text, and keyboard navigation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Add ARIA roles/labels to all interactive elements. Add alt text to images. Ensure keyboard navigation for eligibility tool and journey map tabs. Add skip-to-content link.</w:t>
            </w:r>
          </w:p>
        </w:tc>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High</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Frontend + QA</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 (all components)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6</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L11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b/>
                <w:bCs/>
                <w:color w:val="374151"/>
                <w:sz w:val="19"/>
                <w:szCs w:val="19"/>
              </w:rPr>
              <w:t xml:space="preserve">Explain 'Conditional' RC status for ADHD in eligibility tool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When ADHD is selected, add tooltip or inline note explaining: 'ADHD alone does not qualify for RC. A co-occurring Lanterman-qualifying condition (autism, intellectual disability) is required.'</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MEDIUM</w:t>
            </w:r>
          </w:p>
        </w:tc>
        <w:tc>
          <w:tcPr>
            <w:tcW w:type="dxa" w:w="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Content + Product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Waypoint-Landing-Page.jsx (PROGRAMS.ADHD)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374151"/>
                <w:sz w:val="19"/>
                <w:szCs w:val="19"/>
              </w:rPr>
              <w:t xml:space="preserve">Sprint 6</w:t>
            </w:r>
          </w:p>
        </w:tc>
      </w:tr>
    </w:tbl>
    <w:p>
      <w:pPr>
        <w:pStyle w:val="Heading3"/>
        <w:spacing w:before="300"/>
      </w:pPr>
      <w:r>
        <w:t xml:space="preserve">Sprint Breakdown — Landing Page</w:t>
      </w:r>
    </w:p>
    <w:p>
      <w:pPr>
        <w:pStyle w:val="ListParagraph"/>
        <w:numPr>
          <w:ilvl w:val="0"/>
          <w:numId w:val="3"/>
        </w:numPr>
        <w:spacing w:after="80"/>
      </w:pPr>
      <w:r>
        <w:rPr>
          <w:b/>
          <w:bCs/>
          <w:color w:val="1B2A4A"/>
          <w:sz w:val="21"/>
          <w:szCs w:val="21"/>
        </w:rPr>
        <w:t xml:space="preserve">Sprint 4 (Content parity + trust): </w:t>
      </w:r>
      <w:r>
        <w:rPr>
          <w:color w:val="4B5563"/>
          <w:sz w:val="21"/>
          <w:szCs w:val="21"/>
        </w:rPr>
        <w:t xml:space="preserve">L1 SLD programs, L2 SLD journey map, L3 multi-select eligibility, L4 email gate removal. These are the highest-impact changes — they bring the Landing Page to parity with the GAS App and remove the biggest trust-killer.</w:t>
      </w:r>
    </w:p>
    <w:p>
      <w:pPr>
        <w:pStyle w:val="ListParagraph"/>
        <w:numPr>
          <w:ilvl w:val="0"/>
          <w:numId w:val="3"/>
        </w:numPr>
        <w:spacing w:after="80"/>
      </w:pPr>
      <w:r>
        <w:rPr>
          <w:b/>
          <w:bCs/>
          <w:color w:val="1B2A4A"/>
          <w:sz w:val="21"/>
          <w:szCs w:val="21"/>
        </w:rPr>
        <w:t xml:space="preserve">Sprint 5 (Mobile + i18n): </w:t>
      </w:r>
      <w:r>
        <w:rPr>
          <w:color w:val="4B5563"/>
          <w:sz w:val="21"/>
          <w:szCs w:val="21"/>
        </w:rPr>
        <w:t xml:space="preserve">L5 responsive design, L6 Spanish localization, L7 hero animation speed. Mobile is critical for P2 (Maria) and i18n builds on the GAS App’s Sprint 1 translation work.</w:t>
      </w:r>
    </w:p>
    <w:p>
      <w:pPr>
        <w:pStyle w:val="ListParagraph"/>
        <w:numPr>
          <w:ilvl w:val="0"/>
          <w:numId w:val="3"/>
        </w:numPr>
        <w:spacing w:after="200"/>
      </w:pPr>
      <w:r>
        <w:rPr>
          <w:b/>
          <w:bCs/>
          <w:color w:val="1B2A4A"/>
          <w:sz w:val="21"/>
          <w:szCs w:val="21"/>
        </w:rPr>
        <w:t xml:space="preserve">Sprint 6 (Polish + accessibility): </w:t>
      </w:r>
      <w:r>
        <w:rPr>
          <w:color w:val="4B5563"/>
          <w:sz w:val="21"/>
          <w:szCs w:val="21"/>
        </w:rPr>
        <w:t xml:space="preserve">L8 diverse imagery, L9 age-personalized journey phases, L10 ARIA/keyboard accessibility, L11 ADHD conditional RC tooltip. These are polish items that elevate credibility and inclusion.</w:t>
      </w:r>
    </w:p>
    <w:p>
      <w:r>
        <w:br w:type="page"/>
      </w:r>
    </w:p>
    <w:p>
      <w:pPr>
        <w:pStyle w:val="Heading1"/>
      </w:pPr>
      <w:r>
        <w:t xml:space="preserve">Implementation Notes for CoWork</w:t>
      </w:r>
    </w:p>
    <w:p>
      <w:pPr>
        <w:spacing w:after="160"/>
      </w:pPr>
      <w:r>
        <w:rPr>
          <w:color w:val="374151"/>
          <w:sz w:val="22"/>
          <w:szCs w:val="22"/>
        </w:rPr>
        <w:t xml:space="preserve">Each task is designed to be implementable in a single CoWork session. Here are key notes for execution:</w:t>
      </w:r>
    </w:p>
    <w:p>
      <w:pPr>
        <w:pStyle w:val="ListParagraph"/>
        <w:numPr>
          <w:ilvl w:val="0"/>
          <w:numId w:val="2"/>
        </w:numPr>
        <w:spacing w:after="80"/>
      </w:pPr>
      <w:r>
        <w:rPr>
          <w:b/>
          <w:bCs/>
          <w:sz w:val="21"/>
          <w:szCs w:val="21"/>
        </w:rPr>
        <w:t xml:space="preserve">GAS App files are in: </w:t>
      </w:r>
      <w:r>
        <w:rPr>
          <w:color w:val="4B5563"/>
          <w:sz w:val="21"/>
          <w:szCs w:val="21"/>
        </w:rPr>
        <w:t xml:space="preserve">gas-mvp/Code.gs (backend) and gas-mvp/Index.html (frontend). Index.html contains CSS, HTML, and JavaScript in a single file.</w:t>
      </w:r>
    </w:p>
    <w:p>
      <w:pPr>
        <w:pStyle w:val="ListParagraph"/>
        <w:numPr>
          <w:ilvl w:val="0"/>
          <w:numId w:val="2"/>
        </w:numPr>
        <w:spacing w:after="80"/>
      </w:pPr>
      <w:r>
        <w:rPr>
          <w:b/>
          <w:bCs/>
          <w:sz w:val="21"/>
          <w:szCs w:val="21"/>
        </w:rPr>
        <w:t xml:space="preserve">Landing Page file is: </w:t>
      </w:r>
      <w:r>
        <w:rPr>
          <w:color w:val="4B5563"/>
          <w:sz w:val="21"/>
          <w:szCs w:val="21"/>
        </w:rPr>
        <w:t xml:space="preserve">Waypoint-Landing-Page.jsx — a single React JSX file with all data, components, and styles inline.</w:t>
      </w:r>
    </w:p>
    <w:p>
      <w:pPr>
        <w:pStyle w:val="ListParagraph"/>
        <w:numPr>
          <w:ilvl w:val="0"/>
          <w:numId w:val="2"/>
        </w:numPr>
        <w:spacing w:after="80"/>
      </w:pPr>
      <w:r>
        <w:rPr>
          <w:b/>
          <w:bCs/>
          <w:sz w:val="21"/>
          <w:szCs w:val="21"/>
        </w:rPr>
        <w:t xml:space="preserve">Spanish translations: </w:t>
      </w:r>
      <w:r>
        <w:rPr>
          <w:color w:val="4B5563"/>
          <w:sz w:val="21"/>
          <w:szCs w:val="21"/>
        </w:rPr>
        <w:t xml:space="preserve">G1 and L6 should share a common translation approach. Consider creating a shared locale file that both files can reference, or use a consistent i18n pattern.</w:t>
      </w:r>
    </w:p>
    <w:p>
      <w:pPr>
        <w:pStyle w:val="ListParagraph"/>
        <w:numPr>
          <w:ilvl w:val="0"/>
          <w:numId w:val="2"/>
        </w:numPr>
        <w:spacing w:after="80"/>
      </w:pPr>
      <w:r>
        <w:rPr>
          <w:b/>
          <w:bCs/>
          <w:sz w:val="21"/>
          <w:szCs w:val="21"/>
        </w:rPr>
        <w:t xml:space="preserve">Accessibility (G9, L10): </w:t>
      </w:r>
      <w:r>
        <w:rPr>
          <w:color w:val="4B5563"/>
          <w:sz w:val="21"/>
          <w:szCs w:val="21"/>
        </w:rPr>
        <w:t xml:space="preserve">These are the largest effort items. Consider using an automated accessibility auditor (axe-core) to catch issues, then manually fix. Test with VoiceOver (macOS) or NVDA (Windows).</w:t>
      </w:r>
    </w:p>
    <w:p>
      <w:pPr>
        <w:pStyle w:val="ListParagraph"/>
        <w:numPr>
          <w:ilvl w:val="0"/>
          <w:numId w:val="2"/>
        </w:numPr>
        <w:spacing w:after="80"/>
      </w:pPr>
      <w:r>
        <w:rPr>
          <w:b/>
          <w:bCs/>
          <w:sz w:val="21"/>
          <w:szCs w:val="21"/>
        </w:rPr>
        <w:t xml:space="preserve">Content porting (L1, L2): </w:t>
      </w:r>
      <w:r>
        <w:rPr>
          <w:color w:val="4B5563"/>
          <w:sz w:val="21"/>
          <w:szCs w:val="21"/>
        </w:rPr>
        <w:t xml:space="preserve">The SLD PROGRAMS and JOURNEYS data already exists in the GAS App (Index.html lines 1715–1728). These tasks are straightforward copy-and-adapt operations.</w:t>
      </w:r>
    </w:p>
    <w:p>
      <w:pPr>
        <w:pStyle w:val="ListParagraph"/>
        <w:numPr>
          <w:ilvl w:val="0"/>
          <w:numId w:val="2"/>
        </w:numPr>
        <w:spacing w:after="200"/>
      </w:pPr>
      <w:r>
        <w:rPr>
          <w:b/>
          <w:bCs/>
          <w:sz w:val="21"/>
          <w:szCs w:val="21"/>
        </w:rPr>
        <w:t xml:space="preserve">Testing: </w:t>
      </w:r>
      <w:r>
        <w:rPr>
          <w:color w:val="4B5563"/>
          <w:sz w:val="21"/>
          <w:szCs w:val="21"/>
        </w:rPr>
        <w:t xml:space="preserve">After each sprint, re-run the three persona walkthroughs to verify fixes. The user testing memo personas (Sarah, Maria, Jenny &amp; David) serve as ongoing QA benchmarks.</w:t>
      </w:r>
    </w:p>
    <w:p>
      <w:pPr>
        <w:pBdr>
          <w:top w:val="single" w:color="0891B2" w:sz="6" w:space="12"/>
        </w:pBdr>
        <w:spacing w:before="200" w:after="0"/>
      </w:pPr>
      <w:r>
        <w:rPr>
          <w:i/>
          <w:iCs/>
          <w:color w:val="374151"/>
          <w:sz w:val="22"/>
          <w:szCs w:val="22"/>
        </w:rPr>
        <w:t xml:space="preserve">This plan is designed for iterative implementation. Each task is scoped to be completable in a single CoWork session, with clear file references and acceptance criteria. Start with Sprint 1 — Spanish localization and the POS action card will have the highest immediate impact on the underserved families Waypoint exists to help.</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tabs>
        <w:tab w:val="right" w:pos="9026"/>
      </w:tabs>
    </w:pPr>
    <w:r>
      <w:rPr>
        <w:rFonts w:ascii="Arial" w:cs="Arial" w:eastAsia="Arial" w:hAnsi="Arial"/>
        <w:color w:val="9CA3AF"/>
        <w:sz w:val="16"/>
        <w:szCs w:val="16"/>
      </w:rPr>
      <w:t xml:space="preserve">Confidential — Waypoint Product Team</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6" w:space="8"/>
      </w:pBdr>
      <w:tabs>
        <w:tab w:val="right" w:pos="9026"/>
      </w:tabs>
    </w:pPr>
    <w:r>
      <w:rPr>
        <w:rFonts w:ascii="Arial" w:cs="Arial" w:eastAsia="Arial" w:hAnsi="Arial"/>
        <w:b/>
        <w:bCs/>
        <w:color w:val="1B2A4A"/>
        <w:sz w:val="18"/>
        <w:szCs w:val="18"/>
      </w:rPr>
      <w:t xml:space="preserve">WAYPOINT</w:t>
    </w:r>
    <w:r>
      <w:rPr>
        <w:rFonts w:ascii="Arial" w:cs="Arial" w:eastAsia="Arial" w:hAnsi="Arial"/>
        <w:color w:val="6B7280"/>
        <w:sz w:val="16"/>
        <w:szCs w:val="16"/>
      </w:rPr>
      <w:t xml:space="preserve">	Implementation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2026-02-27T06:39:33.220Z</dcterms:created>
  <dcterms:modified xsi:type="dcterms:W3CDTF">2026-02-27T06:39:33.220Z</dcterms:modified>
</cp:coreProperties>
</file>

<file path=docProps/custom.xml><?xml version="1.0" encoding="utf-8"?>
<Properties xmlns="http://schemas.openxmlformats.org/officeDocument/2006/custom-properties" xmlns:vt="http://schemas.openxmlformats.org/officeDocument/2006/docPropsVTypes"/>
</file>