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65A0" w14:textId="77777777" w:rsidR="00AF1198" w:rsidRDefault="00000000">
      <w:pPr>
        <w:spacing w:after="100"/>
      </w:pPr>
      <w:r>
        <w:rPr>
          <w:b/>
          <w:bCs/>
          <w:color w:val="1B2A4A"/>
          <w:sz w:val="48"/>
          <w:szCs w:val="48"/>
        </w:rPr>
        <w:t>WAYPOINT</w:t>
      </w:r>
    </w:p>
    <w:p w14:paraId="4B2D5DC7" w14:textId="77777777" w:rsidR="00AF1198" w:rsidRDefault="00000000">
      <w:pPr>
        <w:spacing w:after="100"/>
      </w:pPr>
      <w:r>
        <w:rPr>
          <w:color w:val="0891B2"/>
          <w:sz w:val="28"/>
          <w:szCs w:val="28"/>
        </w:rPr>
        <w:t>Business Plan V3 — Addendum</w:t>
      </w:r>
    </w:p>
    <w:p w14:paraId="26736D0B" w14:textId="77777777" w:rsidR="00AF1198" w:rsidRDefault="00000000">
      <w:pPr>
        <w:spacing w:after="400"/>
      </w:pPr>
      <w:r>
        <w:rPr>
          <w:i/>
          <w:iCs/>
          <w:color w:val="64748B"/>
          <w:sz w:val="20"/>
          <w:szCs w:val="20"/>
        </w:rPr>
        <w:t>February 2026 | Updates reflecting investor critique, honest financial modeling, and validation plan</w:t>
      </w:r>
    </w:p>
    <w:p w14:paraId="352AF8FE" w14:textId="77777777" w:rsidR="00AF1198" w:rsidRDefault="00000000">
      <w:pPr>
        <w:spacing w:after="160"/>
      </w:pPr>
      <w:r>
        <w:t>This addendum documents ten material changes to the Waypoint business plan, financial model, pitch deck, and GTM plan. Each change addresses a specific critique from investor diligence review. The original business plan remains the comprehensive reference; this document captures what changed and why.</w:t>
      </w:r>
    </w:p>
    <w:p w14:paraId="4C9EF261" w14:textId="77777777" w:rsidR="00AF1198" w:rsidRDefault="00000000">
      <w:pPr>
        <w:pStyle w:val="Heading1"/>
      </w:pPr>
      <w:r>
        <w:t>1. Founder Compensation Added to Financial Model</w:t>
      </w:r>
    </w:p>
    <w:p w14:paraId="08C53F5E" w14:textId="77777777" w:rsidR="00AF1198" w:rsidRDefault="00000000">
      <w:pPr>
        <w:spacing w:after="160"/>
      </w:pPr>
      <w:r>
        <w:t>The original model showed profitability by excluding the single largest real cost: the founder’s time. The V3 model now includes founder salary at $2,000/month (months 1-6), $3,000/month (months 7-12), and $4,000/month (months 13-24). This totals $78,000 over 24 months.</w:t>
      </w:r>
    </w:p>
    <w:p w14:paraId="121CC19B" w14:textId="77777777" w:rsidR="00AF1198" w:rsidRDefault="00000000">
      <w:pPr>
        <w:spacing w:after="160"/>
      </w:pPr>
      <w:r>
        <w:t>Impact: The 24-month cumulative P&amp;L moves from approximately +$55K to approximately -$30K. The model now honestly shows that Waypoint requires personal investment of approximately $48K before reaching cash-flow-positive status around Month 16-18. This is being funded with personal savings.</w:t>
      </w:r>
    </w:p>
    <w:p w14:paraId="743C2395" w14:textId="77777777" w:rsidR="00AF1198" w:rsidRDefault="00000000">
      <w:pPr>
        <w:spacing w:after="160"/>
      </w:pPr>
      <w:r>
        <w:t xml:space="preserve">The founder salary is deliberately below market rate for a </w:t>
      </w:r>
      <w:proofErr w:type="gramStart"/>
      <w:r>
        <w:t>Director</w:t>
      </w:r>
      <w:proofErr w:type="gramEnd"/>
      <w:r>
        <w:t>-level professional in the Bay Area. This reflects the reality of bootstrapping: the founder is investing both capital and opportunity cost. The model makes this visible rather than hiding it.</w:t>
      </w:r>
    </w:p>
    <w:p w14:paraId="422E07E2" w14:textId="77777777" w:rsidR="00AF1198" w:rsidRDefault="00000000">
      <w:pPr>
        <w:pStyle w:val="Heading1"/>
      </w:pPr>
      <w:r>
        <w:t>2. Financial Projections Consistent Across All Documents</w:t>
      </w:r>
    </w:p>
    <w:p w14:paraId="7AF15392" w14:textId="77777777" w:rsidR="00AF1198" w:rsidRDefault="00000000">
      <w:pPr>
        <w:spacing w:after="160"/>
      </w:pPr>
      <w:r>
        <w:t>The previous pitch deck showed optimistic Year 1-4 revenue projections ($26K, $192K, $720K, $2.7M) that were inconsistent with the conservative financial model. The V3 pitch deck now shows only the conservative numbers:</w:t>
      </w:r>
    </w:p>
    <w:p w14:paraId="17200C84" w14:textId="77777777" w:rsidR="00AF1198" w:rsidRDefault="00000000">
      <w:pPr>
        <w:spacing w:after="160"/>
      </w:pPr>
      <w:r>
        <w:rPr>
          <w:b/>
          <w:bCs/>
        </w:rPr>
        <w:t>Year 1: ~$29K revenue, ~75 total users</w:t>
      </w:r>
    </w:p>
    <w:p w14:paraId="438CDCD3" w14:textId="77777777" w:rsidR="00AF1198" w:rsidRDefault="00000000">
      <w:pPr>
        <w:spacing w:after="160"/>
      </w:pPr>
      <w:r>
        <w:rPr>
          <w:b/>
          <w:bCs/>
        </w:rPr>
        <w:t>Year 2: ~$87K revenue, ~225 total users (145 paid + 80 RC)</w:t>
      </w:r>
    </w:p>
    <w:p w14:paraId="0E005F53" w14:textId="77777777" w:rsidR="00AF1198" w:rsidRDefault="00000000">
      <w:pPr>
        <w:spacing w:after="160"/>
      </w:pPr>
      <w:r>
        <w:rPr>
          <w:b/>
          <w:bCs/>
        </w:rPr>
        <w:t>Breakeven: Month 16-18 (with founder salary)</w:t>
      </w:r>
    </w:p>
    <w:p w14:paraId="3F55B05E" w14:textId="77777777" w:rsidR="00AF1198" w:rsidRDefault="00000000">
      <w:pPr>
        <w:spacing w:after="160"/>
      </w:pPr>
      <w:r>
        <w:rPr>
          <w:b/>
          <w:bCs/>
        </w:rPr>
        <w:t>Personal investment needed: ~$48K over 24 months</w:t>
      </w:r>
    </w:p>
    <w:p w14:paraId="555BEF59" w14:textId="77777777" w:rsidR="00AF1198" w:rsidRDefault="00000000">
      <w:pPr>
        <w:spacing w:after="160"/>
      </w:pPr>
      <w:r>
        <w:t>These numbers are defensible, internally consistent, and based on the same conservative model across all four documents.</w:t>
      </w:r>
    </w:p>
    <w:p w14:paraId="42FA0412" w14:textId="77777777" w:rsidR="00AF1198" w:rsidRDefault="00000000">
      <w:r>
        <w:br w:type="page"/>
      </w:r>
    </w:p>
    <w:p w14:paraId="0C7AFF1C" w14:textId="77777777" w:rsidR="00AF1198" w:rsidRDefault="00000000">
      <w:pPr>
        <w:pStyle w:val="Heading1"/>
      </w:pPr>
      <w:r>
        <w:lastRenderedPageBreak/>
        <w:t>3. Undivided AI Pivot Risk Scenario</w:t>
      </w:r>
    </w:p>
    <w:p w14:paraId="65997D1B" w14:textId="77777777" w:rsidR="00AF1198" w:rsidRDefault="00000000">
      <w:pPr>
        <w:spacing w:after="160"/>
      </w:pPr>
      <w:r>
        <w:t>Undivided has $9.4M in funding, thousands of active users, established Regional Center relationships, and a content library built over years. If they launch an AI tier, they could capture the market Waypoint is targeting. The original plan mentioned Undivided as market validation without seriously addressing this competitive threat.</w:t>
      </w:r>
    </w:p>
    <w:p w14:paraId="4C616DE4" w14:textId="77777777" w:rsidR="00AF1198" w:rsidRDefault="00000000">
      <w:pPr>
        <w:pStyle w:val="Heading2"/>
      </w:pPr>
      <w:r>
        <w:t>Scenario Analysis</w:t>
      </w:r>
    </w:p>
    <w:p w14:paraId="50C1B20C" w14:textId="77777777" w:rsidR="00AF1198" w:rsidRDefault="00000000">
      <w:pPr>
        <w:spacing w:after="160"/>
      </w:pPr>
      <w:r>
        <w:t>If Undivided launches an AI tier, they will likely price it at $30-50/month, below their $99/month Navigator tier but above Waypoint’s $10-20/month target. This creates a three-tier market:</w:t>
      </w:r>
    </w:p>
    <w:p w14:paraId="31D8579E" w14:textId="77777777" w:rsidR="00AF1198" w:rsidRDefault="00000000">
      <w:pPr>
        <w:spacing w:after="160"/>
      </w:pPr>
      <w:r>
        <w:rPr>
          <w:b/>
          <w:bCs/>
        </w:rPr>
        <w:t>Undivided Premium ($99/</w:t>
      </w:r>
      <w:proofErr w:type="spellStart"/>
      <w:r>
        <w:rPr>
          <w:b/>
          <w:bCs/>
        </w:rPr>
        <w:t>mo</w:t>
      </w:r>
      <w:proofErr w:type="spellEnd"/>
      <w:r>
        <w:rPr>
          <w:b/>
          <w:bCs/>
        </w:rPr>
        <w:t>): Human navigator, high-touch, premium families</w:t>
      </w:r>
    </w:p>
    <w:p w14:paraId="53A61965" w14:textId="77777777" w:rsidR="00AF1198" w:rsidRDefault="00000000">
      <w:pPr>
        <w:spacing w:after="160"/>
      </w:pPr>
      <w:r>
        <w:rPr>
          <w:b/>
          <w:bCs/>
        </w:rPr>
        <w:t>Undivided AI ($30-50/</w:t>
      </w:r>
      <w:proofErr w:type="spellStart"/>
      <w:r>
        <w:rPr>
          <w:b/>
          <w:bCs/>
        </w:rPr>
        <w:t>mo</w:t>
      </w:r>
      <w:proofErr w:type="spellEnd"/>
      <w:r>
        <w:rPr>
          <w:b/>
          <w:bCs/>
        </w:rPr>
        <w:t>): AI + limited human support, mid-market</w:t>
      </w:r>
    </w:p>
    <w:p w14:paraId="26291F18" w14:textId="77777777" w:rsidR="00AF1198" w:rsidRDefault="00000000">
      <w:pPr>
        <w:spacing w:after="160"/>
      </w:pPr>
      <w:r>
        <w:rPr>
          <w:b/>
          <w:bCs/>
        </w:rPr>
        <w:t>Waypoint ($10-20/</w:t>
      </w:r>
      <w:proofErr w:type="spellStart"/>
      <w:r>
        <w:rPr>
          <w:b/>
          <w:bCs/>
        </w:rPr>
        <w:t>mo</w:t>
      </w:r>
      <w:proofErr w:type="spellEnd"/>
      <w:r>
        <w:rPr>
          <w:b/>
          <w:bCs/>
        </w:rPr>
        <w:t>): AI-native, serving the 90% who can’t afford $30+</w:t>
      </w:r>
    </w:p>
    <w:p w14:paraId="129AA8AC" w14:textId="77777777" w:rsidR="00AF1198" w:rsidRDefault="00000000">
      <w:pPr>
        <w:pStyle w:val="Heading2"/>
      </w:pPr>
      <w:r>
        <w:t>Waypoint’s Defensive Position</w:t>
      </w:r>
    </w:p>
    <w:p w14:paraId="524596DD" w14:textId="77777777" w:rsidR="00AF1198" w:rsidRDefault="00000000">
      <w:pPr>
        <w:spacing w:after="160"/>
      </w:pPr>
      <w:r>
        <w:t xml:space="preserve">Waypoint’s architecture is AI-native, not a bolt-on to a human workflow. This means faster iteration, lower costs, and purpose-built AI interactions. </w:t>
      </w:r>
      <w:proofErr w:type="spellStart"/>
      <w:r>
        <w:t>Undivided’s</w:t>
      </w:r>
      <w:proofErr w:type="spellEnd"/>
      <w:r>
        <w:t xml:space="preserve"> brand is built on human connection, which creates organizational resistance to a full AI pivot. Their existing Navigator workforce would resist displacement. Their content library, while extensive, is optimized for human-delivered guidance, not RAG-optimized AI retrieval.</w:t>
      </w:r>
    </w:p>
    <w:p w14:paraId="52B987F5" w14:textId="77777777" w:rsidR="00AF1198" w:rsidRDefault="00000000">
      <w:pPr>
        <w:spacing w:after="160"/>
      </w:pPr>
      <w:r>
        <w:t xml:space="preserve">Most critically: </w:t>
      </w:r>
      <w:proofErr w:type="spellStart"/>
      <w:r>
        <w:t>Undivided’s</w:t>
      </w:r>
      <w:proofErr w:type="spellEnd"/>
      <w:r>
        <w:t xml:space="preserve"> $30-50/</w:t>
      </w:r>
      <w:proofErr w:type="spellStart"/>
      <w:r>
        <w:t>mo</w:t>
      </w:r>
      <w:proofErr w:type="spellEnd"/>
      <w:r>
        <w:t xml:space="preserve"> AI tier would still leave the sub-$20/month market unaddressed. Waypoint’s target families cannot afford $30/month for navigation services. The families receiving IHSS, SSI, and Medi-Cal are the ones most in need and least able to pay premium prices.</w:t>
      </w:r>
    </w:p>
    <w:p w14:paraId="32A19C85" w14:textId="77777777" w:rsidR="00AF1198" w:rsidRDefault="00000000">
      <w:pPr>
        <w:pStyle w:val="Heading2"/>
      </w:pPr>
      <w:r>
        <w:t>Mitigation Strategy</w:t>
      </w:r>
    </w:p>
    <w:p w14:paraId="7CFE5DF9" w14:textId="77777777" w:rsidR="00AF1198" w:rsidRDefault="00000000">
      <w:pPr>
        <w:spacing w:after="160"/>
      </w:pPr>
      <w:r>
        <w:t>Waypoint must achieve product-market fit and community trust before Undivided makes this move. The 90-day Focus Plan is designed to establish a local Oakland beachhead through personal relationships that a corporate competitor cannot easily replicate. Community trust, once earned with families, is durable.</w:t>
      </w:r>
    </w:p>
    <w:p w14:paraId="45681A7C" w14:textId="77777777" w:rsidR="00AF1198" w:rsidRDefault="00000000">
      <w:pPr>
        <w:pStyle w:val="Heading1"/>
      </w:pPr>
      <w:r>
        <w:t>4. Bootstrapped Positioning — No Optional Pre-Seed</w:t>
      </w:r>
    </w:p>
    <w:p w14:paraId="45CCD8A5" w14:textId="77777777" w:rsidR="00AF1198" w:rsidRDefault="00000000">
      <w:pPr>
        <w:spacing w:after="160"/>
      </w:pPr>
      <w:r>
        <w:t>The previous pitch had an ambiguous ask: “bootstrapped profitable path” combined with an “optional $100-250K pre-seed.” This signaled uncertainty about the fundraising strategy. Investors read this as: the founder doesn’t know what they want.</w:t>
      </w:r>
    </w:p>
    <w:p w14:paraId="5EA0045C" w14:textId="77777777" w:rsidR="00AF1198" w:rsidRDefault="00000000">
      <w:pPr>
        <w:spacing w:after="160"/>
      </w:pPr>
      <w:r>
        <w:t>Waypoint is bootstrapped with personal funds. The founder is investing approximately $48K over 24 months from personal savings. We are not seeking equity investment at this stage.</w:t>
      </w:r>
    </w:p>
    <w:p w14:paraId="3BD43622" w14:textId="77777777" w:rsidR="00AF1198" w:rsidRDefault="00000000">
      <w:pPr>
        <w:pStyle w:val="Heading2"/>
      </w:pPr>
      <w:r>
        <w:t>What We Are Seeking</w:t>
      </w:r>
    </w:p>
    <w:p w14:paraId="572D81BA" w14:textId="77777777" w:rsidR="00AF1198" w:rsidRDefault="00000000">
      <w:pPr>
        <w:spacing w:after="160"/>
      </w:pPr>
      <w:r>
        <w:t xml:space="preserve">Warm introductions to Regional Center leadership, service coordinators, and approved vendors. Connections to the disability advocacy network, including attorneys, parent advocates, and community organizations. A legal/compliance advisor familiar with HIPAA and FERPA in family </w:t>
      </w:r>
      <w:r>
        <w:lastRenderedPageBreak/>
        <w:t>technology products. Strategic advisors who have built consumer health or family-focused products.</w:t>
      </w:r>
    </w:p>
    <w:p w14:paraId="07D6B270" w14:textId="77777777" w:rsidR="00AF1198" w:rsidRDefault="00000000">
      <w:r>
        <w:br w:type="page"/>
      </w:r>
    </w:p>
    <w:p w14:paraId="52881B73" w14:textId="77777777" w:rsidR="00AF1198" w:rsidRDefault="00000000">
      <w:pPr>
        <w:pStyle w:val="Heading1"/>
      </w:pPr>
      <w:r>
        <w:lastRenderedPageBreak/>
        <w:t xml:space="preserve">5. </w:t>
      </w:r>
      <w:proofErr w:type="spellStart"/>
      <w:r>
        <w:t>IEPClarity</w:t>
      </w:r>
      <w:proofErr w:type="spellEnd"/>
      <w:r>
        <w:t xml:space="preserve"> Revenue Modeling Fixed</w:t>
      </w:r>
    </w:p>
    <w:p w14:paraId="4A91DD6C" w14:textId="77777777" w:rsidR="00AF1198" w:rsidRDefault="00000000">
      <w:pPr>
        <w:spacing w:after="160"/>
      </w:pPr>
      <w:r>
        <w:t xml:space="preserve">The original model used a delta calculation (new </w:t>
      </w:r>
      <w:proofErr w:type="spellStart"/>
      <w:r>
        <w:t>IEPClarity</w:t>
      </w:r>
      <w:proofErr w:type="spellEnd"/>
      <w:r>
        <w:t xml:space="preserve"> customers minus previous month’s total) that produced erratic, sometimes-zero revenue figures. Month 24 showed $0 in </w:t>
      </w:r>
      <w:proofErr w:type="spellStart"/>
      <w:r>
        <w:t>IEPClarity</w:t>
      </w:r>
      <w:proofErr w:type="spellEnd"/>
      <w:r>
        <w:t xml:space="preserve"> revenue despite a growing customer base. This looked broken to any reviewer.</w:t>
      </w:r>
    </w:p>
    <w:p w14:paraId="58E85F7C" w14:textId="77777777" w:rsidR="00AF1198" w:rsidRDefault="00000000">
      <w:pPr>
        <w:spacing w:after="160"/>
      </w:pPr>
      <w:r>
        <w:t xml:space="preserve">The V3 model uses clean monthly volume: a starting base of 3 new purchases per month in Month 3, growing at 20% monthly, capped at 25 new purchases per month. This produces smooth, predictable </w:t>
      </w:r>
      <w:proofErr w:type="spellStart"/>
      <w:r>
        <w:t>IEPClarity</w:t>
      </w:r>
      <w:proofErr w:type="spellEnd"/>
      <w:r>
        <w:t xml:space="preserve"> revenue of approximately $14,000 over 24 months. A small but real contribution that validates willingness-to-pay for AI disability services.</w:t>
      </w:r>
    </w:p>
    <w:p w14:paraId="65A3FD6C" w14:textId="77777777" w:rsidR="00AF1198" w:rsidRDefault="00000000">
      <w:pPr>
        <w:pStyle w:val="Heading1"/>
      </w:pPr>
      <w:r>
        <w:t>6. Validation Plan with Local Oakland Networks</w:t>
      </w:r>
    </w:p>
    <w:p w14:paraId="5F3E0F38" w14:textId="77777777" w:rsidR="00AF1198" w:rsidRDefault="00000000">
      <w:pPr>
        <w:spacing w:after="160"/>
      </w:pPr>
      <w:r>
        <w:t>The original plan had zero customer validation despite a working prototype. The V3 plan includes a detailed validation framework with specific milestones, timelines, GO/NO-GO signals, and named local community sources.</w:t>
      </w:r>
    </w:p>
    <w:p w14:paraId="6ADAC244" w14:textId="77777777" w:rsidR="00AF1198" w:rsidRDefault="00000000">
      <w:pPr>
        <w:pStyle w:val="Heading2"/>
      </w:pPr>
      <w:r>
        <w:t>Validation Networks</w:t>
      </w:r>
    </w:p>
    <w:p w14:paraId="655B8C42" w14:textId="77777777" w:rsidR="00AF1198" w:rsidRDefault="00000000">
      <w:pPr>
        <w:spacing w:after="160"/>
      </w:pPr>
      <w:r>
        <w:t>The founder lives in Oakland and is personally connected to the disability community through his son Teddy’s care navigation. Validation channels include:</w:t>
      </w:r>
    </w:p>
    <w:p w14:paraId="0420ACDA" w14:textId="77777777" w:rsidR="00AF1198" w:rsidRDefault="00000000">
      <w:pPr>
        <w:spacing w:after="160"/>
      </w:pPr>
      <w:r>
        <w:rPr>
          <w:b/>
          <w:bCs/>
        </w:rPr>
        <w:t>Personal friends and family: 10-15 families with children with disabilities</w:t>
      </w:r>
    </w:p>
    <w:p w14:paraId="7493D7BF" w14:textId="77777777" w:rsidR="00AF1198" w:rsidRDefault="00000000">
      <w:pPr>
        <w:spacing w:after="160"/>
      </w:pPr>
      <w:r>
        <w:rPr>
          <w:b/>
          <w:bCs/>
        </w:rPr>
        <w:t>Embracing Autism Collaborative: Local community partner, 50-100 families</w:t>
      </w:r>
    </w:p>
    <w:p w14:paraId="66C8AF33" w14:textId="77777777" w:rsidR="00AF1198" w:rsidRDefault="00000000">
      <w:pPr>
        <w:spacing w:after="160"/>
      </w:pPr>
      <w:r>
        <w:rPr>
          <w:b/>
          <w:bCs/>
        </w:rPr>
        <w:t>BIA Oakland: Advocacy organization, 50-80 families</w:t>
      </w:r>
    </w:p>
    <w:p w14:paraId="3BF61843" w14:textId="77777777" w:rsidR="00AF1198" w:rsidRDefault="00000000">
      <w:pPr>
        <w:spacing w:after="160"/>
      </w:pPr>
      <w:r>
        <w:rPr>
          <w:b/>
          <w:bCs/>
        </w:rPr>
        <w:t>Piedmont Recreation adaptive program: Recreational partner, 30-50 families</w:t>
      </w:r>
    </w:p>
    <w:p w14:paraId="6B0D88EC" w14:textId="77777777" w:rsidR="00AF1198" w:rsidRDefault="00000000">
      <w:pPr>
        <w:spacing w:after="160"/>
      </w:pPr>
      <w:r>
        <w:rPr>
          <w:b/>
          <w:bCs/>
        </w:rPr>
        <w:t>RCEB parent support groups: Monthly meetings, 100+ families</w:t>
      </w:r>
    </w:p>
    <w:p w14:paraId="014AA3A0" w14:textId="77777777" w:rsidR="00AF1198" w:rsidRDefault="00000000">
      <w:pPr>
        <w:spacing w:after="160"/>
      </w:pPr>
      <w:r>
        <w:rPr>
          <w:b/>
          <w:bCs/>
        </w:rPr>
        <w:t>Local Facebook support group: 200-500 members</w:t>
      </w:r>
    </w:p>
    <w:p w14:paraId="2773D52B" w14:textId="77777777" w:rsidR="00AF1198" w:rsidRDefault="00000000">
      <w:pPr>
        <w:spacing w:after="160"/>
      </w:pPr>
      <w:r>
        <w:rPr>
          <w:b/>
          <w:bCs/>
        </w:rPr>
        <w:t>Oakland SELPA parent advisory: 40-60 families</w:t>
      </w:r>
    </w:p>
    <w:p w14:paraId="21C59443" w14:textId="77777777" w:rsidR="00AF1198" w:rsidRDefault="00000000">
      <w:pPr>
        <w:spacing w:after="160"/>
      </w:pPr>
      <w:r>
        <w:rPr>
          <w:b/>
          <w:bCs/>
        </w:rPr>
        <w:t>Teddy’s school parent network: 15-25 families</w:t>
      </w:r>
    </w:p>
    <w:p w14:paraId="33D591D0" w14:textId="77777777" w:rsidR="00AF1198" w:rsidRDefault="00000000">
      <w:pPr>
        <w:pStyle w:val="Heading2"/>
      </w:pPr>
      <w:r>
        <w:t>Validation Milestones</w:t>
      </w:r>
    </w:p>
    <w:p w14:paraId="2347B4FD" w14:textId="77777777" w:rsidR="00AF1198" w:rsidRDefault="00000000">
      <w:pPr>
        <w:spacing w:after="160"/>
      </w:pPr>
      <w:r>
        <w:t>Week 2: 5 beta families onboarded from personal network, each completing 2+ sessions.</w:t>
      </w:r>
    </w:p>
    <w:p w14:paraId="10F716A2" w14:textId="77777777" w:rsidR="00AF1198" w:rsidRDefault="00000000">
      <w:pPr>
        <w:spacing w:after="160"/>
      </w:pPr>
      <w:r>
        <w:t>Week 4: 15 beta families active. NPS survey administered with target score above 40. Three documented outcome stories collected (time saved, money found, or action taken).</w:t>
      </w:r>
    </w:p>
    <w:p w14:paraId="722BEFF8" w14:textId="77777777" w:rsidR="00AF1198" w:rsidRDefault="00000000">
      <w:pPr>
        <w:spacing w:after="160"/>
      </w:pPr>
      <w:r>
        <w:t xml:space="preserve">Week 6: 5 paid </w:t>
      </w:r>
      <w:proofErr w:type="spellStart"/>
      <w:r>
        <w:t>IEPClarity</w:t>
      </w:r>
      <w:proofErr w:type="spellEnd"/>
      <w:r>
        <w:t xml:space="preserve"> customers at $29-69 each. Willingness-to-pay confirmed at $9.99/month through direct interviews with beta families.</w:t>
      </w:r>
    </w:p>
    <w:p w14:paraId="1AA1FE9C" w14:textId="77777777" w:rsidR="00AF1198" w:rsidRDefault="00000000">
      <w:pPr>
        <w:spacing w:after="160"/>
      </w:pPr>
      <w:r>
        <w:t>Week 8: One RCEB service coordinator demo completed with feedback documented. Comprehensive 60-day validation report compiled across all milestones.</w:t>
      </w:r>
    </w:p>
    <w:p w14:paraId="53B16BFB" w14:textId="77777777" w:rsidR="00AF1198" w:rsidRDefault="00000000">
      <w:pPr>
        <w:pStyle w:val="Heading2"/>
      </w:pPr>
      <w:r>
        <w:t>GO/NO-GO Framework</w:t>
      </w:r>
    </w:p>
    <w:p w14:paraId="588856B2" w14:textId="77777777" w:rsidR="00AF1198" w:rsidRDefault="00000000">
      <w:pPr>
        <w:spacing w:after="160"/>
      </w:pPr>
      <w:r>
        <w:lastRenderedPageBreak/>
        <w:t xml:space="preserve">Each milestone has explicit signals. GO: NPS above 40, 10+ families active weekly, 3+ quotable outcome stories, </w:t>
      </w:r>
      <w:proofErr w:type="spellStart"/>
      <w:r>
        <w:t>IEPClarity</w:t>
      </w:r>
      <w:proofErr w:type="spellEnd"/>
      <w:r>
        <w:t xml:space="preserve"> converting to paid within 2 weeks of launch. NO-GO: NPS below 20, fewer than 5 families returning after first session, zero </w:t>
      </w:r>
      <w:proofErr w:type="spellStart"/>
      <w:r>
        <w:t>IEPClarity</w:t>
      </w:r>
      <w:proofErr w:type="spellEnd"/>
      <w:r>
        <w:t xml:space="preserve"> paid customers in 4 weeks.</w:t>
      </w:r>
    </w:p>
    <w:p w14:paraId="0172D4B1" w14:textId="77777777" w:rsidR="00AF1198" w:rsidRDefault="00000000">
      <w:pPr>
        <w:spacing w:after="160"/>
      </w:pPr>
      <w:r>
        <w:t>If fewer than 3 of 6 milestones show positive signals at the 60-day mark, the plan triggers a structured assessment: pivot the product approach, narrow the scope, or wind down with lessons documented.</w:t>
      </w:r>
    </w:p>
    <w:p w14:paraId="2D563E9A" w14:textId="77777777" w:rsidR="00AF1198" w:rsidRDefault="00000000">
      <w:r>
        <w:br w:type="page"/>
      </w:r>
    </w:p>
    <w:p w14:paraId="60AC6B8B" w14:textId="77777777" w:rsidR="00AF1198" w:rsidRDefault="00000000">
      <w:pPr>
        <w:pStyle w:val="Heading1"/>
      </w:pPr>
      <w:r>
        <w:lastRenderedPageBreak/>
        <w:t>7. Pitch Deck Trimmed to 13 Slides</w:t>
      </w:r>
    </w:p>
    <w:p w14:paraId="51A6916B" w14:textId="77777777" w:rsidR="00AF1198" w:rsidRDefault="00000000">
      <w:pPr>
        <w:spacing w:after="160"/>
      </w:pPr>
      <w:r>
        <w:t xml:space="preserve">The original 17-slide deck included filler slides that didn’t earn their place for a pre-revenue company. The V3 deck removes the standalone </w:t>
      </w:r>
      <w:proofErr w:type="spellStart"/>
      <w:r>
        <w:t>IEPClarity</w:t>
      </w:r>
      <w:proofErr w:type="spellEnd"/>
      <w:r>
        <w:t xml:space="preserve"> Funnel slide (merged into GTM), Customer Journey slide (no customers to illustrate it with), standalone Moat slide (aspirational moats aren’t moats), and the generic Closing slide.</w:t>
      </w:r>
    </w:p>
    <w:p w14:paraId="7E2596E6" w14:textId="77777777" w:rsidR="00AF1198" w:rsidRDefault="00000000">
      <w:pPr>
        <w:spacing w:after="160"/>
      </w:pPr>
      <w:r>
        <w:t>The Product Status slide is now combined with the Validation Plan, showing both what’s built and what’s being validated. The Competitive Landscape slide now includes the Undivided AI risk callout. The Ask slide is rewritten for bootstrapped positioning.</w:t>
      </w:r>
    </w:p>
    <w:p w14:paraId="031AFE61" w14:textId="77777777" w:rsidR="00AF1198" w:rsidRDefault="00000000">
      <w:pPr>
        <w:pStyle w:val="Heading1"/>
      </w:pPr>
      <w:r>
        <w:t>8. GTM Rewritten as Focus 90 Plan</w:t>
      </w:r>
    </w:p>
    <w:p w14:paraId="3D9D7647" w14:textId="77777777" w:rsidR="00AF1198" w:rsidRDefault="00000000">
      <w:pPr>
        <w:spacing w:after="160"/>
      </w:pPr>
      <w:r>
        <w:t>The original GTM plan had 52 tasks across 12 weeks, all owned by a solo founder. This was a wish list, not an executable plan. A solo founder cannot simultaneously ship software, run marketing, manage beta users, write content, build partnerships, and do outreach at the pace the original plan implied.</w:t>
      </w:r>
    </w:p>
    <w:p w14:paraId="5CCF4D9F" w14:textId="77777777" w:rsidR="00AF1198" w:rsidRDefault="00000000">
      <w:pPr>
        <w:pStyle w:val="Heading2"/>
      </w:pPr>
      <w:r>
        <w:t>Three Prioritized Tracks</w:t>
      </w:r>
    </w:p>
    <w:p w14:paraId="17E1B6B7" w14:textId="77777777" w:rsidR="00AF1198" w:rsidRDefault="00000000">
      <w:pPr>
        <w:spacing w:after="160"/>
      </w:pPr>
      <w:r>
        <w:rPr>
          <w:b/>
          <w:bCs/>
        </w:rPr>
        <w:t>Track A (P0): Ship MVP + Get 15 Beta Families</w:t>
      </w:r>
    </w:p>
    <w:p w14:paraId="492B37D0" w14:textId="77777777" w:rsidR="00AF1198" w:rsidRDefault="00000000">
      <w:pPr>
        <w:spacing w:after="160"/>
      </w:pPr>
      <w:r>
        <w:t>This is the existential priority. Migrate from GAS to Next.js/</w:t>
      </w:r>
      <w:proofErr w:type="spellStart"/>
      <w:r>
        <w:t>Supabase</w:t>
      </w:r>
      <w:proofErr w:type="spellEnd"/>
      <w:r>
        <w:t>, integrate Claude API with RAG, build onboarding and action cards, recruit and onboard 15 beta families from Oakland networks. Weeks 1-6.</w:t>
      </w:r>
    </w:p>
    <w:p w14:paraId="1A08FC48" w14:textId="77777777" w:rsidR="00AF1198" w:rsidRDefault="00000000">
      <w:pPr>
        <w:spacing w:after="160"/>
      </w:pPr>
      <w:r>
        <w:rPr>
          <w:b/>
          <w:bCs/>
        </w:rPr>
        <w:t xml:space="preserve">Track B (P0): Launch </w:t>
      </w:r>
      <w:proofErr w:type="spellStart"/>
      <w:r>
        <w:rPr>
          <w:b/>
          <w:bCs/>
        </w:rPr>
        <w:t>IEPClarity</w:t>
      </w:r>
      <w:proofErr w:type="spellEnd"/>
      <w:r>
        <w:rPr>
          <w:b/>
          <w:bCs/>
        </w:rPr>
        <w:t xml:space="preserve"> as Paid Validation</w:t>
      </w:r>
    </w:p>
    <w:p w14:paraId="65C32833" w14:textId="77777777" w:rsidR="00AF1198" w:rsidRDefault="00000000">
      <w:pPr>
        <w:spacing w:after="160"/>
      </w:pPr>
      <w:r>
        <w:t>The cheapest proof of willingness-to-pay. Launch IEPClarity.ai landing page, build intake-to-output automation, get 5 paying customers, test conversion to Waypoint subscriptions. Weeks 5-8.</w:t>
      </w:r>
    </w:p>
    <w:p w14:paraId="0AEA28C3" w14:textId="77777777" w:rsidR="00AF1198" w:rsidRDefault="00000000">
      <w:pPr>
        <w:spacing w:after="160"/>
      </w:pPr>
      <w:r>
        <w:rPr>
          <w:b/>
          <w:bCs/>
        </w:rPr>
        <w:t>Track C (P0): Secure One Warm RC Introduction</w:t>
      </w:r>
    </w:p>
    <w:p w14:paraId="542A7A75" w14:textId="77777777" w:rsidR="00AF1198" w:rsidRDefault="00000000">
      <w:pPr>
        <w:spacing w:after="160"/>
      </w:pPr>
      <w:r>
        <w:t>De-risk the highest-sensitivity variable in the financial model. Map RCEB decision-makers, use beta families to get warm introductions to their service coordinators, demo to at least one SC. Weeks 7-8.</w:t>
      </w:r>
    </w:p>
    <w:p w14:paraId="7CA8CE7D" w14:textId="77777777" w:rsidR="00AF1198" w:rsidRDefault="00000000">
      <w:pPr>
        <w:pStyle w:val="Heading2"/>
      </w:pPr>
      <w:r>
        <w:t>Phase 2 Backlog</w:t>
      </w:r>
    </w:p>
    <w:p w14:paraId="73069881" w14:textId="77777777" w:rsidR="00AF1198" w:rsidRDefault="00000000">
      <w:pPr>
        <w:spacing w:after="160"/>
      </w:pPr>
      <w:r>
        <w:t>Everything else is explicitly deferred: Spanish language support, financial planner module, provider directory, appeal letter generator, formal RC pilot proposal, paid social media testing, mobile optimization, and multi-state knowledge base expansion. These items are tracked but not scheduled until validation results inform prioritization.</w:t>
      </w:r>
    </w:p>
    <w:p w14:paraId="5F1579E2" w14:textId="77777777" w:rsidR="00AF1198" w:rsidRDefault="00000000">
      <w:pPr>
        <w:pStyle w:val="Heading1"/>
      </w:pPr>
      <w:r>
        <w:t>9. Knowledge Base Maintenance and Accuracy Safeguards</w:t>
      </w:r>
    </w:p>
    <w:p w14:paraId="55F1B807" w14:textId="77777777" w:rsidR="00AF1198" w:rsidRDefault="00000000">
      <w:pPr>
        <w:spacing w:after="160"/>
      </w:pPr>
      <w:r>
        <w:t>The original model budgeted $1,500/month for a “content specialist” starting Month 7. This was insufficient. The entity matrix covers 100+ programs across 21 Regional Centers, each with its own eligibility criteria, forms, deadlines, and contacts. These change with every budget cycle, legislative session, and agency reorganization. HR 1 restructured HHS. DOR implemented a waitlist in December 2025. CCS eligibility changes quarterly. Medi-Cal renewals are ongoing.</w:t>
      </w:r>
    </w:p>
    <w:p w14:paraId="352DD815" w14:textId="77777777" w:rsidR="00AF1198" w:rsidRDefault="00000000">
      <w:pPr>
        <w:spacing w:after="160"/>
      </w:pPr>
      <w:r>
        <w:lastRenderedPageBreak/>
        <w:t>Unlike a restaurant recommendation, getting disability guidance wrong has real consequences: missed deadlines mean lost benefits, incorrect eligibility information means families don’t apply for programs they qualify for, and outdated forms waste weeks of effort.</w:t>
      </w:r>
    </w:p>
    <w:p w14:paraId="3AC77AEA" w14:textId="77777777" w:rsidR="00AF1198" w:rsidRDefault="00000000">
      <w:pPr>
        <w:pStyle w:val="Heading2"/>
      </w:pPr>
      <w:r>
        <w:t>V3 Budget: $2,500/month</w:t>
      </w:r>
    </w:p>
    <w:p w14:paraId="11C34252" w14:textId="77777777" w:rsidR="00AF1198" w:rsidRDefault="00000000">
      <w:pPr>
        <w:spacing w:after="160"/>
      </w:pPr>
      <w:r>
        <w:t>The V3 model increases the content budget to $2,500/month covering: ongoing knowledge base updates as policies change, blog content for SEO and community authority, and accuracy verification of AI-generated responses against current agency policies.</w:t>
      </w:r>
    </w:p>
    <w:p w14:paraId="0AD3F911" w14:textId="77777777" w:rsidR="00AF1198" w:rsidRDefault="00000000">
      <w:pPr>
        <w:pStyle w:val="Heading2"/>
      </w:pPr>
      <w:r>
        <w:t>Accuracy Safeguards</w:t>
      </w:r>
    </w:p>
    <w:p w14:paraId="0106BA46" w14:textId="77777777" w:rsidR="00AF1198" w:rsidRDefault="00000000">
      <w:pPr>
        <w:spacing w:after="160"/>
      </w:pPr>
      <w:r>
        <w:t>RAG grounding: Every AI response cites specific sources with dates. Users can verify guidance against the original document. Mandatory disclaimer: Waypoint provides navigation guidance, not legal or medical advice. For complex legal matters, the AI directs families to appropriate professionals.</w:t>
      </w:r>
    </w:p>
    <w:p w14:paraId="7A24D2A3" w14:textId="77777777" w:rsidR="00AF1198" w:rsidRDefault="00000000">
      <w:pPr>
        <w:spacing w:after="160"/>
      </w:pPr>
      <w:r>
        <w:t>Community feedback loop: Families can flag incorrect or outdated information directly in the app. Flagged items trigger immediate review. Version-controlled knowledge base with change logs that document when information was last verified. Quarterly accuracy audits against current agency policies and benefit rates.</w:t>
      </w:r>
    </w:p>
    <w:p w14:paraId="71B1B4CB" w14:textId="77777777" w:rsidR="00AF1198" w:rsidRDefault="00000000">
      <w:r>
        <w:br w:type="page"/>
      </w:r>
    </w:p>
    <w:p w14:paraId="4971C59C" w14:textId="77777777" w:rsidR="00AF1198" w:rsidRDefault="00000000">
      <w:pPr>
        <w:pStyle w:val="Heading1"/>
      </w:pPr>
      <w:r>
        <w:lastRenderedPageBreak/>
        <w:t>10. Channel Saturation Cap in Growth Model</w:t>
      </w:r>
    </w:p>
    <w:p w14:paraId="2CB6C0DF" w14:textId="77777777" w:rsidR="00AF1198" w:rsidRDefault="00000000">
      <w:pPr>
        <w:spacing w:after="160"/>
      </w:pPr>
      <w:r>
        <w:t xml:space="preserve">The original model used unbounded exponential growth (base × (1 + </w:t>
      </w:r>
      <w:proofErr w:type="gramStart"/>
      <w:r>
        <w:t>rate)^</w:t>
      </w:r>
      <w:proofErr w:type="gramEnd"/>
      <w:r>
        <w:t xml:space="preserve">month), which implied infinite organic reach. </w:t>
      </w:r>
      <w:proofErr w:type="gramStart"/>
      <w:r>
        <w:t>In reality, each</w:t>
      </w:r>
      <w:proofErr w:type="gramEnd"/>
      <w:r>
        <w:t xml:space="preserve"> acquisition channel has a ceiling: Facebook parent groups reach a finite audience, Reddit communities saturate, advocate referrals are limited by the number of advocates, and SEO takes months to compound.</w:t>
      </w:r>
    </w:p>
    <w:p w14:paraId="7A12049F" w14:textId="77777777" w:rsidR="00AF1198" w:rsidRDefault="00000000">
      <w:pPr>
        <w:spacing w:after="160"/>
      </w:pPr>
      <w:r>
        <w:t>The V3 model introduces a soft logistic ceiling at 400 organic subscribers. Below 200 subscribers, the cap has minimal effect on growth. Above 200, the curve compresses gently. At 400, organic growth essentially plateaus. Growth beyond 400 subscribers requires either paid acquisition (not currently budgeted), new channel development, or referral mechanics.</w:t>
      </w:r>
    </w:p>
    <w:p w14:paraId="20485142" w14:textId="77777777" w:rsidR="00AF1198" w:rsidRDefault="00000000">
      <w:pPr>
        <w:spacing w:after="160"/>
      </w:pPr>
      <w:r>
        <w:t>At current conservative growth rates, the 24-month model reaches approximately 145 paid subscribers, well below the cap. The cap therefore has minimal impact on the 24-month projections but prevents the model from producing unrealistic numbers in extended scenarios.</w:t>
      </w:r>
    </w:p>
    <w:p w14:paraId="11621072" w14:textId="77777777" w:rsidR="00AF1198" w:rsidRDefault="00000000">
      <w:pPr>
        <w:pStyle w:val="Heading2"/>
      </w:pPr>
      <w:r>
        <w:t>Channel-Level Estimates</w:t>
      </w:r>
    </w:p>
    <w:p w14:paraId="7A1D931E" w14:textId="77777777" w:rsidR="00AF1198" w:rsidRDefault="00000000">
      <w:pPr>
        <w:spacing w:after="160"/>
      </w:pPr>
      <w:r>
        <w:t>Facebook parent groups: ceiling ~200 subscribers (finite group membership, posting fatigue). Reddit communities: ceiling ~80 (niche subreddits, lower conversion). Advocate referrals: ceiling ~150 (limited by number of advocates willing to recommend unproven product). Organic SEO: ceiling ~100 in first year (slow to build authority). Total organic ceiling: ~400, consistent with the model cap.</w:t>
      </w:r>
    </w:p>
    <w:p w14:paraId="5BA1DE75" w14:textId="77777777" w:rsidR="00AF1198" w:rsidRDefault="00000000">
      <w:pPr>
        <w:spacing w:after="160"/>
      </w:pPr>
      <w:r>
        <w:t>Crossing the 400 barrier requires a step-change in distribution, most likely RC reimbursement (which puts families on Waypoint through their service coordinator) or a viral referral mechanism (families referring other families). Both are included in the model as separate revenue streams.</w:t>
      </w:r>
    </w:p>
    <w:p w14:paraId="6BE01262" w14:textId="77777777" w:rsidR="00AF1198" w:rsidRDefault="00000000">
      <w:pPr>
        <w:pStyle w:val="Heading1"/>
      </w:pPr>
      <w:r>
        <w:t>Summary: What the V3 Documents Show</w:t>
      </w:r>
    </w:p>
    <w:p w14:paraId="0E2E1850" w14:textId="77777777" w:rsidR="00AF1198" w:rsidRDefault="00000000">
      <w:pPr>
        <w:spacing w:after="160"/>
      </w:pPr>
      <w:r>
        <w:t>The V3 package represents an honest assessment of Waypoint’s opportunity and challenges. The financial model shows the real cost of building this business including the founder’s time. The pitch deck presents defensible numbers and a clear bootstrapped positioning. The GTM plan focuses on three executable tracks rather than an aspirational task list. And this addendum addresses the competitive, operational, and financial risks that any diligent reviewer would identify.</w:t>
      </w:r>
    </w:p>
    <w:p w14:paraId="19677F52" w14:textId="77777777" w:rsidR="00AF1198" w:rsidRDefault="00000000">
      <w:pPr>
        <w:spacing w:after="160"/>
      </w:pPr>
      <w:r>
        <w:t>The core thesis remains strong: families navigating disability systems need an AI-powered quarterback, the market is large and underserved, AI has crossed the usefulness threshold for this use case, and federal funding cuts create urgency. What’s changed is the level of honesty about what it takes to get there.</w:t>
      </w:r>
    </w:p>
    <w:p w14:paraId="328C207E" w14:textId="77777777" w:rsidR="00AF1198" w:rsidRDefault="00000000">
      <w:pPr>
        <w:spacing w:after="160"/>
      </w:pPr>
      <w:r>
        <w:rPr>
          <w:b/>
          <w:bCs/>
        </w:rPr>
        <w:t>Total personal investment: ~$48K over 24 months</w:t>
      </w:r>
    </w:p>
    <w:p w14:paraId="44C741FD" w14:textId="77777777" w:rsidR="00AF1198" w:rsidRDefault="00000000">
      <w:pPr>
        <w:spacing w:after="160"/>
      </w:pPr>
      <w:r>
        <w:rPr>
          <w:b/>
          <w:bCs/>
        </w:rPr>
        <w:t>Breakeven timeline: Month 16-18 (with founder salary)</w:t>
      </w:r>
    </w:p>
    <w:p w14:paraId="2B3B53F0" w14:textId="77777777" w:rsidR="00AF1198" w:rsidRDefault="00000000">
      <w:pPr>
        <w:spacing w:after="160"/>
      </w:pPr>
      <w:r>
        <w:rPr>
          <w:b/>
          <w:bCs/>
        </w:rPr>
        <w:t>Critical validation: 90-day Focus Plan with 6 milestones and explicit GO/NO-GO signals</w:t>
      </w:r>
    </w:p>
    <w:p w14:paraId="1E0FED8A" w14:textId="77777777" w:rsidR="00AF1198" w:rsidRDefault="00000000">
      <w:pPr>
        <w:spacing w:after="160"/>
      </w:pPr>
      <w:r>
        <w:rPr>
          <w:b/>
          <w:bCs/>
        </w:rPr>
        <w:t>Biggest risk: RC pilot timing (sensitivity analysis shows this drives the largest outcome swing)</w:t>
      </w:r>
    </w:p>
    <w:p w14:paraId="64188852" w14:textId="77777777" w:rsidR="00AF1198" w:rsidRDefault="00000000">
      <w:pPr>
        <w:spacing w:after="160"/>
      </w:pPr>
      <w:r>
        <w:rPr>
          <w:b/>
          <w:bCs/>
        </w:rPr>
        <w:t>Biggest opportunity: Serving the 90% of families who can’t afford $99/month human navigation</w:t>
      </w:r>
    </w:p>
    <w:sectPr w:rsidR="00AF11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E62E0"/>
    <w:multiLevelType w:val="hybridMultilevel"/>
    <w:tmpl w:val="1264F434"/>
    <w:lvl w:ilvl="0" w:tplc="F52C2980">
      <w:start w:val="1"/>
      <w:numFmt w:val="bullet"/>
      <w:lvlText w:val="●"/>
      <w:lvlJc w:val="left"/>
      <w:pPr>
        <w:ind w:left="720" w:hanging="360"/>
      </w:pPr>
    </w:lvl>
    <w:lvl w:ilvl="1" w:tplc="74DED424">
      <w:start w:val="1"/>
      <w:numFmt w:val="bullet"/>
      <w:lvlText w:val="○"/>
      <w:lvlJc w:val="left"/>
      <w:pPr>
        <w:ind w:left="1440" w:hanging="360"/>
      </w:pPr>
    </w:lvl>
    <w:lvl w:ilvl="2" w:tplc="06B84056">
      <w:start w:val="1"/>
      <w:numFmt w:val="bullet"/>
      <w:lvlText w:val="■"/>
      <w:lvlJc w:val="left"/>
      <w:pPr>
        <w:ind w:left="2160" w:hanging="360"/>
      </w:pPr>
    </w:lvl>
    <w:lvl w:ilvl="3" w:tplc="870ECA26">
      <w:start w:val="1"/>
      <w:numFmt w:val="bullet"/>
      <w:lvlText w:val="●"/>
      <w:lvlJc w:val="left"/>
      <w:pPr>
        <w:ind w:left="2880" w:hanging="360"/>
      </w:pPr>
    </w:lvl>
    <w:lvl w:ilvl="4" w:tplc="AD4CAD40">
      <w:start w:val="1"/>
      <w:numFmt w:val="bullet"/>
      <w:lvlText w:val="○"/>
      <w:lvlJc w:val="left"/>
      <w:pPr>
        <w:ind w:left="3600" w:hanging="360"/>
      </w:pPr>
    </w:lvl>
    <w:lvl w:ilvl="5" w:tplc="EDF69F14">
      <w:start w:val="1"/>
      <w:numFmt w:val="bullet"/>
      <w:lvlText w:val="■"/>
      <w:lvlJc w:val="left"/>
      <w:pPr>
        <w:ind w:left="4320" w:hanging="360"/>
      </w:pPr>
    </w:lvl>
    <w:lvl w:ilvl="6" w:tplc="49CEC47A">
      <w:start w:val="1"/>
      <w:numFmt w:val="bullet"/>
      <w:lvlText w:val="●"/>
      <w:lvlJc w:val="left"/>
      <w:pPr>
        <w:ind w:left="5040" w:hanging="360"/>
      </w:pPr>
    </w:lvl>
    <w:lvl w:ilvl="7" w:tplc="092AEC1A">
      <w:start w:val="1"/>
      <w:numFmt w:val="bullet"/>
      <w:lvlText w:val="●"/>
      <w:lvlJc w:val="left"/>
      <w:pPr>
        <w:ind w:left="5760" w:hanging="360"/>
      </w:pPr>
    </w:lvl>
    <w:lvl w:ilvl="8" w:tplc="272AB8E4">
      <w:start w:val="1"/>
      <w:numFmt w:val="bullet"/>
      <w:lvlText w:val="●"/>
      <w:lvlJc w:val="left"/>
      <w:pPr>
        <w:ind w:left="6480" w:hanging="360"/>
      </w:pPr>
    </w:lvl>
  </w:abstractNum>
  <w:num w:numId="1" w16cid:durableId="1143698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198"/>
    <w:rsid w:val="000F1B1E"/>
    <w:rsid w:val="001C1A4C"/>
    <w:rsid w:val="00A06CE2"/>
    <w:rsid w:val="00AF1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F2096"/>
  <w15:docId w15:val="{E1182050-032B-E14D-B2B5-58409E70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40" w:after="160"/>
      <w:outlineLvl w:val="1"/>
    </w:pPr>
    <w:rPr>
      <w:b/>
      <w:bCs/>
      <w:color w:val="0891B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1982</Words>
  <Characters>11994</Characters>
  <Application>Microsoft Office Word</Application>
  <DocSecurity>0</DocSecurity>
  <Lines>200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2026-02-26T17:00:00Z</dcterms:created>
  <dcterms:modified xsi:type="dcterms:W3CDTF">2026-02-26T21:01:00Z</dcterms:modified>
</cp:coreProperties>
</file>