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B5E8A"/>
          <w:sz w:val="52"/>
          <w:szCs w:val="52"/>
        </w:rPr>
        <w:t xml:space="preserve">WAYPOINT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Development Review &amp; Enterprise Roadmap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GAS Lite MVP → Production-Ready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February 24, 2026 | Prepared for Mike Beebe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The Waypoint Lite prototype was completed in 2 working sessions (~6 hours total), dramatically ahead of the 10-day / 50-hour estimate in the original MVP plan. This is roughly 8x faster than projected.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was built: </w:t>
      </w:r>
      <w:r>
        <w:rPr>
          <w:rFonts w:ascii="Arial" w:cs="Arial" w:eastAsia="Arial" w:hAnsi="Arial"/>
          <w:sz w:val="22"/>
          <w:szCs w:val="22"/>
        </w:rPr>
        <w:t xml:space="preserve">A fully functional AI-powered web app that helps parents of children with disabilities navigate California’s service systems. The app includes onboarding, a personalized action plan engine, an AI chat navigator with 7 category prompts, draft document generation, 25 knowledge base articles, a save-from-chat feature, list/card view toggle, profile editing with multi-select diagnosis, and tone-calibrated responses.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What’s next: </w:t>
      </w:r>
      <w:r>
        <w:rPr>
          <w:rFonts w:ascii="Arial" w:cs="Arial" w:eastAsia="Arial" w:hAnsi="Arial"/>
          <w:sz w:val="22"/>
          <w:szCs w:val="22"/>
        </w:rPr>
        <w:t xml:space="preserve">The prototype validates the core AI engine concept. Scaling to real users requires work in 5 areas: testing/tuning, data quality, security, infrastructure, and UX polish. This document maps out the gaps and the path from MVP to enterprise.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2. Original Plan vs. What Was Actually Built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Waypoint Lite Sheets MVP document laid out a 10-day, 55-task plan organized around building the AI pipeline, knowledge base, web frontend, and draft generation. Here’s how reality compared: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2.1 Completed — Core Plan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60"/>
        <w:gridCol w:w="28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+ tabs + Config + KB retrieval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Code.gs with AI_CONFIG, callClaude_, getRelevantKnowledge_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Pipeline + Profiles + Prompts + Logger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askWaypoint() pipeline, classifyQuestion_, getCategoryPrompt_, logAIInteraction_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Center + IEP KB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full articles across all 7 categories (not just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prompts for RC + IEP + test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category prompts + tone calibration (collaborative/assertive/adversarial)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pipeline via console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via web UI directly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ChatUI.html + WebApp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mobile-responsive app: landing, onboarding, home dashboard, chat, actions, agencies, RC lookup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testing (20 questions)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during build; formal QA suite templated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prompts + KB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calibration system added; KB reviewed and enhanced by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15-16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Drafts.gs + draft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generateDraft() with 6 draft types + tone-aware templates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17-18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+ Insurance KB + prompts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the 25 articles + 7 prompts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categories (Rights, Nav, Transitions)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7 categories covered from 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Thumbs up/down in chat UI + logAIInteraction_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QA (30 questions)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test log templated; not yet executed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learnings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2.2 Built Beyond the Plan (Not in Original Spec)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significant features were built that weren’t in the original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Personalized Action Plan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generateRichPlan() creates 8-15 prioritized action items based on intake (diagnosis, age, RC/IEP status, insurance). Cards include talking points, documents to prepare, insider tips, SMS reminders, and step-by-step guides.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 as Action Item from Chat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save AI-suggested steps directly to their Action Plan. Saved items appear alongside auto-generated actions with full lifecycle (start, complete, dismiss).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 View (Chronological)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between card and table view of actions, sorted by order of operations. Clicking a row expands the full card.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Edit + Multi-Select Diagnosis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Post-onboarding profile editing screen. Diagnosis supports selecting multiple conditions. Saving regenerates the action plan.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Tone Calibration (3-Level Escalation)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detects tone_level (collaborative/assertive/adversarial) and claim_context. Prompts, response schema, and draft templates all adapt. Prevents legal overkill on simple questions.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screen with RC lookup, school district, insurance contacts, and agency-specific guidance.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 Reimbursable Items Guide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screen showing what Regional Center reimburses, with legal codes and submission tips.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Frustration Flow + Check-In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 emotional check-in that generates targeted guidance based on whether user is frustrated, overwhelmed, or making progress.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Analyzer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an email from RC/school/insurance and get AI analysis of red flags, broken promises, and applicable law.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Follow-Up Actions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user completes an action, context-specific follow-up questions generate new actions (e.g., 'RC call went to voicemail' → 'Email RC intake directly').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3. What’s Missing: Gap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Despite the rapid build, several areas from the plan and beyond haven’t been addressed yet. These fall into five buckets: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3.1 Testing &amp; Quality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Formal QA suite (30+ questions)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accuracy, response quality, and KB coverage are untested at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 accuracy measurement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called for &gt;85% accuracy target; no systematic measurement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KB retrieval relevance scoring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called for &gt;70% useful retrieval; keyword matching may miss nuanced queries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quality rating (1-5)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structured rubric for rating empathy, accuracy, actionability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 usability testing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called for &gt;60% usable drafts; untested with real parents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case handling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with off-topic questions, gibberish, adversarial inputs?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Cross-browser / mobile testing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built mobile-first but only tested in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3.2 Data &amp; 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RC-specific knowledge (21 RCs)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Regional Center has different forms, processes, and culture. Currently generic.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Pre-auth vs non-pre-auth claim nuance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calibration helps but KB lacks detailed reimbursement workflow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KB article depth (200-500 words each)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topics need 1000+ words with specific examples and form references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Outdated information 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Laws, rates (SSI $943), and procedures change. No update mechanism.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prompt versioning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sheet exists but no A/B testing or version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Spanish language support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Latino families are disproportionately underserved; no language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3.3 Security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 exposure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stored in Script Properties (good) but passed in every server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data in localStorage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names, diagnoses, ZIP codes stored client-side unencrypted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authentication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with the URL can access the app and create 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data retention 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InteractionLog grows forever with PII; no cleanup or anonymization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HIPAA / FERPA considerations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and education data may trigger compliance requirements at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costs are unbounded; no per-user limits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3.4 Infrastructure &amp;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 execution limits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30-second timeout per call, 90 min/day total. Hits wall at ~50-100 daily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Sheets as 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reads at scale, row limits (10M cells), no concurrent write safety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caching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question hits Claude API. Same FAQ question = same cost every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error monitoring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 logged to console only; no alerts, no dashboards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analytics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InteractionLog exists but no visualization of usage patterns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Single-region 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runs in Google’s region only; no CDN or edge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change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3.5 UX &amp; Product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flow polish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but no skip option, no progress save, no 'why we ask' tooltips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resets on page reload; no conversation 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Notification/reminder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links exist but no push notifications or email reminders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support / PWA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internet; no service worker or offline caching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(WCAG)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screen reader testing, no keyboard navigation, no contrast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Undo/confirmation for destructive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Dismiss action has no undo; complete has no confirmation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Loading states and error recovery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loading spinner exists; no retry on failure, no offline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Print-friendly action 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print stylesheet or PDF export of the action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hours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4. Enterprise Roadmap: From MVP to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Taking Waypoint from a validated prototype to a product that serves real families at scale requires a phased approach. Each phase builds on the last and can be tested independently.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Phase 1: Validate &amp; Harden (1-2 weeks)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Goal: Confirm the AI engine works well enough to put in front of real parents.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Execute QA test suite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30+ questions across all categories. Measure classification accuracy, response quality, and KB relevance against the targets in the original plan.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Tune prompts based on QA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system prompts, tone calibration, and KB content based on test results. Target: &gt;85% classification, &gt;70% KB relevance.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error handling + retry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failure when Claude API is slow/down. Retry logic. User-friendly error messages.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API calls per user per day (e.g., 20 questions). Prevents cost runaway.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parent testing (5-10 users)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the Google Sites link with trusted parents. Collect feedback on response quality, tone, and usefulness.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Iterate on tone calibration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 collaborative/assertive/adversarial based on real user feedback. Ensure reimbursement questions feel right.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Phase 2: Scale the Knowledge (2-4 weeks)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Goal: Make the AI genuinely expert-level across all California disability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RC-specific content (21 centers)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Regional Center has unique intake forms, vendor lists, service coordinator contacts, and local quirks. Build a lookup layer.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Deepen KB to 50-75 articles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from 25 to 50+ articles. Add detailed reimbursement workflows, specific form walkthroughs, and real-world examples.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document/form 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PDF forms for RC reimbursement, IEP request letters, appeal templates that parents can download and fill 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FAQ caching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answers to common questions. Reduces API costs and response time. Could cut costs 40-60%.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Spanish language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 key KB articles and system prompts. 40%+ of RC-served families are Spanish-speaking.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review process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a quarterly review cycle with a disability rights attorney to verify legal accuracy.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Phase 3: Real Infrastructure (4-8 weeks)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Goal: Move off Google Sheets to a stack that supports thousands of concurrent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Migrate to Supabase + pgvector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Google Sheets with Supabase for profiles, interactions, and KB. Add vector embeddings for semantic search (replacing keyword matching).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React Native / Next.js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GAS web app with a real frontend framework. Enables PWA, offline support, push notifications, and native app packaging.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authentication (OAuth/SSO)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Sign-In or email/password auth. Secures user data and enables multi-device sync.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conversation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chat history per user. Enable context-aware follow-up questions and long-running conversations.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analytics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Visualize usage patterns, category distribution, response quality scores, and user retention.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up CI/CD + 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testing, deployment pipeline, error alerting (Sentry/similar), and uptime monitoring.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Phase 4: Enterprise Features (6-12 weeks)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Goal: Features that make Waypoint a product organizations want to deploy for their families.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organizations (Parent Training Centers, FRCs, legal aid) deploying Waypoint for their clients with custom branding and KB.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for org managers to see aggregate usage, manage KB content, and configure prompts.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HIPAA compliance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data at rest, audit logging, BAA with cloud providers, data retention policies.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APIs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with RC case management systems, school district IEP platforms, and insurance portals.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and store actual IEP documents, RC correspondence, insurance EOBs. AI can reference them in responses.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whether actions are actually completed, services obtained, and outcomes improved. This becomes the product’s ROI story.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5. Success Metrics (From Original Plan)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MVP plan defined 8 metrics to validate the prototype. Here’s where each stands: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7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built with 7 categories + tone detection. Not formally measured.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QA suite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KB retrieval relevance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matching works for focused domain. 25 articles loaded.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+ consider vector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4+/5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calibration improves quality. No formal scoring yet.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rubric +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step completion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tracks start/complete/dismiss. No analytics dashboard.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 usefulness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draft types with tone adaptation. Untested with real users.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InteractionLog captures category. No visualization.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is 3-8s typically. Acceptable for MVP.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&gt;3:1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Thumbs up/down in UI. No aggregation yet.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dashboard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6. Bottom Line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What We Proved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2-day build proved that the core concept works: an AI engine can classify parent questions, retrieve relevant California disability law knowledge, generate personalized action steps with the right tone, and present them in a mobile-friendly UI. The tone calibration system specifically addresses your feedback about over-aggressive legal language.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What’s Immediately Actionable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(Validate &amp; Harden)</w:t>
      </w:r>
      <w:r>
        <w:rPr>
          <w:rFonts w:ascii="Arial" w:cs="Arial" w:eastAsia="Arial" w:hAnsi="Arial"/>
          <w:sz w:val="22"/>
          <w:szCs w:val="22"/>
        </w:rPr>
        <w:t xml:space="preserve"> can start today. The QA test suite is templated, the tone system is live, and the app is deployable via Google Sites. Getting 5-10 real parents using it and providing feedback is the single highest-value next step.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The Architecture Decision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GAS platform will hit its ceiling at ~50-100 daily active users</w:t>
      </w:r>
      <w:r>
        <w:rPr>
          <w:rFonts w:ascii="Arial" w:cs="Arial" w:eastAsia="Arial" w:hAnsi="Arial"/>
          <w:sz w:val="22"/>
          <w:szCs w:val="22"/>
        </w:rPr>
        <w:t xml:space="preserve"> due to execution time limits and Sheets performance. The question is when to make the jump to Supabase + a real frontend. The recommendation is: validate first (Phase 1-2), then migrate (Phase 3) only after you have real usage data confirming demand.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What Carries Forward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the original plan noted: nothing built in the Sheets MVP is throwaway. The 25 KB articles, 7 category prompts, tone calibration logic, action plan generator, and all interaction logs transfer directly to whatever production stack you choose. The 2-day investment has already de-risked the most important question: does the AI engine actually help parents?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8A"/>
          <w:sz w:val="26"/>
          <w:szCs w:val="26"/>
        </w:rPr>
        <w:t xml:space="preserve">Appendix: Development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commits on the dev branch over 3 Cowork sessions: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ce091c7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add tone calibration to AI Engine (collaborative → assertive → adversarial)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923f685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add bottom padding to chat input so it clears nav bar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5ae2923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add List View, Profile Edit screen, and multi-select diagnosis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72ed509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action buttons + SMS for chat-saved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61f3d4a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add Save as Action Item from chat to Action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480cd8c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add 25 full KB articles + action plan UI enhancements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c7624f1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draft button broken by apostrophes in onclick attribute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56511d7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integrate AI Engine (GAS Lite) into MVP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King Energy LLC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WAYPOINT — Product Development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5E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1B5E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2026-02-24T19:26:17.524Z</dcterms:created>
  <dcterms:modified xsi:type="dcterms:W3CDTF">2026-02-24T19:26:17.524Z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