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 w:cstheme="minorBidi"/>
          <w:color w:val="auto"/>
          <w:sz w:val="22"/>
          <w:szCs w:val="22"/>
          <w:lang w:eastAsia="en-US"/>
        </w:rPr>
        <w:id w:val="-1448379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79F0F3" w14:textId="77777777" w:rsidR="0009557C" w:rsidRPr="00B02741" w:rsidRDefault="0009557C">
          <w:pPr>
            <w:pStyle w:val="TOCHeading"/>
            <w:rPr>
              <w:rFonts w:ascii="Aptos" w:hAnsi="Aptos"/>
              <w:sz w:val="22"/>
              <w:szCs w:val="22"/>
            </w:rPr>
          </w:pPr>
          <w:r w:rsidRPr="00B02741">
            <w:rPr>
              <w:rFonts w:ascii="Aptos" w:hAnsi="Aptos"/>
              <w:color w:val="F79646" w:themeColor="accent6"/>
              <w:sz w:val="22"/>
              <w:szCs w:val="22"/>
            </w:rPr>
            <w:t>Indholdsfortegnelse</w:t>
          </w:r>
        </w:p>
        <w:p w14:paraId="138A74F8" w14:textId="1D9C9DA2" w:rsidR="00D96C07" w:rsidRDefault="0009557C">
          <w:pPr>
            <w:pStyle w:val="TOC1"/>
            <w:tabs>
              <w:tab w:val="right" w:leader="dot" w:pos="9932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r w:rsidRPr="00B02741">
            <w:rPr>
              <w:rFonts w:ascii="Aptos" w:hAnsi="Aptos"/>
            </w:rPr>
            <w:fldChar w:fldCharType="begin"/>
          </w:r>
          <w:r w:rsidRPr="00B02741">
            <w:rPr>
              <w:rFonts w:ascii="Aptos" w:hAnsi="Aptos"/>
            </w:rPr>
            <w:instrText xml:space="preserve"> TOC \o "1-3" \h \z \u </w:instrText>
          </w:r>
          <w:r w:rsidRPr="00B02741">
            <w:rPr>
              <w:rFonts w:ascii="Aptos" w:hAnsi="Aptos"/>
            </w:rPr>
            <w:fldChar w:fldCharType="separate"/>
          </w:r>
          <w:hyperlink w:anchor="_Toc230770806" w:history="1">
            <w:r w:rsidR="00D96C07" w:rsidRPr="00FD5DC5">
              <w:rPr>
                <w:rStyle w:val="Hyperlink"/>
                <w:noProof/>
              </w:rPr>
              <w:t>Indledning</w:t>
            </w:r>
            <w:r w:rsidR="00D96C07">
              <w:rPr>
                <w:noProof/>
                <w:webHidden/>
              </w:rPr>
              <w:tab/>
            </w:r>
            <w:r w:rsidR="00D96C07">
              <w:rPr>
                <w:noProof/>
                <w:webHidden/>
              </w:rPr>
              <w:fldChar w:fldCharType="begin"/>
            </w:r>
            <w:r w:rsidR="00D96C07">
              <w:rPr>
                <w:noProof/>
                <w:webHidden/>
              </w:rPr>
              <w:instrText xml:space="preserve"> PAGEREF _Toc230770806 \h </w:instrText>
            </w:r>
            <w:r w:rsidR="00D96C07">
              <w:rPr>
                <w:noProof/>
                <w:webHidden/>
              </w:rPr>
            </w:r>
            <w:r w:rsidR="00D96C07">
              <w:rPr>
                <w:noProof/>
                <w:webHidden/>
              </w:rPr>
              <w:fldChar w:fldCharType="separate"/>
            </w:r>
            <w:r w:rsidR="00D96C07">
              <w:rPr>
                <w:noProof/>
                <w:webHidden/>
              </w:rPr>
              <w:t>2</w:t>
            </w:r>
            <w:r w:rsidR="00D96C07">
              <w:rPr>
                <w:noProof/>
                <w:webHidden/>
              </w:rPr>
              <w:fldChar w:fldCharType="end"/>
            </w:r>
          </w:hyperlink>
        </w:p>
        <w:p w14:paraId="41B61820" w14:textId="7A787D2C" w:rsidR="00D96C07" w:rsidRDefault="00D96C07">
          <w:pPr>
            <w:pStyle w:val="TOC1"/>
            <w:tabs>
              <w:tab w:val="right" w:leader="dot" w:pos="9932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0770807" w:history="1">
            <w:r w:rsidRPr="00FD5DC5">
              <w:rPr>
                <w:rStyle w:val="Hyperlink"/>
                <w:noProof/>
              </w:rPr>
              <w:t>Hvorfor er det vigtigt?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48CA" w14:textId="38215192" w:rsidR="00D96C07" w:rsidRDefault="00D96C07">
          <w:pPr>
            <w:pStyle w:val="TOC1"/>
            <w:tabs>
              <w:tab w:val="right" w:leader="dot" w:pos="9932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0770808" w:history="1">
            <w:r w:rsidRPr="00FD5DC5">
              <w:rPr>
                <w:rStyle w:val="Hyperlink"/>
                <w:noProof/>
              </w:rPr>
              <w:t>Active Directory Tiering i en hybrid IT-verden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D1398" w14:textId="35725609" w:rsidR="00D96C07" w:rsidRDefault="00D96C07">
          <w:pPr>
            <w:pStyle w:val="TOC1"/>
            <w:tabs>
              <w:tab w:val="right" w:leader="dot" w:pos="9932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0770809" w:history="1">
            <w:r w:rsidRPr="00FD5DC5">
              <w:rPr>
                <w:rStyle w:val="Hyperlink"/>
                <w:noProof/>
                <w:lang w:val="en-US"/>
              </w:rPr>
              <w:t>Hvad er Active Directory Tiering?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A07C" w14:textId="149C1605" w:rsidR="00D96C07" w:rsidRDefault="00D96C07">
          <w:pPr>
            <w:pStyle w:val="TOC2"/>
            <w:tabs>
              <w:tab w:val="right" w:leader="dot" w:pos="9932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0770810" w:history="1">
            <w:r w:rsidRPr="00FD5DC5">
              <w:rPr>
                <w:rStyle w:val="Hyperlink"/>
                <w:noProof/>
              </w:rPr>
              <w:t>Tier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AA5F6" w14:textId="448188C7" w:rsidR="00D96C07" w:rsidRDefault="00D96C07">
          <w:pPr>
            <w:pStyle w:val="TOC2"/>
            <w:tabs>
              <w:tab w:val="right" w:leader="dot" w:pos="9932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0770811" w:history="1">
            <w:r w:rsidRPr="00FD5DC5">
              <w:rPr>
                <w:rStyle w:val="Hyperlink"/>
                <w:noProof/>
              </w:rPr>
              <w:t>Tier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C44E" w14:textId="32BA6813" w:rsidR="00D96C07" w:rsidRDefault="00D96C07">
          <w:pPr>
            <w:pStyle w:val="TOC2"/>
            <w:tabs>
              <w:tab w:val="right" w:leader="dot" w:pos="9932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0770812" w:history="1">
            <w:r w:rsidRPr="00FD5DC5">
              <w:rPr>
                <w:rStyle w:val="Hyperlink"/>
                <w:noProof/>
              </w:rPr>
              <w:t>Tier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BA95" w14:textId="4FB19997" w:rsidR="00D96C07" w:rsidRDefault="00D96C07">
          <w:pPr>
            <w:pStyle w:val="TOC1"/>
            <w:tabs>
              <w:tab w:val="right" w:leader="dot" w:pos="9932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0770813" w:history="1">
            <w:r w:rsidRPr="00FD5DC5">
              <w:rPr>
                <w:rStyle w:val="Hyperlink"/>
                <w:noProof/>
              </w:rPr>
              <w:t xml:space="preserve">Implementering af Active Directory Tiering hos </w:t>
            </w:r>
            <w:r w:rsidRPr="00FD5DC5">
              <w:rPr>
                <w:rStyle w:val="Hyperlink"/>
                <w:b/>
                <w:bCs/>
                <w:noProof/>
                <w:highlight w:val="yellow"/>
              </w:rPr>
              <w:t>&lt;KUNDE&gt;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D63C9" w14:textId="49529C3A" w:rsidR="0009557C" w:rsidRPr="00B02741" w:rsidRDefault="0009557C">
          <w:pPr>
            <w:rPr>
              <w:rFonts w:ascii="Aptos" w:hAnsi="Aptos"/>
            </w:rPr>
          </w:pPr>
          <w:r w:rsidRPr="00B02741">
            <w:rPr>
              <w:rFonts w:ascii="Aptos" w:hAnsi="Aptos"/>
              <w:b/>
              <w:bCs/>
            </w:rPr>
            <w:fldChar w:fldCharType="end"/>
          </w:r>
        </w:p>
      </w:sdtContent>
    </w:sdt>
    <w:p w14:paraId="72B9F09B" w14:textId="77777777" w:rsidR="00B72825" w:rsidRPr="00B02741" w:rsidRDefault="00B72825">
      <w:pPr>
        <w:spacing w:after="0" w:line="240" w:lineRule="auto"/>
        <w:rPr>
          <w:rFonts w:ascii="Aptos" w:eastAsiaTheme="majorEastAsia" w:hAnsi="Aptos" w:cstheme="majorBidi"/>
          <w:color w:val="E36C0A" w:themeColor="accent6" w:themeShade="BF"/>
        </w:rPr>
      </w:pPr>
      <w:r w:rsidRPr="00B02741">
        <w:rPr>
          <w:rFonts w:ascii="Aptos" w:hAnsi="Aptos"/>
        </w:rPr>
        <w:br w:type="page"/>
      </w:r>
    </w:p>
    <w:p w14:paraId="15E49372" w14:textId="77777777" w:rsidR="0051534A" w:rsidRDefault="0051534A" w:rsidP="00B02741">
      <w:pPr>
        <w:pStyle w:val="Heading1"/>
      </w:pPr>
    </w:p>
    <w:p w14:paraId="6B9D173A" w14:textId="34E1FF5E" w:rsidR="004644D2" w:rsidRPr="00B02741" w:rsidRDefault="0084422D" w:rsidP="00B02741">
      <w:pPr>
        <w:pStyle w:val="Heading1"/>
      </w:pPr>
      <w:bookmarkStart w:id="0" w:name="_Toc230770806"/>
      <w:r>
        <w:t>Indledning</w:t>
      </w:r>
      <w:bookmarkEnd w:id="0"/>
    </w:p>
    <w:p w14:paraId="0490F07B" w14:textId="77777777" w:rsidR="004644D2" w:rsidRDefault="004644D2" w:rsidP="00B02741">
      <w:pPr>
        <w:pStyle w:val="NoSpacing"/>
      </w:pPr>
      <w:r w:rsidRPr="00B02741">
        <w:t>I enhver organisation findes der brugere, systemer og administrative konti med forskellig grad af adgang til virksomhedens IT-miljø. Uden en struktureret adskillelse af disse adgange er organisationen sårbar over for, at én kompromitteret konto kan give en angriber adgang til hele IT-infrastrukturen – herunder de mest kritiske systemer.</w:t>
      </w:r>
    </w:p>
    <w:p w14:paraId="1C40EFC6" w14:textId="77777777" w:rsidR="00146D46" w:rsidRDefault="00146D46" w:rsidP="00B02741">
      <w:pPr>
        <w:pStyle w:val="NoSpacing"/>
      </w:pPr>
    </w:p>
    <w:p w14:paraId="27EFCEA9" w14:textId="345429E9" w:rsidR="00146D46" w:rsidRDefault="00146D46" w:rsidP="00B02741">
      <w:pPr>
        <w:pStyle w:val="NoSpacing"/>
      </w:pPr>
      <w:r>
        <w:t>For</w:t>
      </w:r>
      <w:r w:rsidR="00570F1D">
        <w:t xml:space="preserve"> servere, klienter og hybride </w:t>
      </w:r>
      <w:r w:rsidR="007963E4">
        <w:t xml:space="preserve">er </w:t>
      </w:r>
      <w:proofErr w:type="gramStart"/>
      <w:r w:rsidR="00D73B9B">
        <w:t>identitets styringen</w:t>
      </w:r>
      <w:proofErr w:type="gramEnd"/>
      <w:r w:rsidR="00D73B9B">
        <w:t xml:space="preserve"> </w:t>
      </w:r>
      <w:r w:rsidR="007963E4">
        <w:t>typisk</w:t>
      </w:r>
      <w:r w:rsidR="000D0F89">
        <w:t xml:space="preserve"> Active Directory, som er en on-</w:t>
      </w:r>
      <w:proofErr w:type="spellStart"/>
      <w:r w:rsidR="000D0F89">
        <w:t>premises</w:t>
      </w:r>
      <w:proofErr w:type="spellEnd"/>
      <w:r w:rsidR="000D0F89">
        <w:t xml:space="preserve"> identite</w:t>
      </w:r>
      <w:r w:rsidR="000D1257">
        <w:t>ts platform</w:t>
      </w:r>
      <w:r w:rsidR="0013575B">
        <w:t>.</w:t>
      </w:r>
    </w:p>
    <w:p w14:paraId="545E1562" w14:textId="77777777" w:rsidR="00296831" w:rsidRDefault="00296831" w:rsidP="00B02741">
      <w:pPr>
        <w:pStyle w:val="NoSpacing"/>
      </w:pPr>
    </w:p>
    <w:p w14:paraId="51694A5A" w14:textId="704F1979" w:rsidR="00296831" w:rsidRPr="00B02741" w:rsidRDefault="00296831" w:rsidP="00B02741">
      <w:pPr>
        <w:pStyle w:val="NoSpacing"/>
      </w:pPr>
      <w:r>
        <w:t xml:space="preserve">En stærk </w:t>
      </w:r>
      <w:r w:rsidR="00446D8F">
        <w:t>sikkerhedsmodel, der hjælper til at skabe denne struktur</w:t>
      </w:r>
      <w:r w:rsidR="0013575B">
        <w:t xml:space="preserve"> i Active Directory</w:t>
      </w:r>
      <w:r w:rsidR="00446D8F">
        <w:t>, samt sikre</w:t>
      </w:r>
      <w:r w:rsidR="00CC0372">
        <w:t xml:space="preserve"> </w:t>
      </w:r>
      <w:proofErr w:type="spellStart"/>
      <w:r w:rsidR="00CC0372">
        <w:t>adskildelse</w:t>
      </w:r>
      <w:proofErr w:type="spellEnd"/>
      <w:r w:rsidR="00834C67">
        <w:t xml:space="preserve"> og rettighedsstyring</w:t>
      </w:r>
      <w:r w:rsidR="0013575B">
        <w:t xml:space="preserve">, er Active Directory </w:t>
      </w:r>
      <w:proofErr w:type="spellStart"/>
      <w:r w:rsidR="0013575B">
        <w:t>Tiering</w:t>
      </w:r>
      <w:proofErr w:type="spellEnd"/>
      <w:r w:rsidR="0013575B">
        <w:t xml:space="preserve"> model</w:t>
      </w:r>
      <w:r w:rsidR="00312B0D">
        <w:t>len.</w:t>
      </w:r>
    </w:p>
    <w:p w14:paraId="289F204E" w14:textId="77777777" w:rsidR="00770470" w:rsidRPr="002839EF" w:rsidRDefault="00770470" w:rsidP="00B02741">
      <w:pPr>
        <w:pStyle w:val="Heading1"/>
      </w:pPr>
    </w:p>
    <w:p w14:paraId="5C4A20F6" w14:textId="77777777" w:rsidR="004644D2" w:rsidRPr="00AC3608" w:rsidRDefault="004644D2" w:rsidP="00770470">
      <w:pPr>
        <w:pStyle w:val="Heading1"/>
      </w:pPr>
      <w:bookmarkStart w:id="1" w:name="_Toc230770807"/>
      <w:r w:rsidRPr="00AC3608">
        <w:t>Hvorfor er det vigtigt?</w:t>
      </w:r>
      <w:bookmarkEnd w:id="1"/>
    </w:p>
    <w:p w14:paraId="4E838766" w14:textId="77777777" w:rsidR="009E5826" w:rsidRDefault="004644D2" w:rsidP="00DC03DF">
      <w:pPr>
        <w:pStyle w:val="NoSpacing"/>
      </w:pPr>
      <w:r w:rsidRPr="00AC3608">
        <w:t xml:space="preserve">Modellen sikrer, at en kompromittering ét sted i organisationen ikke automatisk giver adgang til resten. </w:t>
      </w:r>
    </w:p>
    <w:p w14:paraId="1A9459AB" w14:textId="77777777" w:rsidR="009E5826" w:rsidRDefault="009E5826" w:rsidP="00DC03DF">
      <w:pPr>
        <w:pStyle w:val="NoSpacing"/>
      </w:pPr>
    </w:p>
    <w:p w14:paraId="22DF5E40" w14:textId="26EE2F2B" w:rsidR="004644D2" w:rsidRDefault="004644D2" w:rsidP="00DC03DF">
      <w:pPr>
        <w:pStyle w:val="NoSpacing"/>
      </w:pPr>
      <w:r w:rsidRPr="00AC3608">
        <w:t>Konkret betyder det:</w:t>
      </w:r>
    </w:p>
    <w:p w14:paraId="2103B42C" w14:textId="77777777" w:rsidR="00DC03DF" w:rsidRPr="00AC3608" w:rsidRDefault="00DC03DF" w:rsidP="00DC03DF">
      <w:pPr>
        <w:pStyle w:val="NoSpacing"/>
      </w:pPr>
    </w:p>
    <w:p w14:paraId="6E2F91C4" w14:textId="2AD60DDD" w:rsidR="004644D2" w:rsidRPr="00AC3608" w:rsidRDefault="004644D2" w:rsidP="00DC03DF">
      <w:pPr>
        <w:pStyle w:val="NoSpacing"/>
        <w:numPr>
          <w:ilvl w:val="0"/>
          <w:numId w:val="13"/>
        </w:numPr>
      </w:pPr>
      <w:r w:rsidRPr="00DC0282">
        <w:t xml:space="preserve">Begrænse skade </w:t>
      </w:r>
      <w:r w:rsidRPr="00AC3608">
        <w:t xml:space="preserve">ved et </w:t>
      </w:r>
      <w:r w:rsidR="008B168A">
        <w:t xml:space="preserve">evt. </w:t>
      </w:r>
      <w:proofErr w:type="spellStart"/>
      <w:r w:rsidRPr="00AC3608">
        <w:t>cyberangreb</w:t>
      </w:r>
      <w:proofErr w:type="spellEnd"/>
      <w:r w:rsidRPr="00AC3608">
        <w:t xml:space="preserve"> – en angriber, der</w:t>
      </w:r>
      <w:r w:rsidR="007664F2">
        <w:t xml:space="preserve"> f.eks.</w:t>
      </w:r>
      <w:r w:rsidRPr="00AC3608">
        <w:t xml:space="preserve"> får adgang til en medarbejders computer, kan ikke bevæge sig frit videre til virksomhedens mest kritiske systemer.</w:t>
      </w:r>
      <w:r w:rsidR="005A2833">
        <w:t xml:space="preserve"> Adgangen mellem de 3 lag er begrænset af politikker</w:t>
      </w:r>
      <w:r w:rsidR="00602FED">
        <w:t>.</w:t>
      </w:r>
    </w:p>
    <w:p w14:paraId="7F4FEB79" w14:textId="77777777" w:rsidR="00DC03DF" w:rsidRPr="00DC03DF" w:rsidRDefault="00DC03DF" w:rsidP="00DC03DF">
      <w:pPr>
        <w:pStyle w:val="NoSpacing"/>
        <w:ind w:left="720"/>
      </w:pPr>
    </w:p>
    <w:p w14:paraId="31F80836" w14:textId="536F91D6" w:rsidR="004644D2" w:rsidRPr="00AC3608" w:rsidRDefault="004644D2" w:rsidP="00DC03DF">
      <w:pPr>
        <w:pStyle w:val="NoSpacing"/>
        <w:numPr>
          <w:ilvl w:val="0"/>
          <w:numId w:val="13"/>
        </w:numPr>
      </w:pPr>
      <w:r w:rsidRPr="00DC0282">
        <w:t>Efterlevelse af regulatoriske krav</w:t>
      </w:r>
      <w:r w:rsidRPr="00AC3608">
        <w:t xml:space="preserve"> – modellen understøtter krav fra bl.a. NIS2-direktivet og ISO 27001 om adgangsstyring og </w:t>
      </w:r>
      <w:r w:rsidR="00F13192">
        <w:t>”</w:t>
      </w:r>
      <w:proofErr w:type="spellStart"/>
      <w:r w:rsidR="00F13192">
        <w:t>least</w:t>
      </w:r>
      <w:proofErr w:type="spellEnd"/>
      <w:r w:rsidR="00F13192">
        <w:t xml:space="preserve"> </w:t>
      </w:r>
      <w:proofErr w:type="spellStart"/>
      <w:r w:rsidR="00F13192">
        <w:t>privilege</w:t>
      </w:r>
      <w:proofErr w:type="spellEnd"/>
      <w:r w:rsidR="00F13192">
        <w:t>”</w:t>
      </w:r>
      <w:r w:rsidRPr="00AC3608">
        <w:t>.</w:t>
      </w:r>
    </w:p>
    <w:p w14:paraId="2DE2B615" w14:textId="77777777" w:rsidR="00DC03DF" w:rsidRPr="00DC03DF" w:rsidRDefault="00DC03DF" w:rsidP="00DC03DF">
      <w:pPr>
        <w:pStyle w:val="NoSpacing"/>
        <w:ind w:left="720"/>
      </w:pPr>
    </w:p>
    <w:p w14:paraId="135FCAC6" w14:textId="1AC421A0" w:rsidR="004644D2" w:rsidRDefault="004644D2" w:rsidP="00DC03DF">
      <w:pPr>
        <w:pStyle w:val="NoSpacing"/>
        <w:numPr>
          <w:ilvl w:val="0"/>
          <w:numId w:val="13"/>
        </w:numPr>
      </w:pPr>
      <w:r w:rsidRPr="00DC0282">
        <w:t>Reduceret risiko for insidertrusler</w:t>
      </w:r>
      <w:r w:rsidRPr="00AC3608">
        <w:t xml:space="preserve"> – selv internt i organisationen begrænses mulighederne for misbrug af adgangsrettigheder</w:t>
      </w:r>
      <w:r w:rsidR="0010733F">
        <w:t xml:space="preserve"> samt eskalation af rettigheder.</w:t>
      </w:r>
    </w:p>
    <w:p w14:paraId="5D6DED81" w14:textId="77777777" w:rsidR="00DC03DF" w:rsidRPr="00AC3608" w:rsidRDefault="00DC03DF" w:rsidP="00DC03DF">
      <w:pPr>
        <w:pStyle w:val="NoSpacing"/>
        <w:ind w:left="720"/>
      </w:pPr>
    </w:p>
    <w:p w14:paraId="5CF2C886" w14:textId="178EC390" w:rsidR="004644D2" w:rsidRDefault="004644D2" w:rsidP="00DC0282">
      <w:pPr>
        <w:pStyle w:val="NoSpacing"/>
        <w:numPr>
          <w:ilvl w:val="0"/>
          <w:numId w:val="13"/>
        </w:numPr>
      </w:pPr>
      <w:r w:rsidRPr="00DC0282">
        <w:t>Øget synlighed og kontrol</w:t>
      </w:r>
      <w:r w:rsidRPr="00AC3608">
        <w:t xml:space="preserve"> – organisationen får et klart overblik over, hvem der har adgang til hvad, og kan reagere hurtigere ved mistænkelig aktivitet.</w:t>
      </w:r>
    </w:p>
    <w:p w14:paraId="02443B42" w14:textId="77777777" w:rsidR="00313688" w:rsidRPr="002839EF" w:rsidRDefault="00313688" w:rsidP="00313688">
      <w:pPr>
        <w:pStyle w:val="ListParagraph"/>
        <w:rPr>
          <w:lang w:val="da-DK"/>
        </w:rPr>
      </w:pPr>
    </w:p>
    <w:p w14:paraId="61B89BF7" w14:textId="5518F23A" w:rsidR="00313688" w:rsidRPr="00AC3608" w:rsidRDefault="00313688" w:rsidP="00DC0282">
      <w:pPr>
        <w:pStyle w:val="NoSpacing"/>
        <w:numPr>
          <w:ilvl w:val="0"/>
          <w:numId w:val="13"/>
        </w:numPr>
      </w:pPr>
      <w:r>
        <w:t>Minimere</w:t>
      </w:r>
      <w:r w:rsidR="00826094">
        <w:t>t</w:t>
      </w:r>
      <w:r>
        <w:t xml:space="preserve"> eksponering af administrative </w:t>
      </w:r>
      <w:proofErr w:type="spellStart"/>
      <w:r w:rsidR="00C3375B">
        <w:t>credentials</w:t>
      </w:r>
      <w:proofErr w:type="spellEnd"/>
      <w:r w:rsidR="00C3375B">
        <w:t xml:space="preserve"> – administration af servere</w:t>
      </w:r>
      <w:r w:rsidR="00C413D7">
        <w:t>/services</w:t>
      </w:r>
      <w:r w:rsidR="00C3375B">
        <w:t xml:space="preserve"> sker som udgan</w:t>
      </w:r>
      <w:r w:rsidR="00C413D7">
        <w:t>g</w:t>
      </w:r>
      <w:r w:rsidR="00C3375B">
        <w:t xml:space="preserve">spunkt fra sikrede </w:t>
      </w:r>
      <w:r w:rsidR="00C413D7">
        <w:t>”</w:t>
      </w:r>
      <w:proofErr w:type="spellStart"/>
      <w:r w:rsidR="00C413D7">
        <w:t>jumpstations</w:t>
      </w:r>
      <w:proofErr w:type="spellEnd"/>
      <w:r w:rsidR="00C413D7">
        <w:t>”</w:t>
      </w:r>
    </w:p>
    <w:p w14:paraId="6F05B698" w14:textId="77777777" w:rsidR="00DC0282" w:rsidRDefault="00DC0282" w:rsidP="004644D2">
      <w:pPr>
        <w:spacing w:line="278" w:lineRule="auto"/>
        <w:rPr>
          <w:rFonts w:ascii="Aptos" w:hAnsi="Aptos"/>
          <w:b/>
          <w:bCs/>
        </w:rPr>
      </w:pPr>
    </w:p>
    <w:p w14:paraId="49F17B25" w14:textId="773DA8E9" w:rsidR="004644D2" w:rsidRDefault="009C0679" w:rsidP="009C0679">
      <w:pPr>
        <w:pStyle w:val="NoSpacing"/>
      </w:pPr>
      <w:r>
        <w:t>A</w:t>
      </w:r>
      <w:r w:rsidR="004644D2" w:rsidRPr="00AC3608">
        <w:t xml:space="preserve">ctive Directory </w:t>
      </w:r>
      <w:proofErr w:type="spellStart"/>
      <w:r w:rsidR="004644D2" w:rsidRPr="00AC3608">
        <w:t>Tiering</w:t>
      </w:r>
      <w:proofErr w:type="spellEnd"/>
      <w:r w:rsidR="004644D2" w:rsidRPr="00AC3608">
        <w:t xml:space="preserve"> handler i sin kerne om </w:t>
      </w:r>
      <w:r w:rsidR="004644D2" w:rsidRPr="009C0679">
        <w:t>risikostyring</w:t>
      </w:r>
      <w:r w:rsidR="004644D2" w:rsidRPr="00AC3608">
        <w:t>. Det reducerer sandsynligheden for, og konsekvenserne af, et sikkerhedsbrud</w:t>
      </w:r>
      <w:r w:rsidR="00FB3AC9">
        <w:t>/kompromittering</w:t>
      </w:r>
      <w:r w:rsidR="004644D2" w:rsidRPr="00AC3608">
        <w:t xml:space="preserve"> – som i yderste konsekvens kan medføre driftsnedbrud, tab af </w:t>
      </w:r>
      <w:r w:rsidR="0051534A">
        <w:t xml:space="preserve">data </w:t>
      </w:r>
      <w:proofErr w:type="gramStart"/>
      <w:r w:rsidR="0051534A">
        <w:t>osv.</w:t>
      </w:r>
      <w:r w:rsidR="004644D2" w:rsidRPr="00AC3608">
        <w:t>.</w:t>
      </w:r>
      <w:proofErr w:type="gramEnd"/>
    </w:p>
    <w:p w14:paraId="7F7B2650" w14:textId="77777777" w:rsidR="0051534A" w:rsidRPr="00AC3608" w:rsidRDefault="0051534A" w:rsidP="009C0679">
      <w:pPr>
        <w:pStyle w:val="NoSpacing"/>
      </w:pPr>
    </w:p>
    <w:p w14:paraId="500E05E5" w14:textId="77777777" w:rsidR="004644D2" w:rsidRPr="00AC3608" w:rsidRDefault="004644D2" w:rsidP="009C0679">
      <w:pPr>
        <w:pStyle w:val="NoSpacing"/>
      </w:pPr>
      <w:r w:rsidRPr="00AC3608">
        <w:t>Det er ikke blot en teknisk foranstaltning, men en strategisk beslutning om at beskytte organisationens mest værdifulde aktiver.</w:t>
      </w:r>
    </w:p>
    <w:p w14:paraId="4B0BC558" w14:textId="77777777" w:rsidR="00260BD7" w:rsidRDefault="00260BD7">
      <w:pPr>
        <w:spacing w:after="0" w:line="240" w:lineRule="auto"/>
        <w:rPr>
          <w:rFonts w:asciiTheme="majorHAnsi" w:eastAsiaTheme="majorEastAsia" w:hAnsiTheme="majorHAnsi" w:cstheme="majorBidi"/>
          <w:color w:val="E36C0A" w:themeColor="accent6" w:themeShade="BF"/>
          <w:sz w:val="32"/>
          <w:szCs w:val="32"/>
        </w:rPr>
      </w:pPr>
      <w:r>
        <w:br w:type="page"/>
      </w:r>
    </w:p>
    <w:p w14:paraId="693B4225" w14:textId="77777777" w:rsidR="00260BD7" w:rsidRDefault="00260BD7" w:rsidP="00BD4E63">
      <w:pPr>
        <w:pStyle w:val="Heading1"/>
      </w:pPr>
    </w:p>
    <w:p w14:paraId="0467BA14" w14:textId="1D9E9EB5" w:rsidR="004644D2" w:rsidRPr="00AC3608" w:rsidRDefault="004644D2" w:rsidP="00BD4E63">
      <w:pPr>
        <w:pStyle w:val="Heading1"/>
      </w:pPr>
      <w:bookmarkStart w:id="2" w:name="_Toc230770808"/>
      <w:r w:rsidRPr="00AC3608">
        <w:t xml:space="preserve">Active Directory </w:t>
      </w:r>
      <w:proofErr w:type="spellStart"/>
      <w:r w:rsidRPr="00AC3608">
        <w:t>Tiering</w:t>
      </w:r>
      <w:proofErr w:type="spellEnd"/>
      <w:r w:rsidRPr="00AC3608">
        <w:t xml:space="preserve"> i en hybrid IT-verden</w:t>
      </w:r>
      <w:bookmarkEnd w:id="2"/>
    </w:p>
    <w:p w14:paraId="15876DA1" w14:textId="77777777" w:rsidR="004644D2" w:rsidRDefault="004644D2" w:rsidP="00DE37E9">
      <w:pPr>
        <w:pStyle w:val="NoSpacing"/>
      </w:pPr>
      <w:r w:rsidRPr="00AC3608">
        <w:t>De færreste organisationer er enten fuldt on-</w:t>
      </w:r>
      <w:proofErr w:type="spellStart"/>
      <w:r w:rsidRPr="00AC3608">
        <w:t>premises</w:t>
      </w:r>
      <w:proofErr w:type="spellEnd"/>
      <w:r w:rsidRPr="00AC3608">
        <w:t xml:space="preserve"> eller fuldt i cloud. De befinder sig i en hybrid tilstand – hvor dele af infrastrukturen er flyttet til cloud-løsninger som Microsoft 365, </w:t>
      </w:r>
      <w:proofErr w:type="spellStart"/>
      <w:r w:rsidRPr="00AC3608">
        <w:t>Azure</w:t>
      </w:r>
      <w:proofErr w:type="spellEnd"/>
      <w:r w:rsidRPr="00AC3608">
        <w:t xml:space="preserve"> eller andre platforme, mens centrale systemer, databaser og applikationer stadig kører på egne servere. Denne hybride virkelighed skaber ikke mindre risiko – den skaber ny og mere kompleks risiko.</w:t>
      </w:r>
    </w:p>
    <w:p w14:paraId="7BC39086" w14:textId="77777777" w:rsidR="00AF6701" w:rsidRDefault="00AF6701" w:rsidP="00DE37E9">
      <w:pPr>
        <w:pStyle w:val="NoSpacing"/>
      </w:pPr>
    </w:p>
    <w:p w14:paraId="49176CD8" w14:textId="77777777" w:rsidR="00D55945" w:rsidRDefault="00AF6701" w:rsidP="00433C33">
      <w:pPr>
        <w:pStyle w:val="NoSpacing"/>
      </w:pPr>
      <w:r w:rsidRPr="00433C33">
        <w:t xml:space="preserve">Når en organisation opererer i et hybridmiljø, er de to verdener sjældent helt adskilte. De er forbundet – typisk via synkronisering af brugerkonti og adgange mellem det lokale Active Directory og </w:t>
      </w:r>
      <w:r w:rsidR="00D55945">
        <w:t xml:space="preserve">cloud </w:t>
      </w:r>
      <w:proofErr w:type="spellStart"/>
      <w:r w:rsidR="00D55945">
        <w:t>identites</w:t>
      </w:r>
      <w:proofErr w:type="spellEnd"/>
      <w:r w:rsidR="00D55945">
        <w:t xml:space="preserve"> platformen.</w:t>
      </w:r>
    </w:p>
    <w:p w14:paraId="0B048E08" w14:textId="77777777" w:rsidR="00A8747B" w:rsidRDefault="00AF6701" w:rsidP="00433C33">
      <w:pPr>
        <w:pStyle w:val="NoSpacing"/>
      </w:pPr>
      <w:r w:rsidRPr="00433C33">
        <w:t>Det betyder i praksis, at</w:t>
      </w:r>
      <w:r w:rsidR="00433C33">
        <w:t xml:space="preserve"> e</w:t>
      </w:r>
      <w:r w:rsidRPr="00433C33">
        <w:t>n konto kompromitteret on-</w:t>
      </w:r>
      <w:proofErr w:type="spellStart"/>
      <w:r w:rsidRPr="00433C33">
        <w:t>premises</w:t>
      </w:r>
      <w:proofErr w:type="spellEnd"/>
      <w:r w:rsidRPr="00433C33">
        <w:t xml:space="preserve"> potentielt</w:t>
      </w:r>
      <w:r w:rsidR="003D12F4">
        <w:t>,</w:t>
      </w:r>
      <w:r w:rsidRPr="00433C33">
        <w:t xml:space="preserve"> kan give adgang til cloud-ressourcer</w:t>
      </w:r>
      <w:r w:rsidR="00F26CD7">
        <w:t xml:space="preserve">. </w:t>
      </w:r>
    </w:p>
    <w:p w14:paraId="763C7BAF" w14:textId="77777777" w:rsidR="00A8747B" w:rsidRDefault="00A8747B" w:rsidP="00433C33">
      <w:pPr>
        <w:pStyle w:val="NoSpacing"/>
      </w:pPr>
    </w:p>
    <w:p w14:paraId="6BE8CAFD" w14:textId="06923B14" w:rsidR="00AF6701" w:rsidRPr="00433C33" w:rsidRDefault="00F26CD7" w:rsidP="00433C33">
      <w:pPr>
        <w:pStyle w:val="NoSpacing"/>
      </w:pPr>
      <w:r>
        <w:t xml:space="preserve">I </w:t>
      </w:r>
      <w:r w:rsidR="007917BA" w:rsidRPr="007917BA">
        <w:rPr>
          <w:b/>
          <w:bCs/>
          <w:highlight w:val="yellow"/>
          <w:u w:val="single"/>
        </w:rPr>
        <w:t>&lt;kundens&gt;</w:t>
      </w:r>
      <w:r>
        <w:t xml:space="preserve"> tilfælde er cloud identits platformen primært baseret på Entra ID.</w:t>
      </w:r>
      <w:r w:rsidR="00025BAD">
        <w:t xml:space="preserve"> Denne platform giver mulighed for moderne måder at beskytte de </w:t>
      </w:r>
      <w:r w:rsidR="00C41DDC">
        <w:t>applikationer/</w:t>
      </w:r>
      <w:r w:rsidR="006229F8">
        <w:t>services</w:t>
      </w:r>
      <w:r w:rsidR="00C41DDC">
        <w:t xml:space="preserve">, som validerer direkte mod Entra ID, via </w:t>
      </w:r>
      <w:proofErr w:type="spellStart"/>
      <w:r w:rsidR="00C41DDC">
        <w:t>funktioer</w:t>
      </w:r>
      <w:proofErr w:type="spellEnd"/>
      <w:r w:rsidR="00C41DDC">
        <w:t xml:space="preserve"> som ”betinget adgang” (</w:t>
      </w:r>
      <w:proofErr w:type="spellStart"/>
      <w:r w:rsidR="00C41DDC">
        <w:t>Conditional</w:t>
      </w:r>
      <w:proofErr w:type="spellEnd"/>
      <w:r w:rsidR="00C41DDC">
        <w:t xml:space="preserve"> Access)</w:t>
      </w:r>
      <w:r w:rsidR="00722D70">
        <w:t xml:space="preserve"> og Identity </w:t>
      </w:r>
      <w:proofErr w:type="spellStart"/>
      <w:r w:rsidR="00722D70">
        <w:t>Protection</w:t>
      </w:r>
      <w:proofErr w:type="spellEnd"/>
      <w:r w:rsidR="00722D70">
        <w:t>. Disse funktioner beskytter dog ikke</w:t>
      </w:r>
      <w:r w:rsidR="006E7135">
        <w:t>, eller kun i begrænset omfang,</w:t>
      </w:r>
      <w:r w:rsidR="00722D70">
        <w:t xml:space="preserve"> de </w:t>
      </w:r>
      <w:proofErr w:type="spellStart"/>
      <w:r w:rsidR="00722D70">
        <w:t>appl</w:t>
      </w:r>
      <w:r w:rsidR="006229F8">
        <w:t>kationer</w:t>
      </w:r>
      <w:proofErr w:type="spellEnd"/>
      <w:r w:rsidR="006229F8">
        <w:t>/services mv., som integrerer med Active Directory.</w:t>
      </w:r>
    </w:p>
    <w:p w14:paraId="7701B702" w14:textId="77777777" w:rsidR="00F20A22" w:rsidRDefault="00F20A22" w:rsidP="00DE37E9">
      <w:pPr>
        <w:pStyle w:val="NoSpacing"/>
      </w:pPr>
    </w:p>
    <w:p w14:paraId="233CE42E" w14:textId="4F56BBAF" w:rsidR="00F20A22" w:rsidRDefault="00F20A22" w:rsidP="00DE37E9">
      <w:pPr>
        <w:pStyle w:val="NoSpacing"/>
      </w:pPr>
      <w:r>
        <w:t xml:space="preserve">Så selvom Active Directory </w:t>
      </w:r>
      <w:proofErr w:type="spellStart"/>
      <w:r>
        <w:t>Tiering</w:t>
      </w:r>
      <w:proofErr w:type="spellEnd"/>
      <w:r>
        <w:t xml:space="preserve"> modellen ikke direkte </w:t>
      </w:r>
      <w:r w:rsidR="003D12F4">
        <w:t xml:space="preserve">beskytter </w:t>
      </w:r>
      <w:proofErr w:type="gramStart"/>
      <w:r w:rsidR="00DC3A23">
        <w:t>cloud infrastrukturen</w:t>
      </w:r>
      <w:proofErr w:type="gramEnd"/>
      <w:r>
        <w:t xml:space="preserve"> så er den alligevel forsat højaktuel</w:t>
      </w:r>
      <w:r w:rsidR="00AF6701">
        <w:t xml:space="preserve"> og medvirker til indirekte beskyttelse på tværs.</w:t>
      </w:r>
    </w:p>
    <w:p w14:paraId="62823E17" w14:textId="77777777" w:rsidR="006B3752" w:rsidRDefault="006B3752" w:rsidP="00DE37E9">
      <w:pPr>
        <w:pStyle w:val="NoSpacing"/>
      </w:pPr>
    </w:p>
    <w:p w14:paraId="2127AD9C" w14:textId="77777777" w:rsidR="006B3752" w:rsidRDefault="006B3752" w:rsidP="00DE37E9">
      <w:pPr>
        <w:pStyle w:val="NoSpacing"/>
      </w:pPr>
    </w:p>
    <w:p w14:paraId="5A34C423" w14:textId="77777777" w:rsidR="005E1593" w:rsidRPr="00B02741" w:rsidRDefault="005E1593" w:rsidP="005E1593">
      <w:pPr>
        <w:pStyle w:val="Heading1"/>
        <w:rPr>
          <w:lang w:val="en-US"/>
        </w:rPr>
      </w:pPr>
      <w:bookmarkStart w:id="3" w:name="_Toc230770809"/>
      <w:proofErr w:type="spellStart"/>
      <w:r w:rsidRPr="00B02741">
        <w:rPr>
          <w:lang w:val="en-US"/>
        </w:rPr>
        <w:t>Hvad</w:t>
      </w:r>
      <w:proofErr w:type="spellEnd"/>
      <w:r w:rsidRPr="00B02741">
        <w:rPr>
          <w:lang w:val="en-US"/>
        </w:rPr>
        <w:t xml:space="preserve"> er Active Directory Tiering?</w:t>
      </w:r>
      <w:bookmarkEnd w:id="3"/>
    </w:p>
    <w:p w14:paraId="355548CF" w14:textId="3888ECB0" w:rsidR="005E1593" w:rsidRDefault="005E1593" w:rsidP="005E1593">
      <w:pPr>
        <w:pStyle w:val="NoSpacing"/>
      </w:pPr>
      <w:r w:rsidRPr="00AC3608">
        <w:t xml:space="preserve">Active Directory </w:t>
      </w:r>
      <w:proofErr w:type="spellStart"/>
      <w:r w:rsidRPr="00AC3608">
        <w:t>Tiering</w:t>
      </w:r>
      <w:proofErr w:type="spellEnd"/>
      <w:r w:rsidRPr="00AC3608">
        <w:t xml:space="preserve"> er en sikkerhedsmodel, der inddeler organisationens IT-miljø i klart adskilte lag</w:t>
      </w:r>
      <w:r>
        <w:t>, defineret ved 3 niveauer</w:t>
      </w:r>
      <w:r w:rsidR="00311DA6">
        <w:t>:</w:t>
      </w:r>
    </w:p>
    <w:p w14:paraId="56BABAB1" w14:textId="77777777" w:rsidR="00311DA6" w:rsidRDefault="00311DA6" w:rsidP="005E1593">
      <w:pPr>
        <w:pStyle w:val="NoSpacing"/>
      </w:pPr>
    </w:p>
    <w:p w14:paraId="0AC79E2B" w14:textId="30E25D41" w:rsidR="00311DA6" w:rsidRDefault="00311DA6" w:rsidP="00311DA6">
      <w:pPr>
        <w:pStyle w:val="NoSpacing"/>
        <w:numPr>
          <w:ilvl w:val="0"/>
          <w:numId w:val="13"/>
        </w:numPr>
      </w:pPr>
      <w:r>
        <w:t>Tier 0</w:t>
      </w:r>
    </w:p>
    <w:p w14:paraId="2A371156" w14:textId="4D388231" w:rsidR="00311DA6" w:rsidRDefault="00311DA6" w:rsidP="00311DA6">
      <w:pPr>
        <w:pStyle w:val="NoSpacing"/>
        <w:numPr>
          <w:ilvl w:val="0"/>
          <w:numId w:val="13"/>
        </w:numPr>
      </w:pPr>
      <w:r>
        <w:t>Tier 1</w:t>
      </w:r>
    </w:p>
    <w:p w14:paraId="3075AE13" w14:textId="7306FE46" w:rsidR="00311DA6" w:rsidRDefault="00311DA6" w:rsidP="00311DA6">
      <w:pPr>
        <w:pStyle w:val="NoSpacing"/>
        <w:numPr>
          <w:ilvl w:val="0"/>
          <w:numId w:val="13"/>
        </w:numPr>
      </w:pPr>
      <w:r>
        <w:t>Tier 2</w:t>
      </w:r>
    </w:p>
    <w:p w14:paraId="6739DDE5" w14:textId="77777777" w:rsidR="00311DA6" w:rsidRDefault="00311DA6" w:rsidP="00311DA6">
      <w:pPr>
        <w:pStyle w:val="NoSpacing"/>
      </w:pPr>
    </w:p>
    <w:p w14:paraId="41BDD7EC" w14:textId="0C68A1CE" w:rsidR="00F81A6D" w:rsidRDefault="00A0586E" w:rsidP="00311DA6">
      <w:pPr>
        <w:pStyle w:val="NoSpacing"/>
      </w:pPr>
      <w:r>
        <w:t>Jo</w:t>
      </w:r>
      <w:r w:rsidR="00C43A2D">
        <w:t xml:space="preserve"> højere Tier</w:t>
      </w:r>
      <w:r>
        <w:t xml:space="preserve"> </w:t>
      </w:r>
      <w:r w:rsidR="00C43A2D">
        <w:t>(</w:t>
      </w:r>
      <w:r>
        <w:t>lavere nummer</w:t>
      </w:r>
      <w:r w:rsidR="00C43A2D">
        <w:t xml:space="preserve"> = højere tier)</w:t>
      </w:r>
      <w:r>
        <w:t>, jo mere kritisk</w:t>
      </w:r>
      <w:r w:rsidR="00063325">
        <w:t xml:space="preserve"> og</w:t>
      </w:r>
      <w:r w:rsidR="002327F2">
        <w:t xml:space="preserve"> som udgangspunkt bedre beskyttet. F.eks. er assets i Tier-1 mere beskyttet end assets i Tier-2</w:t>
      </w:r>
      <w:r w:rsidR="00C43A2D">
        <w:t>.</w:t>
      </w:r>
      <w:r w:rsidR="007141CC">
        <w:t xml:space="preserve"> Kompromitteres Tier 0, hvor modellen for AD </w:t>
      </w:r>
      <w:proofErr w:type="spellStart"/>
      <w:r w:rsidR="007141CC">
        <w:t>Tiering</w:t>
      </w:r>
      <w:proofErr w:type="spellEnd"/>
      <w:r w:rsidR="007141CC">
        <w:t xml:space="preserve"> </w:t>
      </w:r>
      <w:r w:rsidR="00F81A6D">
        <w:t>er defineret og håndhævet, er de øvrige tier dermed også kompromitteret.</w:t>
      </w:r>
    </w:p>
    <w:p w14:paraId="4960AD69" w14:textId="77777777" w:rsidR="005E2B78" w:rsidRDefault="005E2B78" w:rsidP="00311DA6">
      <w:pPr>
        <w:pStyle w:val="NoSpacing"/>
      </w:pPr>
    </w:p>
    <w:p w14:paraId="42116E32" w14:textId="622FA1AC" w:rsidR="005E2B78" w:rsidRDefault="005E2B78" w:rsidP="00311DA6">
      <w:pPr>
        <w:pStyle w:val="NoSpacing"/>
      </w:pPr>
      <w:r>
        <w:t xml:space="preserve">De tekniske foranstaltninger der håndhæver modellen, implementeres som såkaldte ”Group </w:t>
      </w:r>
      <w:proofErr w:type="spellStart"/>
      <w:r>
        <w:t>Policies</w:t>
      </w:r>
      <w:proofErr w:type="spellEnd"/>
      <w:r w:rsidR="00343FBE">
        <w:t>”</w:t>
      </w:r>
      <w:r w:rsidR="00C9722F">
        <w:t xml:space="preserve"> i en organiseret struktur i Active Directory.</w:t>
      </w:r>
      <w:r w:rsidR="0084517D">
        <w:t xml:space="preserve"> Derudover ledsages det af en vedligeholdelses script, der er med til at sikre at</w:t>
      </w:r>
      <w:r w:rsidR="008A0409">
        <w:t xml:space="preserve"> modellen også håndhæves fremadrettet for nye konti mv.</w:t>
      </w:r>
    </w:p>
    <w:p w14:paraId="5C921BFB" w14:textId="77777777" w:rsidR="001C2E97" w:rsidRDefault="001C2E97" w:rsidP="00311DA6">
      <w:pPr>
        <w:pStyle w:val="NoSpacing"/>
      </w:pPr>
    </w:p>
    <w:p w14:paraId="2D76718D" w14:textId="13A725D6" w:rsidR="001C2E97" w:rsidRDefault="001C2E97" w:rsidP="00311DA6">
      <w:pPr>
        <w:pStyle w:val="NoSpacing"/>
      </w:pPr>
      <w:r>
        <w:t>Derudover etableret der typisk en løsning der sikrer, at administration af servere</w:t>
      </w:r>
      <w:r w:rsidR="005451F6">
        <w:t>, sker via sikrede ”</w:t>
      </w:r>
      <w:proofErr w:type="spellStart"/>
      <w:r w:rsidR="005451F6">
        <w:t>Privileged</w:t>
      </w:r>
      <w:proofErr w:type="spellEnd"/>
      <w:r w:rsidR="005451F6">
        <w:t xml:space="preserve"> Access Workstation</w:t>
      </w:r>
      <w:r w:rsidR="00876999">
        <w:t>s</w:t>
      </w:r>
      <w:r w:rsidR="005451F6">
        <w:t>” (</w:t>
      </w:r>
      <w:proofErr w:type="spellStart"/>
      <w:r w:rsidR="005451F6">
        <w:t>PAW</w:t>
      </w:r>
      <w:r w:rsidR="00876999">
        <w:t>s</w:t>
      </w:r>
      <w:proofErr w:type="spellEnd"/>
      <w:r w:rsidR="005451F6">
        <w:t>)</w:t>
      </w:r>
      <w:r w:rsidR="00876999">
        <w:t>, hvor kun godkendte brugere har adgang til.</w:t>
      </w:r>
    </w:p>
    <w:p w14:paraId="7A874403" w14:textId="77777777" w:rsidR="00F81A6D" w:rsidRDefault="00F81A6D" w:rsidP="00311DA6">
      <w:pPr>
        <w:pStyle w:val="NoSpacing"/>
      </w:pPr>
    </w:p>
    <w:p w14:paraId="26C7BEF0" w14:textId="39A49A45" w:rsidR="00311DA6" w:rsidRDefault="00C43A2D" w:rsidP="00311DA6">
      <w:pPr>
        <w:pStyle w:val="NoSpacing"/>
      </w:pPr>
      <w:r>
        <w:t xml:space="preserve">Og kort fortalt handler AD </w:t>
      </w:r>
      <w:proofErr w:type="spellStart"/>
      <w:r>
        <w:t>Tiering</w:t>
      </w:r>
      <w:proofErr w:type="spellEnd"/>
      <w:r w:rsidR="00D02855">
        <w:t xml:space="preserve"> primært </w:t>
      </w:r>
      <w:r>
        <w:t>om 2</w:t>
      </w:r>
      <w:r w:rsidR="00D65047">
        <w:t xml:space="preserve"> fundamentale principper:</w:t>
      </w:r>
    </w:p>
    <w:p w14:paraId="2D33FD59" w14:textId="77777777" w:rsidR="00D65047" w:rsidRDefault="00D65047" w:rsidP="00311DA6">
      <w:pPr>
        <w:pStyle w:val="NoSpacing"/>
      </w:pPr>
    </w:p>
    <w:p w14:paraId="788567D6" w14:textId="77CD12D6" w:rsidR="00D65047" w:rsidRDefault="00D65047" w:rsidP="00D65047">
      <w:pPr>
        <w:pStyle w:val="NoSpacing"/>
        <w:numPr>
          <w:ilvl w:val="0"/>
          <w:numId w:val="14"/>
        </w:numPr>
      </w:pPr>
      <w:proofErr w:type="spellStart"/>
      <w:r>
        <w:t>Credentials</w:t>
      </w:r>
      <w:proofErr w:type="spellEnd"/>
      <w:r>
        <w:t xml:space="preserve"> fra højere tier må </w:t>
      </w:r>
      <w:r w:rsidR="00483B5D">
        <w:t>ikke</w:t>
      </w:r>
      <w:r>
        <w:t xml:space="preserve"> eksponeres </w:t>
      </w:r>
      <w:r w:rsidR="00483B5D">
        <w:t>til</w:t>
      </w:r>
      <w:r>
        <w:t xml:space="preserve"> lavere tier</w:t>
      </w:r>
    </w:p>
    <w:p w14:paraId="45FF9C1C" w14:textId="3AA18C02" w:rsidR="00D65047" w:rsidRDefault="003D6C18" w:rsidP="00D65047">
      <w:pPr>
        <w:pStyle w:val="NoSpacing"/>
        <w:numPr>
          <w:ilvl w:val="0"/>
          <w:numId w:val="14"/>
        </w:numPr>
      </w:pPr>
      <w:r>
        <w:t>D</w:t>
      </w:r>
      <w:r w:rsidR="00D02855">
        <w:t>er</w:t>
      </w:r>
      <w:r>
        <w:t xml:space="preserve"> må ikke kunne kontrollere</w:t>
      </w:r>
      <w:r w:rsidR="00D02855">
        <w:t>s</w:t>
      </w:r>
      <w:r>
        <w:t xml:space="preserve"> assets på højere </w:t>
      </w:r>
      <w:proofErr w:type="spellStart"/>
      <w:r>
        <w:t>tier</w:t>
      </w:r>
      <w:r w:rsidR="00D02855">
        <w:t>s</w:t>
      </w:r>
      <w:proofErr w:type="spellEnd"/>
      <w:r>
        <w:t>, med identiteter fra et lavere tier</w:t>
      </w:r>
    </w:p>
    <w:p w14:paraId="0B6D8B28" w14:textId="77777777" w:rsidR="00706245" w:rsidRDefault="00706245" w:rsidP="00706245">
      <w:pPr>
        <w:pStyle w:val="NoSpacing"/>
      </w:pPr>
    </w:p>
    <w:p w14:paraId="4C3A24C6" w14:textId="77777777" w:rsidR="00D02855" w:rsidRDefault="00D02855" w:rsidP="00706245">
      <w:pPr>
        <w:pStyle w:val="NoSpacing"/>
      </w:pPr>
    </w:p>
    <w:p w14:paraId="47E748BD" w14:textId="208FEB14" w:rsidR="00706245" w:rsidRPr="00AC3608" w:rsidRDefault="00706245" w:rsidP="00706245">
      <w:pPr>
        <w:pStyle w:val="NoSpacing"/>
      </w:pPr>
      <w:r>
        <w:t xml:space="preserve">De 3 </w:t>
      </w:r>
      <w:proofErr w:type="spellStart"/>
      <w:r>
        <w:t>tiers</w:t>
      </w:r>
      <w:proofErr w:type="spellEnd"/>
      <w:r>
        <w:t xml:space="preserve"> er </w:t>
      </w:r>
      <w:proofErr w:type="spellStart"/>
      <w:r>
        <w:t>ebskrevet</w:t>
      </w:r>
      <w:proofErr w:type="spellEnd"/>
      <w:r>
        <w:t xml:space="preserve"> herunder</w:t>
      </w:r>
      <w:r w:rsidR="00D02855">
        <w:t>:</w:t>
      </w:r>
    </w:p>
    <w:p w14:paraId="23D6FBBA" w14:textId="77777777" w:rsidR="005E1593" w:rsidRDefault="005E1593" w:rsidP="005E1593">
      <w:pPr>
        <w:pStyle w:val="NoSpacing"/>
      </w:pPr>
    </w:p>
    <w:p w14:paraId="0983CFD6" w14:textId="77777777" w:rsidR="005E1593" w:rsidRDefault="005E1593" w:rsidP="005E1593">
      <w:pPr>
        <w:pStyle w:val="Heading2"/>
      </w:pPr>
      <w:bookmarkStart w:id="4" w:name="_Toc230770810"/>
      <w:r w:rsidRPr="00B02741">
        <w:lastRenderedPageBreak/>
        <w:t>Tier 0</w:t>
      </w:r>
      <w:bookmarkEnd w:id="4"/>
    </w:p>
    <w:p w14:paraId="20C9003D" w14:textId="77777777" w:rsidR="005E1593" w:rsidRDefault="005E1593" w:rsidP="005E1593">
      <w:pPr>
        <w:pStyle w:val="NoSpacing"/>
      </w:pPr>
      <w:r w:rsidRPr="00251ECE">
        <w:t xml:space="preserve">Kronjuvelerne - </w:t>
      </w:r>
      <w:r w:rsidRPr="00AC3608">
        <w:t>De mest kritiske systemer og konti, som styrer hele IT-infrastrukturen. Adgang hertil er strengt begrænset til et absolut minimum af betroede administratorer.</w:t>
      </w:r>
    </w:p>
    <w:p w14:paraId="5A1AE02D" w14:textId="77777777" w:rsidR="005E1593" w:rsidRPr="00AC3608" w:rsidRDefault="005E1593" w:rsidP="005E1593">
      <w:pPr>
        <w:pStyle w:val="NoSpacing"/>
      </w:pPr>
    </w:p>
    <w:p w14:paraId="54170B25" w14:textId="77777777" w:rsidR="005E1593" w:rsidRDefault="005E1593" w:rsidP="005E1593">
      <w:pPr>
        <w:pStyle w:val="Heading2"/>
      </w:pPr>
      <w:bookmarkStart w:id="5" w:name="_Toc230770811"/>
      <w:r w:rsidRPr="00AC3608">
        <w:t>Tier 1</w:t>
      </w:r>
      <w:bookmarkEnd w:id="5"/>
    </w:p>
    <w:p w14:paraId="13135A65" w14:textId="77777777" w:rsidR="005E1593" w:rsidRDefault="005E1593" w:rsidP="005E1593">
      <w:pPr>
        <w:pStyle w:val="NoSpacing"/>
      </w:pPr>
      <w:r w:rsidRPr="008A4597">
        <w:t>Servere og forretningskritiske systemer</w:t>
      </w:r>
      <w:r>
        <w:t>/applikationer</w:t>
      </w:r>
      <w:r w:rsidRPr="00AC3608">
        <w:t>, der driver virksomhedens daglige drift. Adgang administreres separat fra det øverste lag.</w:t>
      </w:r>
    </w:p>
    <w:p w14:paraId="687F80E6" w14:textId="77777777" w:rsidR="005E1593" w:rsidRPr="00AC3608" w:rsidRDefault="005E1593" w:rsidP="005E1593">
      <w:pPr>
        <w:pStyle w:val="NoSpacing"/>
      </w:pPr>
    </w:p>
    <w:p w14:paraId="7E80D7D6" w14:textId="77777777" w:rsidR="005E1593" w:rsidRDefault="005E1593" w:rsidP="005E1593">
      <w:pPr>
        <w:pStyle w:val="Heading2"/>
      </w:pPr>
      <w:bookmarkStart w:id="6" w:name="_Toc230770812"/>
      <w:r w:rsidRPr="00AC3608">
        <w:t>Tier 2</w:t>
      </w:r>
      <w:bookmarkEnd w:id="6"/>
    </w:p>
    <w:p w14:paraId="2FE5163E" w14:textId="77777777" w:rsidR="005E1593" w:rsidRPr="00770470" w:rsidRDefault="005E1593" w:rsidP="005E1593">
      <w:pPr>
        <w:pStyle w:val="NoSpacing"/>
      </w:pPr>
      <w:r w:rsidRPr="00770470">
        <w:t>Slutbrugere og arbejdsstationer - De almindelige medarbejderes computere og konti, som håndteres uafhængigt af de øvrige lag.</w:t>
      </w:r>
    </w:p>
    <w:p w14:paraId="029318C7" w14:textId="77777777" w:rsidR="005E1593" w:rsidRDefault="005E1593" w:rsidP="005E1593">
      <w:pPr>
        <w:pStyle w:val="NoSpacing"/>
      </w:pPr>
    </w:p>
    <w:p w14:paraId="39758BEC" w14:textId="40226F50" w:rsidR="006B3752" w:rsidRPr="00D96C07" w:rsidRDefault="00B6287B" w:rsidP="00545788">
      <w:pPr>
        <w:pStyle w:val="Heading1"/>
      </w:pPr>
      <w:bookmarkStart w:id="7" w:name="_Toc230770813"/>
      <w:r w:rsidRPr="00D96C07">
        <w:t>Implementering</w:t>
      </w:r>
      <w:r w:rsidR="00CA6061" w:rsidRPr="00D96C07">
        <w:t xml:space="preserve"> af Active Directory </w:t>
      </w:r>
      <w:proofErr w:type="spellStart"/>
      <w:r w:rsidR="00CA6061" w:rsidRPr="00D96C07">
        <w:t>Tiering</w:t>
      </w:r>
      <w:proofErr w:type="spellEnd"/>
      <w:r w:rsidR="009D5FE0" w:rsidRPr="00D96C07">
        <w:t xml:space="preserve"> hos </w:t>
      </w:r>
      <w:r w:rsidR="007917BA" w:rsidRPr="00D96C07">
        <w:rPr>
          <w:b/>
          <w:bCs/>
          <w:highlight w:val="yellow"/>
          <w:u w:val="single"/>
        </w:rPr>
        <w:t>&lt;KUNDE&gt;</w:t>
      </w:r>
      <w:bookmarkEnd w:id="7"/>
    </w:p>
    <w:p w14:paraId="46F5BDC6" w14:textId="5D069F56" w:rsidR="00534A17" w:rsidRDefault="00B6287B" w:rsidP="00B6287B">
      <w:pPr>
        <w:pStyle w:val="NoSpacing"/>
      </w:pPr>
      <w:r>
        <w:t xml:space="preserve">Hos </w:t>
      </w:r>
      <w:r w:rsidR="00D96C07" w:rsidRPr="00D96C07">
        <w:rPr>
          <w:b/>
          <w:bCs/>
          <w:highlight w:val="yellow"/>
          <w:u w:val="single"/>
        </w:rPr>
        <w:t>&lt;KUNDE&gt;</w:t>
      </w:r>
      <w:r w:rsidR="00CA6061">
        <w:t xml:space="preserve"> </w:t>
      </w:r>
      <w:r w:rsidR="00706245">
        <w:t>denne model blevet</w:t>
      </w:r>
      <w:r w:rsidR="009922C4">
        <w:t xml:space="preserve"> implementere</w:t>
      </w:r>
      <w:r w:rsidR="00AE6A08">
        <w:t xml:space="preserve">t og idriftsat fra </w:t>
      </w:r>
      <w:r w:rsidR="007A3518">
        <w:t>a</w:t>
      </w:r>
      <w:r w:rsidR="00AE6A08">
        <w:t xml:space="preserve">pril </w:t>
      </w:r>
      <w:r w:rsidR="00534A17">
        <w:t>2026</w:t>
      </w:r>
      <w:r w:rsidR="0084517D">
        <w:t>.</w:t>
      </w:r>
    </w:p>
    <w:p w14:paraId="03C4CDFC" w14:textId="77777777" w:rsidR="00534A17" w:rsidRDefault="00534A17" w:rsidP="00B6287B">
      <w:pPr>
        <w:pStyle w:val="NoSpacing"/>
      </w:pPr>
    </w:p>
    <w:p w14:paraId="2CAEB614" w14:textId="43942296" w:rsidR="00534A17" w:rsidRDefault="0084517D" w:rsidP="00B6287B">
      <w:pPr>
        <w:pStyle w:val="NoSpacing"/>
      </w:pPr>
      <w:r>
        <w:t>Der er oprettet</w:t>
      </w:r>
      <w:r w:rsidR="0030615C">
        <w:t xml:space="preserve"> nye administrative konti til </w:t>
      </w:r>
      <w:proofErr w:type="gramStart"/>
      <w:r w:rsidR="0030615C">
        <w:t>IT afdelingen</w:t>
      </w:r>
      <w:proofErr w:type="gramEnd"/>
      <w:r w:rsidR="0030615C">
        <w:t xml:space="preserve"> samt netIP, der understøtter denne model</w:t>
      </w:r>
      <w:r w:rsidR="00DC042C">
        <w:t xml:space="preserve">, og ligeledes er der lavet en logisk struktur i Active Directory, med tilhørende Group </w:t>
      </w:r>
      <w:proofErr w:type="spellStart"/>
      <w:r w:rsidR="00DC042C">
        <w:t>Policies</w:t>
      </w:r>
      <w:proofErr w:type="spellEnd"/>
      <w:r w:rsidR="00DC042C">
        <w:t xml:space="preserve">, der </w:t>
      </w:r>
      <w:r w:rsidR="004D4297">
        <w:t>gør det genne</w:t>
      </w:r>
      <w:r w:rsidR="0046431F">
        <w:t>m</w:t>
      </w:r>
      <w:r w:rsidR="004D4297">
        <w:t>skueligt både nu og fremadrettet at vedligeholde.</w:t>
      </w:r>
    </w:p>
    <w:p w14:paraId="7EA7B1DE" w14:textId="77777777" w:rsidR="0046431F" w:rsidRDefault="0046431F" w:rsidP="00B6287B">
      <w:pPr>
        <w:pStyle w:val="NoSpacing"/>
      </w:pPr>
    </w:p>
    <w:p w14:paraId="2BD308D7" w14:textId="61FFDEA8" w:rsidR="004D4297" w:rsidRDefault="00876999" w:rsidP="00B6287B">
      <w:pPr>
        <w:pStyle w:val="NoSpacing"/>
      </w:pPr>
      <w:r>
        <w:t xml:space="preserve">Der er etableret </w:t>
      </w:r>
      <w:proofErr w:type="spellStart"/>
      <w:r>
        <w:t>PAWs</w:t>
      </w:r>
      <w:proofErr w:type="spellEnd"/>
      <w:r>
        <w:t xml:space="preserve"> til administration af servere, samt</w:t>
      </w:r>
      <w:r w:rsidR="00077FA2">
        <w:t xml:space="preserve"> en </w:t>
      </w:r>
      <w:proofErr w:type="spellStart"/>
      <w:r w:rsidR="00077FA2">
        <w:t>siker</w:t>
      </w:r>
      <w:proofErr w:type="spellEnd"/>
      <w:r w:rsidR="00077FA2">
        <w:t xml:space="preserve"> ”</w:t>
      </w:r>
      <w:proofErr w:type="spellStart"/>
      <w:r w:rsidR="00077FA2">
        <w:t>remote</w:t>
      </w:r>
      <w:proofErr w:type="spellEnd"/>
      <w:r w:rsidR="00077FA2">
        <w:t xml:space="preserve"> </w:t>
      </w:r>
      <w:proofErr w:type="spellStart"/>
      <w:r w:rsidR="00077FA2">
        <w:t>access</w:t>
      </w:r>
      <w:proofErr w:type="spellEnd"/>
      <w:r w:rsidR="00077FA2">
        <w:t xml:space="preserve">” løsning (Global Secure Access), for at tilgå disse. Al server administration sker fremadrettet via disse </w:t>
      </w:r>
      <w:proofErr w:type="spellStart"/>
      <w:r w:rsidR="00077FA2">
        <w:t>PAWs</w:t>
      </w:r>
      <w:proofErr w:type="spellEnd"/>
      <w:r w:rsidR="00077FA2">
        <w:t>.</w:t>
      </w:r>
    </w:p>
    <w:p w14:paraId="18CD2BC1" w14:textId="77777777" w:rsidR="00077FA2" w:rsidRDefault="00077FA2" w:rsidP="00B6287B">
      <w:pPr>
        <w:pStyle w:val="NoSpacing"/>
      </w:pPr>
    </w:p>
    <w:p w14:paraId="2F1C283C" w14:textId="77777777" w:rsidR="00077FA2" w:rsidRDefault="00077FA2" w:rsidP="00B6287B">
      <w:pPr>
        <w:pStyle w:val="NoSpacing"/>
      </w:pPr>
    </w:p>
    <w:p w14:paraId="55CCCBD2" w14:textId="77777777" w:rsidR="004D4297" w:rsidRPr="00B6287B" w:rsidRDefault="004D4297" w:rsidP="00B6287B">
      <w:pPr>
        <w:pStyle w:val="NoSpacing"/>
      </w:pPr>
    </w:p>
    <w:sectPr w:rsidR="004D4297" w:rsidRPr="00B6287B" w:rsidSect="00636B48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993" w:right="824" w:bottom="1304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5DA67" w14:textId="77777777" w:rsidR="00861703" w:rsidRDefault="00861703" w:rsidP="00ED72ED">
      <w:r>
        <w:separator/>
      </w:r>
    </w:p>
  </w:endnote>
  <w:endnote w:type="continuationSeparator" w:id="0">
    <w:p w14:paraId="5002A3C2" w14:textId="77777777" w:rsidR="00861703" w:rsidRDefault="00861703" w:rsidP="00ED7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B345" w14:textId="3E5F8C36" w:rsidR="003E2FAF" w:rsidRPr="006B4F47" w:rsidRDefault="004644D2">
    <w:pPr>
      <w:pStyle w:val="Foot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7292BE8B" wp14:editId="3CD60811">
          <wp:simplePos x="0" y="0"/>
          <wp:positionH relativeFrom="margin">
            <wp:align>right</wp:align>
          </wp:positionH>
          <wp:positionV relativeFrom="page">
            <wp:posOffset>10075473</wp:posOffset>
          </wp:positionV>
          <wp:extent cx="1115695" cy="464185"/>
          <wp:effectExtent l="0" t="0" r="8255" b="0"/>
          <wp:wrapTight wrapText="bothSides">
            <wp:wrapPolygon edited="0">
              <wp:start x="12908" y="0"/>
              <wp:lineTo x="0" y="1773"/>
              <wp:lineTo x="0" y="20389"/>
              <wp:lineTo x="8483" y="20389"/>
              <wp:lineTo x="10696" y="19502"/>
              <wp:lineTo x="17703" y="15070"/>
              <wp:lineTo x="17703" y="14183"/>
              <wp:lineTo x="21391" y="7092"/>
              <wp:lineTo x="21391" y="2659"/>
              <wp:lineTo x="21022" y="0"/>
              <wp:lineTo x="12908" y="0"/>
            </wp:wrapPolygon>
          </wp:wrapTight>
          <wp:docPr id="1253303382" name="Bille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464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4F47" w:rsidRPr="006B4F47">
      <w:t xml:space="preserve"> Side </w:t>
    </w:r>
    <w:r w:rsidR="006B4F47" w:rsidRPr="006B4F47">
      <w:fldChar w:fldCharType="begin"/>
    </w:r>
    <w:r w:rsidR="006B4F47" w:rsidRPr="006B4F47">
      <w:instrText>PAGE  \* Arabic  \* MERGEFORMAT</w:instrText>
    </w:r>
    <w:r w:rsidR="006B4F47" w:rsidRPr="006B4F47">
      <w:fldChar w:fldCharType="separate"/>
    </w:r>
    <w:r w:rsidR="006B4F47" w:rsidRPr="006B4F47">
      <w:t>1</w:t>
    </w:r>
    <w:r w:rsidR="006B4F47" w:rsidRPr="006B4F47">
      <w:fldChar w:fldCharType="end"/>
    </w:r>
    <w:r w:rsidR="006B4F47" w:rsidRPr="006B4F47">
      <w:t xml:space="preserve"> af </w:t>
    </w:r>
    <w:fldSimple w:instr="NUMPAGES  \* Arabic  \* MERGEFORMAT">
      <w:r w:rsidR="006B4F47" w:rsidRPr="006B4F47"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A8A5E" w14:textId="2F0E31F5" w:rsidR="0035424A" w:rsidRDefault="004644D2">
    <w:pPr>
      <w:pStyle w:val="Footer"/>
    </w:pPr>
    <w:r>
      <w:rPr>
        <w:noProof/>
      </w:rPr>
      <w:drawing>
        <wp:anchor distT="0" distB="0" distL="114300" distR="114300" simplePos="0" relativeHeight="251667456" behindDoc="1" locked="0" layoutInCell="1" allowOverlap="1" wp14:anchorId="4E9F5DC4" wp14:editId="779E285C">
          <wp:simplePos x="0" y="0"/>
          <wp:positionH relativeFrom="margin">
            <wp:align>right</wp:align>
          </wp:positionH>
          <wp:positionV relativeFrom="page">
            <wp:posOffset>10074910</wp:posOffset>
          </wp:positionV>
          <wp:extent cx="1116000" cy="464400"/>
          <wp:effectExtent l="0" t="0" r="8255" b="0"/>
          <wp:wrapTight wrapText="bothSides">
            <wp:wrapPolygon edited="0">
              <wp:start x="12908" y="0"/>
              <wp:lineTo x="0" y="1773"/>
              <wp:lineTo x="0" y="20389"/>
              <wp:lineTo x="8483" y="20389"/>
              <wp:lineTo x="10696" y="19502"/>
              <wp:lineTo x="17703" y="15070"/>
              <wp:lineTo x="17703" y="14183"/>
              <wp:lineTo x="21391" y="7092"/>
              <wp:lineTo x="21391" y="2659"/>
              <wp:lineTo x="21022" y="0"/>
              <wp:lineTo x="12908" y="0"/>
            </wp:wrapPolygon>
          </wp:wrapTight>
          <wp:docPr id="12" name="Bille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6000" cy="46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4F47" w:rsidRPr="006B4F47">
      <w:t xml:space="preserve"> Side </w:t>
    </w:r>
    <w:r w:rsidR="006B4F47" w:rsidRPr="006B4F47">
      <w:fldChar w:fldCharType="begin"/>
    </w:r>
    <w:r w:rsidR="006B4F47" w:rsidRPr="006B4F47">
      <w:instrText>PAGE  \* Arabic  \* MERGEFORMAT</w:instrText>
    </w:r>
    <w:r w:rsidR="006B4F47" w:rsidRPr="006B4F47">
      <w:fldChar w:fldCharType="separate"/>
    </w:r>
    <w:r w:rsidR="006B4F47">
      <w:t>2</w:t>
    </w:r>
    <w:r w:rsidR="006B4F47" w:rsidRPr="006B4F47">
      <w:fldChar w:fldCharType="end"/>
    </w:r>
    <w:r w:rsidR="006B4F47" w:rsidRPr="006B4F47">
      <w:t xml:space="preserve"> af </w:t>
    </w:r>
    <w:fldSimple w:instr="NUMPAGES  \* Arabic  \* MERGEFORMAT">
      <w:r w:rsidR="006B4F47"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2DBDA" w14:textId="77777777" w:rsidR="00861703" w:rsidRDefault="00861703" w:rsidP="00ED72ED">
      <w:r>
        <w:separator/>
      </w:r>
    </w:p>
  </w:footnote>
  <w:footnote w:type="continuationSeparator" w:id="0">
    <w:p w14:paraId="025A7139" w14:textId="77777777" w:rsidR="00861703" w:rsidRDefault="00861703" w:rsidP="00ED7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B82EB" w14:textId="77777777" w:rsidR="00141F12" w:rsidRPr="00E07DF5" w:rsidRDefault="00E07DF5" w:rsidP="00C403CE"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8DBADFE" wp14:editId="0EAEABF7">
              <wp:simplePos x="0" y="0"/>
              <wp:positionH relativeFrom="margin">
                <wp:posOffset>-1212850</wp:posOffset>
              </wp:positionH>
              <wp:positionV relativeFrom="page">
                <wp:align>top</wp:align>
              </wp:positionV>
              <wp:extent cx="10692000" cy="342900"/>
              <wp:effectExtent l="0" t="0" r="0" b="0"/>
              <wp:wrapSquare wrapText="bothSides"/>
              <wp:docPr id="34" name="Rektangel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2000" cy="342900"/>
                      </a:xfrm>
                      <a:prstGeom prst="rect">
                        <a:avLst/>
                      </a:prstGeom>
                      <a:solidFill>
                        <a:srgbClr val="F08217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53F69A" id="Rektangel 34" o:spid="_x0000_s1026" style="position:absolute;margin-left:-95.5pt;margin-top:0;width:841.9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" fillcolor="#f08217" stroked="f"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776"/>
    </w:tblGrid>
    <w:tr w:rsidR="006B4F47" w:rsidRPr="00A9137B" w14:paraId="0A475D13" w14:textId="77777777" w:rsidTr="00095030">
      <w:trPr>
        <w:trHeight w:val="1131"/>
      </w:trPr>
      <w:tc>
        <w:tcPr>
          <w:tcW w:w="9776" w:type="dxa"/>
          <w:tcMar>
            <w:top w:w="108" w:type="dxa"/>
            <w:bottom w:w="108" w:type="dxa"/>
          </w:tcMar>
          <w:vAlign w:val="center"/>
        </w:tcPr>
        <w:p w14:paraId="1A9243FE" w14:textId="03061D3C" w:rsidR="004644D2" w:rsidRDefault="00CF0A70" w:rsidP="00095030">
          <w:pPr>
            <w:pStyle w:val="Title"/>
            <w:jc w:val="center"/>
            <w:rPr>
              <w:lang w:val="en-US"/>
            </w:rPr>
          </w:pPr>
          <w:r>
            <w:rPr>
              <w:lang w:val="en-US"/>
            </w:rPr>
            <w:t>&lt;Customer&gt;</w:t>
          </w:r>
        </w:p>
        <w:p w14:paraId="6D931881" w14:textId="77777777" w:rsidR="006B4F47" w:rsidRDefault="004644D2" w:rsidP="00095030">
          <w:pPr>
            <w:pStyle w:val="Title"/>
            <w:jc w:val="center"/>
            <w:rPr>
              <w:lang w:val="en-US"/>
            </w:rPr>
          </w:pPr>
          <w:r w:rsidRPr="004644D2">
            <w:rPr>
              <w:lang w:val="en-US"/>
            </w:rPr>
            <w:t>Active Directory Tierin</w:t>
          </w:r>
          <w:r w:rsidR="00D8702A">
            <w:rPr>
              <w:lang w:val="en-US"/>
            </w:rPr>
            <w:t>g</w:t>
          </w:r>
        </w:p>
        <w:p w14:paraId="358D56CA" w14:textId="269EB0D3" w:rsidR="00897B13" w:rsidRPr="00897B13" w:rsidRDefault="00897B13" w:rsidP="00897B13">
          <w:pPr>
            <w:jc w:val="center"/>
            <w:rPr>
              <w:lang w:val="en-US"/>
            </w:rPr>
          </w:pPr>
          <w:r>
            <w:rPr>
              <w:lang w:val="en-US"/>
            </w:rPr>
            <w:t xml:space="preserve">High-level </w:t>
          </w:r>
          <w:proofErr w:type="spellStart"/>
          <w:r>
            <w:rPr>
              <w:lang w:val="en-US"/>
            </w:rPr>
            <w:t>beskrivelse</w:t>
          </w:r>
          <w:proofErr w:type="spellEnd"/>
        </w:p>
      </w:tc>
    </w:tr>
  </w:tbl>
  <w:p w14:paraId="6ECA65A3" w14:textId="77777777" w:rsidR="006B4F47" w:rsidRPr="004644D2" w:rsidRDefault="006B4F47" w:rsidP="006B4F47">
    <w:pPr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3B7EE64" wp14:editId="224154C9">
              <wp:simplePos x="0" y="0"/>
              <wp:positionH relativeFrom="margin">
                <wp:posOffset>-1212850</wp:posOffset>
              </wp:positionH>
              <wp:positionV relativeFrom="page">
                <wp:align>top</wp:align>
              </wp:positionV>
              <wp:extent cx="10692000" cy="342900"/>
              <wp:effectExtent l="0" t="0" r="0" b="0"/>
              <wp:wrapSquare wrapText="bothSides"/>
              <wp:docPr id="890751161" name="Rektangel 8907511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2000" cy="342900"/>
                      </a:xfrm>
                      <a:prstGeom prst="rect">
                        <a:avLst/>
                      </a:prstGeom>
                      <a:solidFill>
                        <a:srgbClr val="F08217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27EDD8" id="Rektangel 890751161" o:spid="_x0000_s1026" style="position:absolute;margin-left:-95.5pt;margin-top:0;width:841.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" fillcolor="#f08217" stroked="f">
              <w10:wrap type="square" anchorx="margin" anchory="page"/>
            </v:rect>
          </w:pict>
        </mc:Fallback>
      </mc:AlternateContent>
    </w:r>
  </w:p>
  <w:p w14:paraId="65A9FFD8" w14:textId="77777777" w:rsidR="0035424A" w:rsidRPr="004644D2" w:rsidRDefault="0035424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389"/>
    <w:multiLevelType w:val="multilevel"/>
    <w:tmpl w:val="4A8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7035"/>
    <w:multiLevelType w:val="hybridMultilevel"/>
    <w:tmpl w:val="53E2632E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B948ED"/>
    <w:multiLevelType w:val="hybridMultilevel"/>
    <w:tmpl w:val="E4A081CC"/>
    <w:lvl w:ilvl="0" w:tplc="71D6B48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70388"/>
    <w:multiLevelType w:val="multilevel"/>
    <w:tmpl w:val="6DB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E1E04"/>
    <w:multiLevelType w:val="hybridMultilevel"/>
    <w:tmpl w:val="DD1AE59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71F17"/>
    <w:multiLevelType w:val="hybridMultilevel"/>
    <w:tmpl w:val="82B83CEE"/>
    <w:lvl w:ilvl="0" w:tplc="2FC066A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9141EF"/>
    <w:multiLevelType w:val="hybridMultilevel"/>
    <w:tmpl w:val="73ECC93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25CF1"/>
    <w:multiLevelType w:val="hybridMultilevel"/>
    <w:tmpl w:val="5F409210"/>
    <w:lvl w:ilvl="0" w:tplc="D59A368C">
      <w:start w:val="1"/>
      <w:numFmt w:val="decimal"/>
      <w:lvlText w:val="%1."/>
      <w:lvlJc w:val="left"/>
      <w:pPr>
        <w:ind w:left="204" w:hanging="204"/>
      </w:pPr>
      <w:rPr>
        <w:rFonts w:ascii="Segoe UI Light" w:eastAsia="Segoe UI Light" w:hAnsi="Segoe UI Light" w:cs="Segoe UI Light" w:hint="default"/>
        <w:spacing w:val="0"/>
        <w:w w:val="99"/>
        <w:sz w:val="20"/>
        <w:szCs w:val="20"/>
      </w:rPr>
    </w:lvl>
    <w:lvl w:ilvl="1" w:tplc="08724C3E">
      <w:numFmt w:val="bullet"/>
      <w:lvlText w:val="•"/>
      <w:lvlJc w:val="left"/>
      <w:pPr>
        <w:ind w:left="1190" w:hanging="204"/>
      </w:pPr>
      <w:rPr>
        <w:rFonts w:hint="default"/>
      </w:rPr>
    </w:lvl>
    <w:lvl w:ilvl="2" w:tplc="5106C56A">
      <w:numFmt w:val="bullet"/>
      <w:lvlText w:val="•"/>
      <w:lvlJc w:val="left"/>
      <w:pPr>
        <w:ind w:left="2173" w:hanging="204"/>
      </w:pPr>
      <w:rPr>
        <w:rFonts w:hint="default"/>
      </w:rPr>
    </w:lvl>
    <w:lvl w:ilvl="3" w:tplc="0A3CEF14">
      <w:numFmt w:val="bullet"/>
      <w:lvlText w:val="•"/>
      <w:lvlJc w:val="left"/>
      <w:pPr>
        <w:ind w:left="3155" w:hanging="204"/>
      </w:pPr>
      <w:rPr>
        <w:rFonts w:hint="default"/>
      </w:rPr>
    </w:lvl>
    <w:lvl w:ilvl="4" w:tplc="5032FCF6">
      <w:numFmt w:val="bullet"/>
      <w:lvlText w:val="•"/>
      <w:lvlJc w:val="left"/>
      <w:pPr>
        <w:ind w:left="4138" w:hanging="204"/>
      </w:pPr>
      <w:rPr>
        <w:rFonts w:hint="default"/>
      </w:rPr>
    </w:lvl>
    <w:lvl w:ilvl="5" w:tplc="023028C2">
      <w:numFmt w:val="bullet"/>
      <w:lvlText w:val="•"/>
      <w:lvlJc w:val="left"/>
      <w:pPr>
        <w:ind w:left="5121" w:hanging="204"/>
      </w:pPr>
      <w:rPr>
        <w:rFonts w:hint="default"/>
      </w:rPr>
    </w:lvl>
    <w:lvl w:ilvl="6" w:tplc="0256070A">
      <w:numFmt w:val="bullet"/>
      <w:lvlText w:val="•"/>
      <w:lvlJc w:val="left"/>
      <w:pPr>
        <w:ind w:left="6103" w:hanging="204"/>
      </w:pPr>
      <w:rPr>
        <w:rFonts w:hint="default"/>
      </w:rPr>
    </w:lvl>
    <w:lvl w:ilvl="7" w:tplc="54584F94">
      <w:numFmt w:val="bullet"/>
      <w:lvlText w:val="•"/>
      <w:lvlJc w:val="left"/>
      <w:pPr>
        <w:ind w:left="7086" w:hanging="204"/>
      </w:pPr>
      <w:rPr>
        <w:rFonts w:hint="default"/>
      </w:rPr>
    </w:lvl>
    <w:lvl w:ilvl="8" w:tplc="42182710">
      <w:numFmt w:val="bullet"/>
      <w:lvlText w:val="•"/>
      <w:lvlJc w:val="left"/>
      <w:pPr>
        <w:ind w:left="8069" w:hanging="204"/>
      </w:pPr>
      <w:rPr>
        <w:rFonts w:hint="default"/>
      </w:rPr>
    </w:lvl>
  </w:abstractNum>
  <w:abstractNum w:abstractNumId="8" w15:restartNumberingAfterBreak="0">
    <w:nsid w:val="653B6535"/>
    <w:multiLevelType w:val="multilevel"/>
    <w:tmpl w:val="FCF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6D54D1"/>
    <w:multiLevelType w:val="hybridMultilevel"/>
    <w:tmpl w:val="EE584F64"/>
    <w:lvl w:ilvl="0" w:tplc="2A206CEA">
      <w:start w:val="1"/>
      <w:numFmt w:val="decimal"/>
      <w:suff w:val="space"/>
      <w:lvlText w:val="%1."/>
      <w:lvlJc w:val="left"/>
      <w:pPr>
        <w:ind w:left="204" w:hanging="204"/>
      </w:pPr>
      <w:rPr>
        <w:rFonts w:ascii="Segoe UI Light" w:eastAsia="Segoe UI Light" w:hAnsi="Segoe UI Light" w:cs="Segoe UI Light" w:hint="default"/>
        <w:spacing w:val="0"/>
        <w:w w:val="99"/>
        <w:sz w:val="20"/>
        <w:szCs w:val="20"/>
      </w:rPr>
    </w:lvl>
    <w:lvl w:ilvl="1" w:tplc="08724C3E">
      <w:numFmt w:val="bullet"/>
      <w:lvlText w:val="•"/>
      <w:lvlJc w:val="left"/>
      <w:pPr>
        <w:ind w:left="1190" w:hanging="204"/>
      </w:pPr>
      <w:rPr>
        <w:rFonts w:hint="default"/>
      </w:rPr>
    </w:lvl>
    <w:lvl w:ilvl="2" w:tplc="5106C56A">
      <w:numFmt w:val="bullet"/>
      <w:lvlText w:val="•"/>
      <w:lvlJc w:val="left"/>
      <w:pPr>
        <w:ind w:left="2173" w:hanging="204"/>
      </w:pPr>
      <w:rPr>
        <w:rFonts w:hint="default"/>
      </w:rPr>
    </w:lvl>
    <w:lvl w:ilvl="3" w:tplc="0A3CEF14">
      <w:numFmt w:val="bullet"/>
      <w:lvlText w:val="•"/>
      <w:lvlJc w:val="left"/>
      <w:pPr>
        <w:ind w:left="3155" w:hanging="204"/>
      </w:pPr>
      <w:rPr>
        <w:rFonts w:hint="default"/>
      </w:rPr>
    </w:lvl>
    <w:lvl w:ilvl="4" w:tplc="5032FCF6">
      <w:numFmt w:val="bullet"/>
      <w:lvlText w:val="•"/>
      <w:lvlJc w:val="left"/>
      <w:pPr>
        <w:ind w:left="4138" w:hanging="204"/>
      </w:pPr>
      <w:rPr>
        <w:rFonts w:hint="default"/>
      </w:rPr>
    </w:lvl>
    <w:lvl w:ilvl="5" w:tplc="023028C2">
      <w:numFmt w:val="bullet"/>
      <w:lvlText w:val="•"/>
      <w:lvlJc w:val="left"/>
      <w:pPr>
        <w:ind w:left="5121" w:hanging="204"/>
      </w:pPr>
      <w:rPr>
        <w:rFonts w:hint="default"/>
      </w:rPr>
    </w:lvl>
    <w:lvl w:ilvl="6" w:tplc="0256070A">
      <w:numFmt w:val="bullet"/>
      <w:lvlText w:val="•"/>
      <w:lvlJc w:val="left"/>
      <w:pPr>
        <w:ind w:left="6103" w:hanging="204"/>
      </w:pPr>
      <w:rPr>
        <w:rFonts w:hint="default"/>
      </w:rPr>
    </w:lvl>
    <w:lvl w:ilvl="7" w:tplc="54584F94">
      <w:numFmt w:val="bullet"/>
      <w:lvlText w:val="•"/>
      <w:lvlJc w:val="left"/>
      <w:pPr>
        <w:ind w:left="7086" w:hanging="204"/>
      </w:pPr>
      <w:rPr>
        <w:rFonts w:hint="default"/>
      </w:rPr>
    </w:lvl>
    <w:lvl w:ilvl="8" w:tplc="42182710">
      <w:numFmt w:val="bullet"/>
      <w:lvlText w:val="•"/>
      <w:lvlJc w:val="left"/>
      <w:pPr>
        <w:ind w:left="8069" w:hanging="204"/>
      </w:pPr>
      <w:rPr>
        <w:rFonts w:hint="default"/>
      </w:rPr>
    </w:lvl>
  </w:abstractNum>
  <w:abstractNum w:abstractNumId="10" w15:restartNumberingAfterBreak="0">
    <w:nsid w:val="6622601B"/>
    <w:multiLevelType w:val="multilevel"/>
    <w:tmpl w:val="931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E13FE"/>
    <w:multiLevelType w:val="multilevel"/>
    <w:tmpl w:val="499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D5E13"/>
    <w:multiLevelType w:val="hybridMultilevel"/>
    <w:tmpl w:val="5F409210"/>
    <w:lvl w:ilvl="0" w:tplc="D59A368C">
      <w:start w:val="1"/>
      <w:numFmt w:val="decimal"/>
      <w:lvlText w:val="%1."/>
      <w:lvlJc w:val="left"/>
      <w:pPr>
        <w:ind w:left="204" w:hanging="204"/>
      </w:pPr>
      <w:rPr>
        <w:rFonts w:ascii="Segoe UI Light" w:eastAsia="Segoe UI Light" w:hAnsi="Segoe UI Light" w:cs="Segoe UI Light" w:hint="default"/>
        <w:spacing w:val="0"/>
        <w:w w:val="99"/>
        <w:sz w:val="20"/>
        <w:szCs w:val="20"/>
      </w:rPr>
    </w:lvl>
    <w:lvl w:ilvl="1" w:tplc="08724C3E">
      <w:numFmt w:val="bullet"/>
      <w:lvlText w:val="•"/>
      <w:lvlJc w:val="left"/>
      <w:pPr>
        <w:ind w:left="1190" w:hanging="204"/>
      </w:pPr>
      <w:rPr>
        <w:rFonts w:hint="default"/>
      </w:rPr>
    </w:lvl>
    <w:lvl w:ilvl="2" w:tplc="5106C56A">
      <w:numFmt w:val="bullet"/>
      <w:lvlText w:val="•"/>
      <w:lvlJc w:val="left"/>
      <w:pPr>
        <w:ind w:left="2173" w:hanging="204"/>
      </w:pPr>
      <w:rPr>
        <w:rFonts w:hint="default"/>
      </w:rPr>
    </w:lvl>
    <w:lvl w:ilvl="3" w:tplc="0A3CEF14">
      <w:numFmt w:val="bullet"/>
      <w:lvlText w:val="•"/>
      <w:lvlJc w:val="left"/>
      <w:pPr>
        <w:ind w:left="3155" w:hanging="204"/>
      </w:pPr>
      <w:rPr>
        <w:rFonts w:hint="default"/>
      </w:rPr>
    </w:lvl>
    <w:lvl w:ilvl="4" w:tplc="5032FCF6">
      <w:numFmt w:val="bullet"/>
      <w:lvlText w:val="•"/>
      <w:lvlJc w:val="left"/>
      <w:pPr>
        <w:ind w:left="4138" w:hanging="204"/>
      </w:pPr>
      <w:rPr>
        <w:rFonts w:hint="default"/>
      </w:rPr>
    </w:lvl>
    <w:lvl w:ilvl="5" w:tplc="023028C2">
      <w:numFmt w:val="bullet"/>
      <w:lvlText w:val="•"/>
      <w:lvlJc w:val="left"/>
      <w:pPr>
        <w:ind w:left="5121" w:hanging="204"/>
      </w:pPr>
      <w:rPr>
        <w:rFonts w:hint="default"/>
      </w:rPr>
    </w:lvl>
    <w:lvl w:ilvl="6" w:tplc="0256070A">
      <w:numFmt w:val="bullet"/>
      <w:lvlText w:val="•"/>
      <w:lvlJc w:val="left"/>
      <w:pPr>
        <w:ind w:left="6103" w:hanging="204"/>
      </w:pPr>
      <w:rPr>
        <w:rFonts w:hint="default"/>
      </w:rPr>
    </w:lvl>
    <w:lvl w:ilvl="7" w:tplc="54584F94">
      <w:numFmt w:val="bullet"/>
      <w:lvlText w:val="•"/>
      <w:lvlJc w:val="left"/>
      <w:pPr>
        <w:ind w:left="7086" w:hanging="204"/>
      </w:pPr>
      <w:rPr>
        <w:rFonts w:hint="default"/>
      </w:rPr>
    </w:lvl>
    <w:lvl w:ilvl="8" w:tplc="42182710">
      <w:numFmt w:val="bullet"/>
      <w:lvlText w:val="•"/>
      <w:lvlJc w:val="left"/>
      <w:pPr>
        <w:ind w:left="8069" w:hanging="204"/>
      </w:pPr>
      <w:rPr>
        <w:rFonts w:hint="default"/>
      </w:rPr>
    </w:lvl>
  </w:abstractNum>
  <w:abstractNum w:abstractNumId="13" w15:restartNumberingAfterBreak="0">
    <w:nsid w:val="7E141EA5"/>
    <w:multiLevelType w:val="hybridMultilevel"/>
    <w:tmpl w:val="EE584F64"/>
    <w:lvl w:ilvl="0" w:tplc="2A206CEA">
      <w:start w:val="1"/>
      <w:numFmt w:val="decimal"/>
      <w:suff w:val="space"/>
      <w:lvlText w:val="%1."/>
      <w:lvlJc w:val="left"/>
      <w:pPr>
        <w:ind w:left="204" w:hanging="204"/>
      </w:pPr>
      <w:rPr>
        <w:rFonts w:ascii="Segoe UI Light" w:eastAsia="Segoe UI Light" w:hAnsi="Segoe UI Light" w:cs="Segoe UI Light" w:hint="default"/>
        <w:spacing w:val="0"/>
        <w:w w:val="99"/>
        <w:sz w:val="20"/>
        <w:szCs w:val="20"/>
      </w:rPr>
    </w:lvl>
    <w:lvl w:ilvl="1" w:tplc="08724C3E">
      <w:numFmt w:val="bullet"/>
      <w:lvlText w:val="•"/>
      <w:lvlJc w:val="left"/>
      <w:pPr>
        <w:ind w:left="1190" w:hanging="204"/>
      </w:pPr>
      <w:rPr>
        <w:rFonts w:hint="default"/>
      </w:rPr>
    </w:lvl>
    <w:lvl w:ilvl="2" w:tplc="5106C56A">
      <w:numFmt w:val="bullet"/>
      <w:lvlText w:val="•"/>
      <w:lvlJc w:val="left"/>
      <w:pPr>
        <w:ind w:left="2173" w:hanging="204"/>
      </w:pPr>
      <w:rPr>
        <w:rFonts w:hint="default"/>
      </w:rPr>
    </w:lvl>
    <w:lvl w:ilvl="3" w:tplc="0A3CEF14">
      <w:numFmt w:val="bullet"/>
      <w:lvlText w:val="•"/>
      <w:lvlJc w:val="left"/>
      <w:pPr>
        <w:ind w:left="3155" w:hanging="204"/>
      </w:pPr>
      <w:rPr>
        <w:rFonts w:hint="default"/>
      </w:rPr>
    </w:lvl>
    <w:lvl w:ilvl="4" w:tplc="5032FCF6">
      <w:numFmt w:val="bullet"/>
      <w:lvlText w:val="•"/>
      <w:lvlJc w:val="left"/>
      <w:pPr>
        <w:ind w:left="4138" w:hanging="204"/>
      </w:pPr>
      <w:rPr>
        <w:rFonts w:hint="default"/>
      </w:rPr>
    </w:lvl>
    <w:lvl w:ilvl="5" w:tplc="023028C2">
      <w:numFmt w:val="bullet"/>
      <w:lvlText w:val="•"/>
      <w:lvlJc w:val="left"/>
      <w:pPr>
        <w:ind w:left="5121" w:hanging="204"/>
      </w:pPr>
      <w:rPr>
        <w:rFonts w:hint="default"/>
      </w:rPr>
    </w:lvl>
    <w:lvl w:ilvl="6" w:tplc="0256070A">
      <w:numFmt w:val="bullet"/>
      <w:lvlText w:val="•"/>
      <w:lvlJc w:val="left"/>
      <w:pPr>
        <w:ind w:left="6103" w:hanging="204"/>
      </w:pPr>
      <w:rPr>
        <w:rFonts w:hint="default"/>
      </w:rPr>
    </w:lvl>
    <w:lvl w:ilvl="7" w:tplc="54584F94">
      <w:numFmt w:val="bullet"/>
      <w:lvlText w:val="•"/>
      <w:lvlJc w:val="left"/>
      <w:pPr>
        <w:ind w:left="7086" w:hanging="204"/>
      </w:pPr>
      <w:rPr>
        <w:rFonts w:hint="default"/>
      </w:rPr>
    </w:lvl>
    <w:lvl w:ilvl="8" w:tplc="42182710">
      <w:numFmt w:val="bullet"/>
      <w:lvlText w:val="•"/>
      <w:lvlJc w:val="left"/>
      <w:pPr>
        <w:ind w:left="8069" w:hanging="204"/>
      </w:pPr>
      <w:rPr>
        <w:rFonts w:hint="default"/>
      </w:rPr>
    </w:lvl>
  </w:abstractNum>
  <w:num w:numId="1" w16cid:durableId="233131228">
    <w:abstractNumId w:val="9"/>
  </w:num>
  <w:num w:numId="2" w16cid:durableId="1005665793">
    <w:abstractNumId w:val="12"/>
  </w:num>
  <w:num w:numId="3" w16cid:durableId="1001542016">
    <w:abstractNumId w:val="7"/>
  </w:num>
  <w:num w:numId="4" w16cid:durableId="2103336849">
    <w:abstractNumId w:val="5"/>
  </w:num>
  <w:num w:numId="5" w16cid:durableId="248078810">
    <w:abstractNumId w:val="13"/>
  </w:num>
  <w:num w:numId="6" w16cid:durableId="1303269852">
    <w:abstractNumId w:val="1"/>
  </w:num>
  <w:num w:numId="7" w16cid:durableId="1575512022">
    <w:abstractNumId w:val="4"/>
  </w:num>
  <w:num w:numId="8" w16cid:durableId="690839274">
    <w:abstractNumId w:val="8"/>
  </w:num>
  <w:num w:numId="9" w16cid:durableId="1566990685">
    <w:abstractNumId w:val="3"/>
  </w:num>
  <w:num w:numId="10" w16cid:durableId="2091614125">
    <w:abstractNumId w:val="0"/>
  </w:num>
  <w:num w:numId="11" w16cid:durableId="1105687956">
    <w:abstractNumId w:val="10"/>
  </w:num>
  <w:num w:numId="12" w16cid:durableId="468060885">
    <w:abstractNumId w:val="11"/>
  </w:num>
  <w:num w:numId="13" w16cid:durableId="1088379784">
    <w:abstractNumId w:val="2"/>
  </w:num>
  <w:num w:numId="14" w16cid:durableId="820581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D2"/>
    <w:rsid w:val="00001634"/>
    <w:rsid w:val="00014413"/>
    <w:rsid w:val="00025BAD"/>
    <w:rsid w:val="00032E4C"/>
    <w:rsid w:val="00054936"/>
    <w:rsid w:val="000579F0"/>
    <w:rsid w:val="00063325"/>
    <w:rsid w:val="00077FA2"/>
    <w:rsid w:val="0008015C"/>
    <w:rsid w:val="00082D7A"/>
    <w:rsid w:val="000912CF"/>
    <w:rsid w:val="00094B30"/>
    <w:rsid w:val="00095030"/>
    <w:rsid w:val="00095538"/>
    <w:rsid w:val="0009557C"/>
    <w:rsid w:val="000A42D1"/>
    <w:rsid w:val="000A6884"/>
    <w:rsid w:val="000B15EB"/>
    <w:rsid w:val="000D0D09"/>
    <w:rsid w:val="000D0F89"/>
    <w:rsid w:val="000D1257"/>
    <w:rsid w:val="000E0651"/>
    <w:rsid w:val="0010647B"/>
    <w:rsid w:val="0010733F"/>
    <w:rsid w:val="0011366C"/>
    <w:rsid w:val="00114192"/>
    <w:rsid w:val="001316D2"/>
    <w:rsid w:val="0013575B"/>
    <w:rsid w:val="00135FDB"/>
    <w:rsid w:val="00141F12"/>
    <w:rsid w:val="00146D46"/>
    <w:rsid w:val="0016478A"/>
    <w:rsid w:val="00165D3B"/>
    <w:rsid w:val="00167383"/>
    <w:rsid w:val="00191C1D"/>
    <w:rsid w:val="001942E2"/>
    <w:rsid w:val="001949C5"/>
    <w:rsid w:val="001B4E14"/>
    <w:rsid w:val="001B5C89"/>
    <w:rsid w:val="001C2E97"/>
    <w:rsid w:val="001C6EBA"/>
    <w:rsid w:val="001D0D8B"/>
    <w:rsid w:val="001F27E8"/>
    <w:rsid w:val="001F73D2"/>
    <w:rsid w:val="002154CB"/>
    <w:rsid w:val="00224E01"/>
    <w:rsid w:val="002327F2"/>
    <w:rsid w:val="00237F8D"/>
    <w:rsid w:val="00245062"/>
    <w:rsid w:val="00247F1E"/>
    <w:rsid w:val="00251AB1"/>
    <w:rsid w:val="00251ECE"/>
    <w:rsid w:val="002551BA"/>
    <w:rsid w:val="00260BD7"/>
    <w:rsid w:val="00270626"/>
    <w:rsid w:val="002839EF"/>
    <w:rsid w:val="00294D0E"/>
    <w:rsid w:val="00296831"/>
    <w:rsid w:val="002A2205"/>
    <w:rsid w:val="002B1715"/>
    <w:rsid w:val="002C36FD"/>
    <w:rsid w:val="002C50CF"/>
    <w:rsid w:val="002D4385"/>
    <w:rsid w:val="00301363"/>
    <w:rsid w:val="00302CBE"/>
    <w:rsid w:val="0030615C"/>
    <w:rsid w:val="003112D6"/>
    <w:rsid w:val="00311DA6"/>
    <w:rsid w:val="00312B0D"/>
    <w:rsid w:val="00313688"/>
    <w:rsid w:val="00313911"/>
    <w:rsid w:val="003371BB"/>
    <w:rsid w:val="00340192"/>
    <w:rsid w:val="003430BE"/>
    <w:rsid w:val="00343D0E"/>
    <w:rsid w:val="00343FBE"/>
    <w:rsid w:val="00352A1F"/>
    <w:rsid w:val="0035424A"/>
    <w:rsid w:val="00363162"/>
    <w:rsid w:val="00395B3B"/>
    <w:rsid w:val="003C6A1B"/>
    <w:rsid w:val="003D12F4"/>
    <w:rsid w:val="003D6C18"/>
    <w:rsid w:val="003D7877"/>
    <w:rsid w:val="003E2FAF"/>
    <w:rsid w:val="004053EE"/>
    <w:rsid w:val="00416622"/>
    <w:rsid w:val="004166FF"/>
    <w:rsid w:val="00424474"/>
    <w:rsid w:val="00425AD2"/>
    <w:rsid w:val="004335AC"/>
    <w:rsid w:val="00433C33"/>
    <w:rsid w:val="00442189"/>
    <w:rsid w:val="00446D8F"/>
    <w:rsid w:val="0045048C"/>
    <w:rsid w:val="00460ABB"/>
    <w:rsid w:val="0046431F"/>
    <w:rsid w:val="004644D2"/>
    <w:rsid w:val="00467D5D"/>
    <w:rsid w:val="00483B5D"/>
    <w:rsid w:val="004A69B6"/>
    <w:rsid w:val="004A713E"/>
    <w:rsid w:val="004B1D46"/>
    <w:rsid w:val="004D1453"/>
    <w:rsid w:val="004D4297"/>
    <w:rsid w:val="004E2924"/>
    <w:rsid w:val="004F4279"/>
    <w:rsid w:val="0051534A"/>
    <w:rsid w:val="00520B86"/>
    <w:rsid w:val="00525967"/>
    <w:rsid w:val="00527C99"/>
    <w:rsid w:val="005300E1"/>
    <w:rsid w:val="00534A17"/>
    <w:rsid w:val="005451F6"/>
    <w:rsid w:val="00545788"/>
    <w:rsid w:val="00557EAE"/>
    <w:rsid w:val="00570F1D"/>
    <w:rsid w:val="005754A1"/>
    <w:rsid w:val="00580C8B"/>
    <w:rsid w:val="00584ED2"/>
    <w:rsid w:val="00585FFC"/>
    <w:rsid w:val="005A1A67"/>
    <w:rsid w:val="005A2833"/>
    <w:rsid w:val="005A35D3"/>
    <w:rsid w:val="005B57E7"/>
    <w:rsid w:val="005B733E"/>
    <w:rsid w:val="005B7986"/>
    <w:rsid w:val="005C02DF"/>
    <w:rsid w:val="005D04E1"/>
    <w:rsid w:val="005D4156"/>
    <w:rsid w:val="005D62B5"/>
    <w:rsid w:val="005D6EA5"/>
    <w:rsid w:val="005E0C90"/>
    <w:rsid w:val="005E1593"/>
    <w:rsid w:val="005E2B78"/>
    <w:rsid w:val="005E5728"/>
    <w:rsid w:val="005F492F"/>
    <w:rsid w:val="006015EE"/>
    <w:rsid w:val="0060205B"/>
    <w:rsid w:val="00602FED"/>
    <w:rsid w:val="006229F8"/>
    <w:rsid w:val="00636B48"/>
    <w:rsid w:val="006404A6"/>
    <w:rsid w:val="0065335B"/>
    <w:rsid w:val="00664F6E"/>
    <w:rsid w:val="00665136"/>
    <w:rsid w:val="00665278"/>
    <w:rsid w:val="00666511"/>
    <w:rsid w:val="00667835"/>
    <w:rsid w:val="006726C3"/>
    <w:rsid w:val="00674263"/>
    <w:rsid w:val="006834F7"/>
    <w:rsid w:val="006846B1"/>
    <w:rsid w:val="00686CC5"/>
    <w:rsid w:val="006A40E7"/>
    <w:rsid w:val="006B2325"/>
    <w:rsid w:val="006B23CA"/>
    <w:rsid w:val="006B3752"/>
    <w:rsid w:val="006B4F47"/>
    <w:rsid w:val="006C208A"/>
    <w:rsid w:val="006D58D8"/>
    <w:rsid w:val="006D5DA5"/>
    <w:rsid w:val="006E0CFF"/>
    <w:rsid w:val="006E7135"/>
    <w:rsid w:val="006F674F"/>
    <w:rsid w:val="00706245"/>
    <w:rsid w:val="00713762"/>
    <w:rsid w:val="007141CC"/>
    <w:rsid w:val="00717FBA"/>
    <w:rsid w:val="0072195B"/>
    <w:rsid w:val="00722D70"/>
    <w:rsid w:val="007241FF"/>
    <w:rsid w:val="007254C8"/>
    <w:rsid w:val="00742A1A"/>
    <w:rsid w:val="0075372C"/>
    <w:rsid w:val="007608A8"/>
    <w:rsid w:val="007664F2"/>
    <w:rsid w:val="00770470"/>
    <w:rsid w:val="00773D94"/>
    <w:rsid w:val="00781E34"/>
    <w:rsid w:val="00785377"/>
    <w:rsid w:val="007917BA"/>
    <w:rsid w:val="007963E4"/>
    <w:rsid w:val="0079761A"/>
    <w:rsid w:val="007A3518"/>
    <w:rsid w:val="007A4D4D"/>
    <w:rsid w:val="0080120D"/>
    <w:rsid w:val="00810CB2"/>
    <w:rsid w:val="00826094"/>
    <w:rsid w:val="008262D6"/>
    <w:rsid w:val="00831294"/>
    <w:rsid w:val="00834C67"/>
    <w:rsid w:val="0084422D"/>
    <w:rsid w:val="0084517D"/>
    <w:rsid w:val="00847D5A"/>
    <w:rsid w:val="008504B2"/>
    <w:rsid w:val="008532CD"/>
    <w:rsid w:val="00861703"/>
    <w:rsid w:val="008656DD"/>
    <w:rsid w:val="0086752F"/>
    <w:rsid w:val="00876999"/>
    <w:rsid w:val="00897B13"/>
    <w:rsid w:val="008A0409"/>
    <w:rsid w:val="008A4597"/>
    <w:rsid w:val="008A51CA"/>
    <w:rsid w:val="008B168A"/>
    <w:rsid w:val="008D422F"/>
    <w:rsid w:val="008E2363"/>
    <w:rsid w:val="008E32DC"/>
    <w:rsid w:val="008F6B12"/>
    <w:rsid w:val="008F7615"/>
    <w:rsid w:val="00905DA7"/>
    <w:rsid w:val="00917F24"/>
    <w:rsid w:val="009525D5"/>
    <w:rsid w:val="00956142"/>
    <w:rsid w:val="00964532"/>
    <w:rsid w:val="00980C48"/>
    <w:rsid w:val="00986587"/>
    <w:rsid w:val="009922C4"/>
    <w:rsid w:val="009A59EC"/>
    <w:rsid w:val="009B0377"/>
    <w:rsid w:val="009B1B4A"/>
    <w:rsid w:val="009C0679"/>
    <w:rsid w:val="009C3637"/>
    <w:rsid w:val="009D5FE0"/>
    <w:rsid w:val="009E5826"/>
    <w:rsid w:val="00A0586E"/>
    <w:rsid w:val="00A1668B"/>
    <w:rsid w:val="00A3695D"/>
    <w:rsid w:val="00A52E96"/>
    <w:rsid w:val="00A64A2D"/>
    <w:rsid w:val="00A67EE1"/>
    <w:rsid w:val="00A8747B"/>
    <w:rsid w:val="00A9137B"/>
    <w:rsid w:val="00AA3B51"/>
    <w:rsid w:val="00AC00C1"/>
    <w:rsid w:val="00AC21EE"/>
    <w:rsid w:val="00AD514F"/>
    <w:rsid w:val="00AE02D0"/>
    <w:rsid w:val="00AE6A08"/>
    <w:rsid w:val="00AF606C"/>
    <w:rsid w:val="00AF6701"/>
    <w:rsid w:val="00B01701"/>
    <w:rsid w:val="00B02741"/>
    <w:rsid w:val="00B03B8B"/>
    <w:rsid w:val="00B100E1"/>
    <w:rsid w:val="00B12FBC"/>
    <w:rsid w:val="00B3049E"/>
    <w:rsid w:val="00B623D0"/>
    <w:rsid w:val="00B6287B"/>
    <w:rsid w:val="00B72825"/>
    <w:rsid w:val="00BB4C14"/>
    <w:rsid w:val="00BC6710"/>
    <w:rsid w:val="00BD4E63"/>
    <w:rsid w:val="00BE0080"/>
    <w:rsid w:val="00BE360D"/>
    <w:rsid w:val="00BF3291"/>
    <w:rsid w:val="00BF62DB"/>
    <w:rsid w:val="00C035F4"/>
    <w:rsid w:val="00C20933"/>
    <w:rsid w:val="00C3375B"/>
    <w:rsid w:val="00C403CE"/>
    <w:rsid w:val="00C413D7"/>
    <w:rsid w:val="00C41DDC"/>
    <w:rsid w:val="00C439C0"/>
    <w:rsid w:val="00C43A2D"/>
    <w:rsid w:val="00C551B7"/>
    <w:rsid w:val="00C91436"/>
    <w:rsid w:val="00C9722F"/>
    <w:rsid w:val="00CA6061"/>
    <w:rsid w:val="00CB32E6"/>
    <w:rsid w:val="00CB5500"/>
    <w:rsid w:val="00CC0372"/>
    <w:rsid w:val="00CC1384"/>
    <w:rsid w:val="00CC1BAA"/>
    <w:rsid w:val="00CD2AD9"/>
    <w:rsid w:val="00CD4B43"/>
    <w:rsid w:val="00CF0A70"/>
    <w:rsid w:val="00D00CEF"/>
    <w:rsid w:val="00D020E9"/>
    <w:rsid w:val="00D02855"/>
    <w:rsid w:val="00D21443"/>
    <w:rsid w:val="00D517D4"/>
    <w:rsid w:val="00D55945"/>
    <w:rsid w:val="00D574D8"/>
    <w:rsid w:val="00D65047"/>
    <w:rsid w:val="00D73B9B"/>
    <w:rsid w:val="00D8702A"/>
    <w:rsid w:val="00D96C07"/>
    <w:rsid w:val="00DA435D"/>
    <w:rsid w:val="00DA6E35"/>
    <w:rsid w:val="00DA72A5"/>
    <w:rsid w:val="00DC0282"/>
    <w:rsid w:val="00DC03DF"/>
    <w:rsid w:val="00DC042C"/>
    <w:rsid w:val="00DC3A23"/>
    <w:rsid w:val="00DC3F16"/>
    <w:rsid w:val="00DD2ACE"/>
    <w:rsid w:val="00DE37E9"/>
    <w:rsid w:val="00DE7572"/>
    <w:rsid w:val="00E04953"/>
    <w:rsid w:val="00E07DF5"/>
    <w:rsid w:val="00E20F2E"/>
    <w:rsid w:val="00E30736"/>
    <w:rsid w:val="00E40775"/>
    <w:rsid w:val="00E42587"/>
    <w:rsid w:val="00E43AD3"/>
    <w:rsid w:val="00E66928"/>
    <w:rsid w:val="00E715C3"/>
    <w:rsid w:val="00E856EB"/>
    <w:rsid w:val="00EA260E"/>
    <w:rsid w:val="00EA68BB"/>
    <w:rsid w:val="00ED4504"/>
    <w:rsid w:val="00ED72ED"/>
    <w:rsid w:val="00EE0A13"/>
    <w:rsid w:val="00F02F95"/>
    <w:rsid w:val="00F06526"/>
    <w:rsid w:val="00F1132D"/>
    <w:rsid w:val="00F13192"/>
    <w:rsid w:val="00F20A22"/>
    <w:rsid w:val="00F22B07"/>
    <w:rsid w:val="00F26CD7"/>
    <w:rsid w:val="00F33462"/>
    <w:rsid w:val="00F33C34"/>
    <w:rsid w:val="00F36F7A"/>
    <w:rsid w:val="00F46865"/>
    <w:rsid w:val="00F61D38"/>
    <w:rsid w:val="00F66C84"/>
    <w:rsid w:val="00F73996"/>
    <w:rsid w:val="00F77CA4"/>
    <w:rsid w:val="00F77DCA"/>
    <w:rsid w:val="00F81A6D"/>
    <w:rsid w:val="00F86BAA"/>
    <w:rsid w:val="00FA7F45"/>
    <w:rsid w:val="00FB3533"/>
    <w:rsid w:val="00FB3AC9"/>
    <w:rsid w:val="00FC199E"/>
    <w:rsid w:val="00FC32E5"/>
    <w:rsid w:val="00FE024A"/>
    <w:rsid w:val="00FE1E1D"/>
    <w:rsid w:val="00FE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11F496"/>
  <w14:defaultImageDpi w14:val="300"/>
  <w15:docId w15:val="{9A4A3F84-FF24-4FDE-9999-E7E9A0E1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15C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5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E36C0A" w:themeColor="accent6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5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79646" w:themeColor="accent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3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79646" w:themeColor="accent6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2ED"/>
    <w:pPr>
      <w:tabs>
        <w:tab w:val="center" w:pos="4819"/>
        <w:tab w:val="right" w:pos="9638"/>
      </w:tabs>
      <w:spacing w:after="0" w:line="240" w:lineRule="auto"/>
    </w:pPr>
    <w:rPr>
      <w:rFonts w:eastAsiaTheme="minorEastAsia"/>
      <w:sz w:val="24"/>
      <w:szCs w:val="24"/>
      <w:lang w:eastAsia="da-DK"/>
    </w:rPr>
  </w:style>
  <w:style w:type="character" w:customStyle="1" w:styleId="HeaderChar">
    <w:name w:val="Header Char"/>
    <w:basedOn w:val="DefaultParagraphFont"/>
    <w:link w:val="Header"/>
    <w:uiPriority w:val="99"/>
    <w:rsid w:val="00ED72ED"/>
  </w:style>
  <w:style w:type="paragraph" w:styleId="Footer">
    <w:name w:val="footer"/>
    <w:basedOn w:val="Normal"/>
    <w:link w:val="FooterChar"/>
    <w:uiPriority w:val="99"/>
    <w:unhideWhenUsed/>
    <w:rsid w:val="00ED72ED"/>
    <w:pPr>
      <w:tabs>
        <w:tab w:val="center" w:pos="4819"/>
        <w:tab w:val="right" w:pos="9638"/>
      </w:tabs>
      <w:spacing w:after="0" w:line="240" w:lineRule="auto"/>
    </w:pPr>
    <w:rPr>
      <w:rFonts w:eastAsiaTheme="minorEastAsia"/>
      <w:sz w:val="24"/>
      <w:szCs w:val="24"/>
      <w:lang w:eastAsia="da-DK"/>
    </w:rPr>
  </w:style>
  <w:style w:type="character" w:customStyle="1" w:styleId="FooterChar">
    <w:name w:val="Footer Char"/>
    <w:basedOn w:val="DefaultParagraphFont"/>
    <w:link w:val="Footer"/>
    <w:uiPriority w:val="99"/>
    <w:rsid w:val="00ED72ED"/>
  </w:style>
  <w:style w:type="paragraph" w:customStyle="1" w:styleId="BasicParagraph">
    <w:name w:val="[Basic Paragraph]"/>
    <w:basedOn w:val="Normal"/>
    <w:uiPriority w:val="99"/>
    <w:rsid w:val="00ED72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eastAsia="da-DK"/>
    </w:rPr>
  </w:style>
  <w:style w:type="paragraph" w:customStyle="1" w:styleId="NoParagraphStyle">
    <w:name w:val="[No Paragraph Style]"/>
    <w:rsid w:val="00AD514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14F"/>
    <w:pPr>
      <w:spacing w:after="0" w:line="240" w:lineRule="auto"/>
    </w:pPr>
    <w:rPr>
      <w:rFonts w:ascii="Lucida Grande" w:eastAsiaTheme="minorEastAsia" w:hAnsi="Lucida Grande" w:cs="Lucida Grande"/>
      <w:sz w:val="18"/>
      <w:szCs w:val="18"/>
      <w:lang w:eastAsia="da-DK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14F"/>
    <w:rPr>
      <w:rFonts w:ascii="Lucida Grande" w:hAnsi="Lucida Grande" w:cs="Lucida Grande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165D3B"/>
    <w:pPr>
      <w:widowControl w:val="0"/>
      <w:autoSpaceDE w:val="0"/>
      <w:autoSpaceDN w:val="0"/>
      <w:spacing w:after="0" w:line="240" w:lineRule="auto"/>
      <w:ind w:left="392"/>
    </w:pPr>
    <w:rPr>
      <w:rFonts w:ascii="Segoe UI Light" w:eastAsia="Segoe UI Light" w:hAnsi="Segoe UI Light" w:cs="Segoe UI Ligh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65D3B"/>
    <w:rPr>
      <w:rFonts w:ascii="Segoe UI Light" w:eastAsia="Segoe UI Light" w:hAnsi="Segoe UI Light" w:cs="Segoe UI Light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165D3B"/>
    <w:pPr>
      <w:widowControl w:val="0"/>
      <w:autoSpaceDE w:val="0"/>
      <w:autoSpaceDN w:val="0"/>
      <w:spacing w:after="0" w:line="240" w:lineRule="auto"/>
      <w:ind w:left="596" w:hanging="204"/>
    </w:pPr>
    <w:rPr>
      <w:rFonts w:ascii="Segoe UI Light" w:eastAsia="Segoe UI Light" w:hAnsi="Segoe UI Light" w:cs="Segoe U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9557C"/>
    <w:rPr>
      <w:rFonts w:asciiTheme="majorHAnsi" w:eastAsiaTheme="majorEastAsia" w:hAnsiTheme="majorHAnsi" w:cstheme="majorBidi"/>
      <w:color w:val="E36C0A" w:themeColor="accent6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9557C"/>
    <w:rPr>
      <w:rFonts w:asciiTheme="majorHAnsi" w:eastAsiaTheme="majorEastAsia" w:hAnsiTheme="majorHAnsi" w:cstheme="majorBidi"/>
      <w:color w:val="F79646" w:themeColor="accent6"/>
      <w:sz w:val="26"/>
      <w:szCs w:val="26"/>
      <w:lang w:eastAsia="en-US"/>
    </w:rPr>
  </w:style>
  <w:style w:type="table" w:styleId="TableGrid">
    <w:name w:val="Table Grid"/>
    <w:basedOn w:val="TableNormal"/>
    <w:uiPriority w:val="39"/>
    <w:rsid w:val="0008015C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015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9557C"/>
    <w:pPr>
      <w:outlineLvl w:val="9"/>
    </w:pPr>
    <w:rPr>
      <w:color w:val="365F91" w:themeColor="accent1" w:themeShade="BF"/>
      <w:lang w:eastAsia="da-DK"/>
    </w:rPr>
  </w:style>
  <w:style w:type="paragraph" w:styleId="TOC1">
    <w:name w:val="toc 1"/>
    <w:basedOn w:val="Normal"/>
    <w:next w:val="Normal"/>
    <w:autoRedefine/>
    <w:uiPriority w:val="39"/>
    <w:unhideWhenUsed/>
    <w:rsid w:val="000955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557C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0B15E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D4385"/>
    <w:rPr>
      <w:rFonts w:asciiTheme="majorHAnsi" w:eastAsiaTheme="majorEastAsia" w:hAnsiTheme="majorHAnsi" w:cstheme="majorBidi"/>
      <w:color w:val="F79646" w:themeColor="accent6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E2FAF"/>
    <w:pPr>
      <w:spacing w:after="100"/>
      <w:ind w:left="440"/>
    </w:pPr>
  </w:style>
  <w:style w:type="character" w:customStyle="1" w:styleId="m1">
    <w:name w:val="m1"/>
    <w:basedOn w:val="DefaultParagraphFont"/>
    <w:rsid w:val="006404A6"/>
    <w:rPr>
      <w:color w:val="0000FF"/>
    </w:rPr>
  </w:style>
  <w:style w:type="character" w:customStyle="1" w:styleId="t1">
    <w:name w:val="t1"/>
    <w:basedOn w:val="DefaultParagraphFont"/>
    <w:rsid w:val="006404A6"/>
    <w:rPr>
      <w:color w:val="990000"/>
    </w:rPr>
  </w:style>
  <w:style w:type="character" w:styleId="PlaceholderText">
    <w:name w:val="Placeholder Text"/>
    <w:basedOn w:val="DefaultParagraphFont"/>
    <w:uiPriority w:val="99"/>
    <w:semiHidden/>
    <w:rsid w:val="00395B3B"/>
    <w:rPr>
      <w:color w:val="808080"/>
    </w:rPr>
  </w:style>
  <w:style w:type="paragraph" w:customStyle="1" w:styleId="xmsolistparagraph">
    <w:name w:val="x_msolistparagraph"/>
    <w:basedOn w:val="Normal"/>
    <w:rsid w:val="006F674F"/>
    <w:pPr>
      <w:spacing w:after="0" w:line="240" w:lineRule="auto"/>
      <w:ind w:left="720"/>
    </w:pPr>
    <w:rPr>
      <w:rFonts w:ascii="Calibri" w:hAnsi="Calibri" w:cs="Calibri"/>
      <w:lang w:eastAsia="da-DK"/>
    </w:rPr>
  </w:style>
  <w:style w:type="paragraph" w:styleId="Title">
    <w:name w:val="Title"/>
    <w:basedOn w:val="Normal"/>
    <w:next w:val="Normal"/>
    <w:link w:val="TitleChar"/>
    <w:uiPriority w:val="10"/>
    <w:qFormat/>
    <w:rsid w:val="000950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30"/>
    <w:rPr>
      <w:rFonts w:asciiTheme="majorHAnsi" w:eastAsiaTheme="majorEastAsia" w:hAnsiTheme="majorHAnsi" w:cstheme="majorBidi"/>
      <w:spacing w:val="-10"/>
      <w:kern w:val="28"/>
      <w:sz w:val="40"/>
      <w:szCs w:val="56"/>
      <w:lang w:eastAsia="en-US"/>
    </w:rPr>
  </w:style>
  <w:style w:type="paragraph" w:styleId="NoSpacing">
    <w:name w:val="No Spacing"/>
    <w:uiPriority w:val="1"/>
    <w:qFormat/>
    <w:rsid w:val="00665278"/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7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365netip.sharepoint.com/sites/OrganisationAssetsLibrary/Office%20Skabeloner/Teknik/Login.dotx" TargetMode="Externa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F7C36BFF551A429CD010CC824F5EF4" ma:contentTypeVersion="6" ma:contentTypeDescription="Opret et nyt dokument." ma:contentTypeScope="" ma:versionID="36ca542ee5e8d78b6ffc267f5149d3b6">
  <xsd:schema xmlns:xsd="http://www.w3.org/2001/XMLSchema" xmlns:xs="http://www.w3.org/2001/XMLSchema" xmlns:p="http://schemas.microsoft.com/office/2006/metadata/properties" xmlns:ns2="66036e70-d8bd-43d1-812e-08a987c651ac" xmlns:ns3="95638e74-9840-4dd1-803f-69aea11b5e13" targetNamespace="http://schemas.microsoft.com/office/2006/metadata/properties" ma:root="true" ma:fieldsID="70475d0a5c7f07b3ba24dec94cf63a85" ns2:_="" ns3:_="">
    <xsd:import namespace="66036e70-d8bd-43d1-812e-08a987c651ac"/>
    <xsd:import namespace="95638e74-9840-4dd1-803f-69aea11b5e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36e70-d8bd-43d1-812e-08a987c651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38e74-9840-4dd1-803f-69aea11b5e1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5CD385-478E-48D8-B778-A43CB2D975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25119E-CA9E-42B2-A395-A40607BF7F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036e70-d8bd-43d1-812e-08a987c651ac"/>
    <ds:schemaRef ds:uri="95638e74-9840-4dd1-803f-69aea11b5e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73C3D8-6E68-49E9-A777-7C4610E2A4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788FD3-B922-4018-84BA-5BA9109EFE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Login.dotx</Template>
  <TotalTime>2700</TotalTime>
  <Pages>4</Pages>
  <Words>902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netIP</Company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H. Ø. Andersen</dc:creator>
  <cp:keywords/>
  <dc:description/>
  <cp:lastModifiedBy>Andreas Daneville</cp:lastModifiedBy>
  <cp:revision>112</cp:revision>
  <cp:lastPrinted>2015-06-02T11:12:00Z</cp:lastPrinted>
  <dcterms:created xsi:type="dcterms:W3CDTF">2026-04-12T04:48:00Z</dcterms:created>
  <dcterms:modified xsi:type="dcterms:W3CDTF">2026-05-27T08:39:00Z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0x01010017F7C36BFF551A429CD010CC824F5EF4</vt:lpwstr>
  </property>
  <property fmtid="{D5CDD505-2E9C-101B-9397-08002B2CF9AE}" pid="3" name="doccategory">
    <vt:lpwstr>49;#Login|b377a9d0-4088-4a38-8639-99863ec928ea</vt:lpwstr>
  </property>
</Properties>
</file>